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2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32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34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34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34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3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2</w:t>
      </w:r>
      <w:r>
        <w:rPr>
          <w:rFonts w:cs="Mangal"/>
          <w:color w:val="000000"/>
          <w:szCs w:val="28"/>
          <w:lang w:eastAsia="hi-IN" w:bidi="hi-IN"/>
        </w:rPr>
        <w:t xml:space="preserve">4</w:t>
      </w: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лютого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63</w:t>
      </w:r>
      <w:r>
        <w:rPr>
          <w:rFonts w:cs="Mangal"/>
          <w:color w:val="000000"/>
          <w:szCs w:val="28"/>
          <w:lang w:eastAsia="hi-IN" w:bidi="hi-IN"/>
        </w:rPr>
      </w:r>
      <w:r>
        <w:rPr>
          <w:rFonts w:cs="Mangal"/>
          <w:color w:val="000000"/>
          <w:szCs w:val="28"/>
          <w:lang w:eastAsia="hi-IN" w:bidi="hi-IN"/>
        </w:rPr>
      </w:r>
    </w:p>
    <w:p>
      <w:pPr>
        <w:pStyle w:val="734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34"/>
        <w:pBdr/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34"/>
        <w:pBdr/>
        <w:spacing/>
        <w:ind/>
        <w:rPr/>
      </w:pPr>
      <w:r/>
      <w:r/>
    </w:p>
    <w:p>
      <w:pPr>
        <w:pStyle w:val="734"/>
        <w:pBdr/>
        <w:spacing/>
        <w:ind/>
        <w:rPr/>
      </w:pPr>
      <w:r>
        <w:t xml:space="preserve">Відповідно до положень Бюджетного кодексу України, ст. 42, 50 Закону України «Про місцеве самоврядування в Україні», рішення 68 сесії Менської</w:t>
      </w:r>
      <w:r>
        <w:t xml:space="preserve"> міської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ь</w:t>
      </w:r>
      <w:r>
        <w:t xml:space="preserve"> головн</w:t>
      </w:r>
      <w:r>
        <w:t xml:space="preserve">их</w:t>
      </w:r>
      <w:r>
        <w:t xml:space="preserve"> розпорядник</w:t>
      </w:r>
      <w:r>
        <w:t xml:space="preserve">ів</w:t>
      </w:r>
      <w:r>
        <w:t xml:space="preserve"> бюджетних кош</w:t>
      </w:r>
      <w:r>
        <w:t xml:space="preserve">тів: </w:t>
      </w:r>
      <w:r/>
    </w:p>
    <w:p>
      <w:pPr>
        <w:pStyle w:val="931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видаткової частини загального фонду бюджету </w:t>
      </w:r>
      <w:r>
        <w:rPr>
          <w:szCs w:val="28"/>
        </w:rPr>
        <w:t xml:space="preserve">Менської мі</w:t>
      </w:r>
      <w:r>
        <w:rPr>
          <w:szCs w:val="28"/>
        </w:rPr>
        <w:t xml:space="preserve">ської територіальної громади з і</w:t>
      </w:r>
      <w:r>
        <w:rPr>
          <w:szCs w:val="28"/>
        </w:rPr>
        <w:t xml:space="preserve">нш</w:t>
      </w:r>
      <w:r>
        <w:rPr>
          <w:szCs w:val="28"/>
        </w:rPr>
        <w:t xml:space="preserve">их</w:t>
      </w:r>
      <w:r>
        <w:rPr>
          <w:szCs w:val="28"/>
        </w:rPr>
        <w:t xml:space="preserve"> заход</w:t>
      </w:r>
      <w:r>
        <w:rPr>
          <w:szCs w:val="28"/>
        </w:rPr>
        <w:t xml:space="preserve">ів</w:t>
      </w:r>
      <w:r>
        <w:rPr>
          <w:szCs w:val="28"/>
        </w:rPr>
        <w:t xml:space="preserve"> громадського порядку та безпеки</w:t>
      </w:r>
      <w:r>
        <w:rPr>
          <w:szCs w:val="28"/>
        </w:rPr>
        <w:t xml:space="preserve"> в частині фінансування Програми підвищення обороноздатності та безпеки населених пунктів Менської міської територіальної громади в умовах воєнного стану на 2026 рік, а саме: зменшити </w:t>
      </w:r>
      <w:r>
        <w:rPr>
          <w:szCs w:val="28"/>
        </w:rPr>
        <w:t xml:space="preserve">річну суму </w:t>
      </w:r>
      <w:r>
        <w:rPr>
          <w:szCs w:val="28"/>
        </w:rPr>
        <w:t xml:space="preserve">кошторисн</w:t>
      </w:r>
      <w:r>
        <w:rPr>
          <w:szCs w:val="28"/>
        </w:rPr>
        <w:t xml:space="preserve">их</w:t>
      </w:r>
      <w:r>
        <w:rPr>
          <w:szCs w:val="28"/>
        </w:rPr>
        <w:t xml:space="preserve"> призначен</w:t>
      </w:r>
      <w:r>
        <w:rPr>
          <w:szCs w:val="28"/>
        </w:rPr>
        <w:t xml:space="preserve">ь</w:t>
      </w:r>
      <w:r>
        <w:rPr>
          <w:szCs w:val="28"/>
        </w:rPr>
        <w:t xml:space="preserve"> для придбання предметів, матеріалів, обладнання та інвентарю на суму </w:t>
      </w:r>
      <w:r>
        <w:rPr>
          <w:szCs w:val="28"/>
        </w:rPr>
        <w:t xml:space="preserve">349890</w:t>
      </w:r>
      <w:r>
        <w:rPr>
          <w:szCs w:val="28"/>
        </w:rPr>
        <w:t xml:space="preserve">,00 грн., відповідно збільшити кошторисні призначення для оплати послуг (крім комунальних) на суму</w:t>
      </w:r>
      <w:r>
        <w:rPr>
          <w:szCs w:val="28"/>
        </w:rPr>
        <w:t xml:space="preserve"> 8890,00 грн. та для оплати за електроенергію на суму 341000,00 грн. (</w:t>
      </w:r>
      <w:r>
        <w:rPr>
          <w:szCs w:val="28"/>
        </w:rPr>
        <w:t xml:space="preserve">оплата за доставку генераторів та відшкодування за електричну енергію по укладених договорах з Квартирно-експлуатаційним відділенням м.Чернігів)</w:t>
      </w:r>
      <w:r>
        <w:rPr>
          <w:szCs w:val="28"/>
        </w:rPr>
      </w:r>
      <w:r>
        <w:rPr>
          <w:szCs w:val="28"/>
        </w:rPr>
      </w:r>
    </w:p>
    <w:p>
      <w:pPr>
        <w:pStyle w:val="931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0118230 КЕКВ 2210 -</w:t>
      </w:r>
      <w:r>
        <w:rPr>
          <w:szCs w:val="28"/>
        </w:rPr>
        <w:t xml:space="preserve">349890</w:t>
      </w:r>
      <w:r>
        <w:rPr>
          <w:szCs w:val="28"/>
        </w:rPr>
        <w:t xml:space="preserve">,00 грн., КЕКВ 2240 +</w:t>
      </w:r>
      <w:r>
        <w:rPr>
          <w:szCs w:val="28"/>
        </w:rPr>
        <w:t xml:space="preserve">8890</w:t>
      </w:r>
      <w:r>
        <w:rPr>
          <w:szCs w:val="28"/>
        </w:rPr>
        <w:t xml:space="preserve">,00 грн.</w:t>
      </w:r>
      <w:r>
        <w:rPr>
          <w:szCs w:val="28"/>
        </w:rPr>
        <w:t xml:space="preserve">, КЕКВ 2273 +341000,00 грн.</w:t>
      </w:r>
      <w:r>
        <w:rPr>
          <w:szCs w:val="28"/>
        </w:rPr>
        <w:t xml:space="preserve">).</w:t>
      </w:r>
      <w:r>
        <w:rPr>
          <w:szCs w:val="28"/>
        </w:rPr>
      </w:r>
    </w:p>
    <w:p>
      <w:pPr>
        <w:pStyle w:val="931"/>
        <w:numPr>
          <w:ilvl w:val="0"/>
          <w:numId w:val="4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Контроль за виконанням розпорядження покласти на начальника Фінансового управління Менської міської ради</w:t>
      </w:r>
      <w:r>
        <w:rPr>
          <w:color w:val="000000"/>
          <w:szCs w:val="28"/>
        </w:rPr>
        <w:t xml:space="preserve">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34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34"/>
        <w:pBdr>
          <w:left w:val="none" w:color="000000" w:sz="0" w:space="1"/>
        </w:pBdr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34"/>
        <w:pBdr>
          <w:left w:val="none" w:color="000000" w:sz="0" w:space="1"/>
        </w:pBdr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8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3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6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7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8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9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0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10"/>
  </w:num>
  <w:num w:numId="6">
    <w:abstractNumId w:val="0"/>
  </w:num>
  <w:num w:numId="7">
    <w:abstractNumId w:val="9"/>
  </w:num>
  <w:num w:numId="8">
    <w:abstractNumId w:val="8"/>
  </w:num>
  <w:num w:numId="9">
    <w:abstractNumId w:val="3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34"/>
    <w:next w:val="734"/>
    <w:link w:val="79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34"/>
    <w:next w:val="734"/>
    <w:link w:val="79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34"/>
    <w:next w:val="734"/>
    <w:link w:val="79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34"/>
    <w:next w:val="734"/>
    <w:link w:val="80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34"/>
    <w:next w:val="734"/>
    <w:link w:val="80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34"/>
    <w:next w:val="734"/>
    <w:link w:val="80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34"/>
    <w:next w:val="734"/>
    <w:link w:val="80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34"/>
    <w:next w:val="734"/>
    <w:link w:val="80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34"/>
    <w:next w:val="734"/>
    <w:link w:val="80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34"/>
    <w:next w:val="734"/>
    <w:link w:val="80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34"/>
    <w:next w:val="734"/>
    <w:link w:val="80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34"/>
    <w:next w:val="734"/>
    <w:link w:val="80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34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34"/>
    <w:next w:val="734"/>
    <w:link w:val="80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34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34"/>
    <w:link w:val="81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34"/>
    <w:link w:val="81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34"/>
    <w:next w:val="73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34"/>
    <w:link w:val="83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34"/>
    <w:link w:val="83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34"/>
    <w:next w:val="734"/>
    <w:uiPriority w:val="39"/>
    <w:unhideWhenUsed/>
    <w:pPr>
      <w:pBdr/>
      <w:spacing w:after="100"/>
      <w:ind/>
    </w:pPr>
  </w:style>
  <w:style w:type="paragraph" w:styleId="190">
    <w:name w:val="toc 2"/>
    <w:basedOn w:val="734"/>
    <w:next w:val="734"/>
    <w:uiPriority w:val="39"/>
    <w:unhideWhenUsed/>
    <w:pPr>
      <w:pBdr/>
      <w:spacing w:after="100"/>
      <w:ind w:left="220"/>
    </w:pPr>
  </w:style>
  <w:style w:type="paragraph" w:styleId="191">
    <w:name w:val="toc 3"/>
    <w:basedOn w:val="734"/>
    <w:next w:val="734"/>
    <w:uiPriority w:val="39"/>
    <w:unhideWhenUsed/>
    <w:pPr>
      <w:pBdr/>
      <w:spacing w:after="100"/>
      <w:ind w:left="440"/>
    </w:pPr>
  </w:style>
  <w:style w:type="paragraph" w:styleId="192">
    <w:name w:val="toc 4"/>
    <w:basedOn w:val="734"/>
    <w:next w:val="734"/>
    <w:uiPriority w:val="39"/>
    <w:unhideWhenUsed/>
    <w:pPr>
      <w:pBdr/>
      <w:spacing w:after="100"/>
      <w:ind w:left="660"/>
    </w:pPr>
  </w:style>
  <w:style w:type="paragraph" w:styleId="193">
    <w:name w:val="toc 5"/>
    <w:basedOn w:val="734"/>
    <w:next w:val="734"/>
    <w:uiPriority w:val="39"/>
    <w:unhideWhenUsed/>
    <w:pPr>
      <w:pBdr/>
      <w:spacing w:after="100"/>
      <w:ind w:left="880"/>
    </w:pPr>
  </w:style>
  <w:style w:type="paragraph" w:styleId="194">
    <w:name w:val="toc 6"/>
    <w:basedOn w:val="734"/>
    <w:next w:val="734"/>
    <w:uiPriority w:val="39"/>
    <w:unhideWhenUsed/>
    <w:pPr>
      <w:pBdr/>
      <w:spacing w:after="100"/>
      <w:ind w:left="1100"/>
    </w:pPr>
  </w:style>
  <w:style w:type="paragraph" w:styleId="195">
    <w:name w:val="toc 7"/>
    <w:basedOn w:val="734"/>
    <w:next w:val="734"/>
    <w:uiPriority w:val="39"/>
    <w:unhideWhenUsed/>
    <w:pPr>
      <w:pBdr/>
      <w:spacing w:after="100"/>
      <w:ind w:left="1320"/>
    </w:pPr>
  </w:style>
  <w:style w:type="paragraph" w:styleId="196">
    <w:name w:val="toc 8"/>
    <w:basedOn w:val="734"/>
    <w:next w:val="734"/>
    <w:uiPriority w:val="39"/>
    <w:unhideWhenUsed/>
    <w:pPr>
      <w:pBdr/>
      <w:spacing w:after="100"/>
      <w:ind w:left="1540"/>
    </w:pPr>
  </w:style>
  <w:style w:type="paragraph" w:styleId="197">
    <w:name w:val="toc 9"/>
    <w:basedOn w:val="734"/>
    <w:next w:val="73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34"/>
    <w:next w:val="734"/>
    <w:uiPriority w:val="99"/>
    <w:unhideWhenUsed/>
    <w:pPr>
      <w:pBdr/>
      <w:spacing w:after="0" w:afterAutospacing="0"/>
      <w:ind/>
    </w:pPr>
  </w:style>
  <w:style w:type="paragraph" w:styleId="734" w:default="1">
    <w:name w:val="Normal"/>
    <w:next w:val="734"/>
    <w:link w:val="734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35">
    <w:name w:val="Заголовок 1"/>
    <w:basedOn w:val="734"/>
    <w:next w:val="734"/>
    <w:link w:val="92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36">
    <w:name w:val="Заголовок 2"/>
    <w:basedOn w:val="734"/>
    <w:next w:val="734"/>
    <w:link w:val="923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37">
    <w:name w:val="Заголовок 3"/>
    <w:basedOn w:val="734"/>
    <w:next w:val="734"/>
    <w:link w:val="92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38">
    <w:name w:val="Заголовок 4"/>
    <w:basedOn w:val="734"/>
    <w:next w:val="734"/>
    <w:link w:val="92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9">
    <w:name w:val="Заголовок 5"/>
    <w:basedOn w:val="734"/>
    <w:next w:val="734"/>
    <w:link w:val="92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0">
    <w:name w:val="Заголовок 6"/>
    <w:basedOn w:val="734"/>
    <w:next w:val="734"/>
    <w:link w:val="927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41">
    <w:name w:val="Заголовок 7"/>
    <w:basedOn w:val="734"/>
    <w:next w:val="734"/>
    <w:link w:val="928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42">
    <w:name w:val="Заголовок 8"/>
    <w:basedOn w:val="734"/>
    <w:next w:val="734"/>
    <w:link w:val="92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43">
    <w:name w:val="Заголовок 9"/>
    <w:basedOn w:val="734"/>
    <w:next w:val="734"/>
    <w:link w:val="9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4">
    <w:name w:val="Шрифт абзацу за замовчуванням"/>
    <w:next w:val="744"/>
    <w:link w:val="734"/>
    <w:uiPriority w:val="1"/>
    <w:semiHidden/>
    <w:unhideWhenUsed/>
    <w:pPr>
      <w:pBdr/>
      <w:spacing/>
      <w:ind/>
    </w:pPr>
  </w:style>
  <w:style w:type="table" w:styleId="745">
    <w:name w:val="Звичайна таблиця"/>
    <w:next w:val="745"/>
    <w:link w:val="734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6">
    <w:name w:val="Немає списку"/>
    <w:next w:val="746"/>
    <w:link w:val="734"/>
    <w:uiPriority w:val="99"/>
    <w:semiHidden/>
    <w:unhideWhenUsed/>
    <w:pPr>
      <w:pBdr/>
      <w:spacing/>
      <w:ind/>
    </w:pPr>
  </w:style>
  <w:style w:type="table" w:styleId="747">
    <w:name w:val="Plain Table 1"/>
    <w:basedOn w:val="745"/>
    <w:next w:val="747"/>
    <w:link w:val="734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Plain Table 2"/>
    <w:basedOn w:val="745"/>
    <w:next w:val="748"/>
    <w:link w:val="734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Plain Table 3"/>
    <w:basedOn w:val="745"/>
    <w:next w:val="749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4"/>
    <w:basedOn w:val="745"/>
    <w:next w:val="750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5"/>
    <w:basedOn w:val="745"/>
    <w:next w:val="751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"/>
    <w:basedOn w:val="745"/>
    <w:next w:val="752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745"/>
    <w:next w:val="753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"/>
    <w:basedOn w:val="745"/>
    <w:next w:val="754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745"/>
    <w:next w:val="755"/>
    <w:link w:val="73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"/>
    <w:basedOn w:val="745"/>
    <w:next w:val="756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"/>
    <w:basedOn w:val="745"/>
    <w:next w:val="757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"/>
    <w:basedOn w:val="745"/>
    <w:next w:val="758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"/>
    <w:basedOn w:val="745"/>
    <w:next w:val="759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2"/>
    <w:basedOn w:val="745"/>
    <w:next w:val="760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"/>
    <w:basedOn w:val="745"/>
    <w:next w:val="761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4"/>
    <w:basedOn w:val="745"/>
    <w:next w:val="762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"/>
    <w:basedOn w:val="745"/>
    <w:next w:val="763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745"/>
    <w:next w:val="764"/>
    <w:link w:val="73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745"/>
    <w:next w:val="765"/>
    <w:link w:val="734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6">
    <w:name w:val="Сильне виокремлення"/>
    <w:next w:val="766"/>
    <w:link w:val="734"/>
    <w:uiPriority w:val="21"/>
    <w:qFormat/>
    <w:pPr>
      <w:pBdr/>
      <w:spacing/>
      <w:ind/>
    </w:pPr>
    <w:rPr>
      <w:i/>
      <w:iCs/>
      <w:color w:val="365f91"/>
    </w:rPr>
  </w:style>
  <w:style w:type="character" w:styleId="767">
    <w:name w:val="Сильне посилання"/>
    <w:next w:val="767"/>
    <w:link w:val="734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68">
    <w:name w:val="Слабке виокремлення"/>
    <w:next w:val="768"/>
    <w:link w:val="734"/>
    <w:uiPriority w:val="19"/>
    <w:qFormat/>
    <w:pPr>
      <w:pBdr/>
      <w:spacing/>
      <w:ind/>
    </w:pPr>
    <w:rPr>
      <w:i/>
      <w:iCs/>
      <w:color w:val="404040"/>
    </w:rPr>
  </w:style>
  <w:style w:type="character" w:styleId="769">
    <w:name w:val="Виділення"/>
    <w:next w:val="769"/>
    <w:link w:val="734"/>
    <w:uiPriority w:val="20"/>
    <w:qFormat/>
    <w:pPr>
      <w:pBdr/>
      <w:spacing/>
      <w:ind/>
    </w:pPr>
    <w:rPr>
      <w:i/>
      <w:iCs/>
    </w:rPr>
  </w:style>
  <w:style w:type="character" w:styleId="770">
    <w:name w:val="Строгий"/>
    <w:next w:val="770"/>
    <w:link w:val="734"/>
    <w:uiPriority w:val="22"/>
    <w:qFormat/>
    <w:pPr>
      <w:pBdr/>
      <w:spacing/>
      <w:ind/>
    </w:pPr>
    <w:rPr>
      <w:b/>
      <w:bCs/>
    </w:rPr>
  </w:style>
  <w:style w:type="character" w:styleId="771">
    <w:name w:val="Слабке посилання"/>
    <w:next w:val="771"/>
    <w:link w:val="734"/>
    <w:uiPriority w:val="31"/>
    <w:qFormat/>
    <w:pPr>
      <w:pBdr/>
      <w:spacing/>
      <w:ind/>
    </w:pPr>
    <w:rPr>
      <w:smallCaps/>
      <w:color w:val="5a5a5a"/>
    </w:rPr>
  </w:style>
  <w:style w:type="character" w:styleId="772">
    <w:name w:val="Назва книги"/>
    <w:next w:val="772"/>
    <w:link w:val="734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73">
    <w:name w:val="Переглянуте гіперпосилання"/>
    <w:next w:val="773"/>
    <w:link w:val="734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74">
    <w:name w:val="Заголовок змісту"/>
    <w:next w:val="774"/>
    <w:link w:val="734"/>
    <w:uiPriority w:val="39"/>
    <w:unhideWhenUsed/>
    <w:pPr>
      <w:pBdr/>
      <w:spacing/>
      <w:ind/>
    </w:pPr>
    <w:rPr>
      <w:lang w:val="uk-UA" w:eastAsia="uk-UA" w:bidi="ar-SA"/>
    </w:rPr>
  </w:style>
  <w:style w:type="character" w:styleId="775">
    <w:name w:val="Знак виноски"/>
    <w:next w:val="775"/>
    <w:link w:val="734"/>
    <w:uiPriority w:val="99"/>
    <w:unhideWhenUsed/>
    <w:qFormat/>
    <w:pPr>
      <w:pBdr/>
      <w:spacing/>
      <w:ind/>
    </w:pPr>
    <w:rPr>
      <w:vertAlign w:val="superscript"/>
    </w:rPr>
  </w:style>
  <w:style w:type="character" w:styleId="776">
    <w:name w:val="Знак кінцевої виноски"/>
    <w:next w:val="776"/>
    <w:link w:val="734"/>
    <w:uiPriority w:val="99"/>
    <w:semiHidden/>
    <w:unhideWhenUsed/>
    <w:pPr>
      <w:pBdr/>
      <w:spacing/>
      <w:ind/>
    </w:pPr>
    <w:rPr>
      <w:vertAlign w:val="superscript"/>
    </w:rPr>
  </w:style>
  <w:style w:type="character" w:styleId="777">
    <w:name w:val="Гіперпосилання"/>
    <w:next w:val="777"/>
    <w:link w:val="734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78">
    <w:name w:val="Текст у виносці"/>
    <w:basedOn w:val="734"/>
    <w:next w:val="778"/>
    <w:link w:val="964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79">
    <w:name w:val="Текст кінцевої виноски"/>
    <w:basedOn w:val="734"/>
    <w:next w:val="779"/>
    <w:link w:val="834"/>
    <w:uiPriority w:val="99"/>
    <w:semiHidden/>
    <w:unhideWhenUsed/>
    <w:qFormat/>
    <w:pPr>
      <w:pBdr/>
      <w:spacing/>
      <w:ind/>
    </w:pPr>
    <w:rPr>
      <w:sz w:val="20"/>
    </w:rPr>
  </w:style>
  <w:style w:type="paragraph" w:styleId="780">
    <w:name w:val="Назва об'єкта"/>
    <w:basedOn w:val="734"/>
    <w:next w:val="734"/>
    <w:link w:val="73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81">
    <w:name w:val="Текст виноски"/>
    <w:basedOn w:val="734"/>
    <w:next w:val="781"/>
    <w:link w:val="962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82">
    <w:name w:val="Зміст 8"/>
    <w:basedOn w:val="734"/>
    <w:next w:val="734"/>
    <w:link w:val="734"/>
    <w:uiPriority w:val="39"/>
    <w:unhideWhenUsed/>
    <w:pPr>
      <w:pBdr/>
      <w:spacing w:after="57"/>
      <w:ind w:firstLine="0" w:left="1984"/>
    </w:pPr>
  </w:style>
  <w:style w:type="paragraph" w:styleId="783">
    <w:name w:val="Верхній колонтитул"/>
    <w:basedOn w:val="734"/>
    <w:next w:val="783"/>
    <w:link w:val="939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84">
    <w:name w:val="Зміст 9"/>
    <w:basedOn w:val="734"/>
    <w:next w:val="734"/>
    <w:link w:val="734"/>
    <w:uiPriority w:val="39"/>
    <w:unhideWhenUsed/>
    <w:pPr>
      <w:pBdr/>
      <w:spacing w:after="57"/>
      <w:ind w:firstLine="0" w:left="2268"/>
    </w:pPr>
  </w:style>
  <w:style w:type="paragraph" w:styleId="785">
    <w:name w:val="Зміст 7"/>
    <w:basedOn w:val="734"/>
    <w:next w:val="734"/>
    <w:link w:val="734"/>
    <w:uiPriority w:val="39"/>
    <w:unhideWhenUsed/>
    <w:pPr>
      <w:pBdr/>
      <w:spacing w:after="57"/>
      <w:ind w:firstLine="0" w:left="1701"/>
    </w:pPr>
  </w:style>
  <w:style w:type="paragraph" w:styleId="786">
    <w:name w:val="Зміст 1"/>
    <w:basedOn w:val="734"/>
    <w:next w:val="734"/>
    <w:link w:val="734"/>
    <w:uiPriority w:val="39"/>
    <w:unhideWhenUsed/>
    <w:qFormat/>
    <w:pPr>
      <w:pBdr/>
      <w:spacing w:after="57"/>
      <w:ind w:firstLine="0"/>
    </w:pPr>
  </w:style>
  <w:style w:type="paragraph" w:styleId="787">
    <w:name w:val="Зміст 6"/>
    <w:basedOn w:val="734"/>
    <w:next w:val="734"/>
    <w:link w:val="734"/>
    <w:uiPriority w:val="39"/>
    <w:unhideWhenUsed/>
    <w:qFormat/>
    <w:pPr>
      <w:pBdr/>
      <w:spacing w:after="57"/>
      <w:ind w:firstLine="0" w:left="1417"/>
    </w:pPr>
  </w:style>
  <w:style w:type="paragraph" w:styleId="788">
    <w:name w:val="Перелік рисунків"/>
    <w:basedOn w:val="734"/>
    <w:next w:val="734"/>
    <w:link w:val="734"/>
    <w:uiPriority w:val="99"/>
    <w:unhideWhenUsed/>
    <w:qFormat/>
    <w:pPr>
      <w:pBdr/>
      <w:spacing/>
      <w:ind/>
    </w:pPr>
  </w:style>
  <w:style w:type="paragraph" w:styleId="789">
    <w:name w:val="Зміст 3"/>
    <w:basedOn w:val="734"/>
    <w:next w:val="734"/>
    <w:link w:val="734"/>
    <w:uiPriority w:val="39"/>
    <w:unhideWhenUsed/>
    <w:qFormat/>
    <w:pPr>
      <w:pBdr/>
      <w:spacing w:after="57"/>
      <w:ind w:firstLine="0" w:left="567"/>
    </w:pPr>
  </w:style>
  <w:style w:type="paragraph" w:styleId="790">
    <w:name w:val="Зміст 2"/>
    <w:basedOn w:val="734"/>
    <w:next w:val="734"/>
    <w:link w:val="734"/>
    <w:uiPriority w:val="39"/>
    <w:unhideWhenUsed/>
    <w:pPr>
      <w:pBdr/>
      <w:spacing w:after="57"/>
      <w:ind w:firstLine="0" w:left="283"/>
    </w:pPr>
  </w:style>
  <w:style w:type="paragraph" w:styleId="791">
    <w:name w:val="Зміст 4"/>
    <w:basedOn w:val="734"/>
    <w:next w:val="734"/>
    <w:link w:val="734"/>
    <w:uiPriority w:val="39"/>
    <w:unhideWhenUsed/>
    <w:pPr>
      <w:pBdr/>
      <w:spacing w:after="57"/>
      <w:ind w:firstLine="0" w:left="850"/>
    </w:pPr>
  </w:style>
  <w:style w:type="paragraph" w:styleId="792">
    <w:name w:val="Зміст 5"/>
    <w:basedOn w:val="734"/>
    <w:next w:val="734"/>
    <w:link w:val="734"/>
    <w:uiPriority w:val="39"/>
    <w:unhideWhenUsed/>
    <w:pPr>
      <w:pBdr/>
      <w:spacing w:after="57"/>
      <w:ind w:firstLine="0" w:left="1134"/>
    </w:pPr>
  </w:style>
  <w:style w:type="paragraph" w:styleId="793">
    <w:name w:val="Назва"/>
    <w:basedOn w:val="734"/>
    <w:next w:val="734"/>
    <w:link w:val="93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794">
    <w:name w:val="Нижній колонтитул"/>
    <w:basedOn w:val="734"/>
    <w:next w:val="794"/>
    <w:link w:val="940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95">
    <w:name w:val="Підзаголовок"/>
    <w:basedOn w:val="734"/>
    <w:next w:val="734"/>
    <w:link w:val="934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796">
    <w:name w:val="Сітка таблиці"/>
    <w:basedOn w:val="745"/>
    <w:next w:val="796"/>
    <w:link w:val="734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7">
    <w:name w:val="Heading 1 Char"/>
    <w:next w:val="797"/>
    <w:link w:val="734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98">
    <w:name w:val="Heading 2 Char"/>
    <w:next w:val="798"/>
    <w:link w:val="734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799">
    <w:name w:val="Heading 3 Char"/>
    <w:next w:val="799"/>
    <w:link w:val="734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0">
    <w:name w:val="Heading 4 Char"/>
    <w:next w:val="800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1">
    <w:name w:val="Heading 5 Char"/>
    <w:next w:val="801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02">
    <w:name w:val="Heading 6 Char"/>
    <w:next w:val="802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03">
    <w:name w:val="Heading 7 Char"/>
    <w:next w:val="803"/>
    <w:link w:val="734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4">
    <w:name w:val="Heading 8 Char"/>
    <w:next w:val="804"/>
    <w:link w:val="734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05">
    <w:name w:val="Heading 9 Char"/>
    <w:next w:val="805"/>
    <w:link w:val="73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06">
    <w:name w:val="Title Char"/>
    <w:next w:val="806"/>
    <w:link w:val="734"/>
    <w:uiPriority w:val="10"/>
    <w:qFormat/>
    <w:pPr>
      <w:pBdr/>
      <w:spacing/>
      <w:ind/>
    </w:pPr>
    <w:rPr>
      <w:sz w:val="48"/>
      <w:szCs w:val="48"/>
    </w:rPr>
  </w:style>
  <w:style w:type="character" w:styleId="807">
    <w:name w:val="Subtitle Char"/>
    <w:next w:val="807"/>
    <w:link w:val="734"/>
    <w:uiPriority w:val="11"/>
    <w:qFormat/>
    <w:pPr>
      <w:pBdr/>
      <w:spacing/>
      <w:ind/>
    </w:pPr>
    <w:rPr>
      <w:sz w:val="24"/>
      <w:szCs w:val="24"/>
    </w:rPr>
  </w:style>
  <w:style w:type="character" w:styleId="808">
    <w:name w:val="Quote Char"/>
    <w:next w:val="808"/>
    <w:link w:val="734"/>
    <w:uiPriority w:val="29"/>
    <w:qFormat/>
    <w:pPr>
      <w:pBdr/>
      <w:spacing/>
      <w:ind/>
    </w:pPr>
    <w:rPr>
      <w:i/>
    </w:rPr>
  </w:style>
  <w:style w:type="character" w:styleId="809">
    <w:name w:val="Intense Quote Char"/>
    <w:next w:val="809"/>
    <w:link w:val="734"/>
    <w:uiPriority w:val="30"/>
    <w:qFormat/>
    <w:pPr>
      <w:pBdr/>
      <w:spacing/>
      <w:ind/>
    </w:pPr>
    <w:rPr>
      <w:i/>
    </w:rPr>
  </w:style>
  <w:style w:type="character" w:styleId="810">
    <w:name w:val="Header Char"/>
    <w:basedOn w:val="744"/>
    <w:next w:val="810"/>
    <w:link w:val="734"/>
    <w:uiPriority w:val="99"/>
    <w:qFormat/>
    <w:pPr>
      <w:pBdr/>
      <w:spacing/>
      <w:ind/>
    </w:pPr>
  </w:style>
  <w:style w:type="character" w:styleId="811">
    <w:name w:val="Footer Char"/>
    <w:basedOn w:val="744"/>
    <w:next w:val="811"/>
    <w:link w:val="734"/>
    <w:uiPriority w:val="99"/>
    <w:pPr>
      <w:pBdr/>
      <w:spacing/>
      <w:ind/>
    </w:pPr>
  </w:style>
  <w:style w:type="table" w:styleId="812">
    <w:name w:val="Звичайна таблиця 11"/>
    <w:basedOn w:val="745"/>
    <w:next w:val="812"/>
    <w:link w:val="73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Звичайна таблиця 21"/>
    <w:basedOn w:val="745"/>
    <w:next w:val="813"/>
    <w:link w:val="734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Звичайна таблиця 31"/>
    <w:basedOn w:val="745"/>
    <w:next w:val="814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Звичайна таблиця 41"/>
    <w:basedOn w:val="745"/>
    <w:next w:val="815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Звичайна таблиця 51"/>
    <w:basedOn w:val="745"/>
    <w:next w:val="816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Таблиця-сітка 1 (світла)1"/>
    <w:basedOn w:val="745"/>
    <w:next w:val="817"/>
    <w:link w:val="734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Таблиця-сітка 21"/>
    <w:basedOn w:val="745"/>
    <w:next w:val="818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Таблиця-сітка 31"/>
    <w:basedOn w:val="745"/>
    <w:next w:val="819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Таблиця-сітка 41"/>
    <w:basedOn w:val="745"/>
    <w:next w:val="820"/>
    <w:link w:val="734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Таблиця-сітка 5 (темна)1"/>
    <w:basedOn w:val="745"/>
    <w:next w:val="821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Таблиця-сітка 6 (кольорова)1"/>
    <w:basedOn w:val="745"/>
    <w:next w:val="822"/>
    <w:link w:val="734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Таблиця-сітка 7 (кольорова)1"/>
    <w:basedOn w:val="745"/>
    <w:next w:val="82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Таблиця-список 1 (світлий)1"/>
    <w:basedOn w:val="745"/>
    <w:next w:val="824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Таблиця-список 21"/>
    <w:basedOn w:val="745"/>
    <w:next w:val="825"/>
    <w:link w:val="734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Таблиця-список 31"/>
    <w:basedOn w:val="745"/>
    <w:next w:val="826"/>
    <w:link w:val="73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Таблиця-список 41"/>
    <w:basedOn w:val="745"/>
    <w:next w:val="827"/>
    <w:link w:val="734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Таблиця-список 5 (темний)1"/>
    <w:basedOn w:val="745"/>
    <w:next w:val="828"/>
    <w:link w:val="734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Таблиця-список 6 (кольоровий)1"/>
    <w:basedOn w:val="745"/>
    <w:next w:val="829"/>
    <w:link w:val="734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Таблиця-список 7 (кольоровий)1"/>
    <w:basedOn w:val="745"/>
    <w:next w:val="830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1">
    <w:name w:val="Footnote Text Char"/>
    <w:next w:val="831"/>
    <w:link w:val="734"/>
    <w:uiPriority w:val="99"/>
    <w:pPr>
      <w:pBdr/>
      <w:spacing/>
      <w:ind/>
    </w:pPr>
    <w:rPr>
      <w:sz w:val="18"/>
    </w:rPr>
  </w:style>
  <w:style w:type="character" w:styleId="832">
    <w:name w:val="Endnote Text Char"/>
    <w:next w:val="832"/>
    <w:link w:val="734"/>
    <w:uiPriority w:val="99"/>
    <w:pPr>
      <w:pBdr/>
      <w:spacing/>
      <w:ind/>
    </w:pPr>
    <w:rPr>
      <w:sz w:val="20"/>
    </w:rPr>
  </w:style>
  <w:style w:type="character" w:styleId="833">
    <w:name w:val="Caption Char"/>
    <w:next w:val="833"/>
    <w:link w:val="734"/>
    <w:uiPriority w:val="99"/>
    <w:pPr>
      <w:pBdr/>
      <w:spacing/>
      <w:ind/>
    </w:pPr>
  </w:style>
  <w:style w:type="character" w:styleId="834">
    <w:name w:val="Текст кінцевої виноски Знак"/>
    <w:next w:val="834"/>
    <w:link w:val="779"/>
    <w:uiPriority w:val="99"/>
    <w:pPr>
      <w:pBdr/>
      <w:spacing/>
      <w:ind/>
    </w:pPr>
    <w:rPr>
      <w:sz w:val="20"/>
    </w:rPr>
  </w:style>
  <w:style w:type="table" w:styleId="835">
    <w:name w:val="Table Grid Light"/>
    <w:basedOn w:val="745"/>
    <w:next w:val="835"/>
    <w:link w:val="734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1"/>
    <w:basedOn w:val="745"/>
    <w:next w:val="836"/>
    <w:link w:val="734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2"/>
    <w:basedOn w:val="745"/>
    <w:next w:val="837"/>
    <w:link w:val="734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3"/>
    <w:basedOn w:val="745"/>
    <w:next w:val="838"/>
    <w:link w:val="734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4"/>
    <w:basedOn w:val="745"/>
    <w:next w:val="839"/>
    <w:link w:val="734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5"/>
    <w:basedOn w:val="745"/>
    <w:next w:val="840"/>
    <w:link w:val="734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6"/>
    <w:basedOn w:val="745"/>
    <w:next w:val="841"/>
    <w:link w:val="734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 - Accent 1"/>
    <w:basedOn w:val="745"/>
    <w:next w:val="842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2"/>
    <w:basedOn w:val="745"/>
    <w:next w:val="84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3"/>
    <w:basedOn w:val="745"/>
    <w:next w:val="844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4"/>
    <w:basedOn w:val="745"/>
    <w:next w:val="845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5"/>
    <w:basedOn w:val="745"/>
    <w:next w:val="846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6"/>
    <w:basedOn w:val="745"/>
    <w:next w:val="847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3 - Accent 1"/>
    <w:basedOn w:val="745"/>
    <w:next w:val="848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 - Accent 2"/>
    <w:basedOn w:val="745"/>
    <w:next w:val="849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3"/>
    <w:basedOn w:val="745"/>
    <w:next w:val="850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4"/>
    <w:basedOn w:val="745"/>
    <w:next w:val="851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5"/>
    <w:basedOn w:val="745"/>
    <w:next w:val="852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6"/>
    <w:basedOn w:val="745"/>
    <w:next w:val="85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4 - Accent 1"/>
    <w:basedOn w:val="745"/>
    <w:next w:val="854"/>
    <w:link w:val="734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4 - Accent 2"/>
    <w:basedOn w:val="745"/>
    <w:next w:val="855"/>
    <w:link w:val="734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 - Accent 3"/>
    <w:basedOn w:val="745"/>
    <w:next w:val="856"/>
    <w:link w:val="734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4"/>
    <w:basedOn w:val="745"/>
    <w:next w:val="857"/>
    <w:link w:val="734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5"/>
    <w:basedOn w:val="745"/>
    <w:next w:val="858"/>
    <w:link w:val="734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6"/>
    <w:basedOn w:val="745"/>
    <w:next w:val="859"/>
    <w:link w:val="734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- Accent 1"/>
    <w:basedOn w:val="745"/>
    <w:next w:val="860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5 Dark - Accent 2"/>
    <w:basedOn w:val="745"/>
    <w:next w:val="861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5 Dark - Accent 3"/>
    <w:basedOn w:val="745"/>
    <w:next w:val="862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- Accent 4"/>
    <w:basedOn w:val="745"/>
    <w:next w:val="863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 - Accent 5"/>
    <w:basedOn w:val="745"/>
    <w:next w:val="864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6"/>
    <w:basedOn w:val="745"/>
    <w:next w:val="865"/>
    <w:link w:val="734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1"/>
    <w:basedOn w:val="745"/>
    <w:next w:val="866"/>
    <w:link w:val="734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2"/>
    <w:basedOn w:val="745"/>
    <w:next w:val="867"/>
    <w:link w:val="734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6 Colorful - Accent 3"/>
    <w:basedOn w:val="745"/>
    <w:next w:val="868"/>
    <w:link w:val="734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6 Colorful - Accent 4"/>
    <w:basedOn w:val="745"/>
    <w:next w:val="869"/>
    <w:link w:val="734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 - Accent 5"/>
    <w:basedOn w:val="745"/>
    <w:next w:val="870"/>
    <w:link w:val="734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6"/>
    <w:basedOn w:val="745"/>
    <w:next w:val="871"/>
    <w:link w:val="734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1"/>
    <w:basedOn w:val="745"/>
    <w:next w:val="872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2"/>
    <w:basedOn w:val="745"/>
    <w:next w:val="873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3"/>
    <w:basedOn w:val="745"/>
    <w:next w:val="874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7 Colorful - Accent 4"/>
    <w:basedOn w:val="745"/>
    <w:next w:val="875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7 Colorful - Accent 5"/>
    <w:basedOn w:val="745"/>
    <w:next w:val="876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 - Accent 6"/>
    <w:basedOn w:val="745"/>
    <w:next w:val="877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1"/>
    <w:basedOn w:val="745"/>
    <w:next w:val="878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2"/>
    <w:basedOn w:val="745"/>
    <w:next w:val="879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3"/>
    <w:basedOn w:val="745"/>
    <w:next w:val="880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4"/>
    <w:basedOn w:val="745"/>
    <w:next w:val="881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1 Light - Accent 5"/>
    <w:basedOn w:val="745"/>
    <w:next w:val="882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1 Light - Accent 6"/>
    <w:basedOn w:val="745"/>
    <w:next w:val="883"/>
    <w:link w:val="734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1"/>
    <w:basedOn w:val="745"/>
    <w:next w:val="884"/>
    <w:link w:val="734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2"/>
    <w:basedOn w:val="745"/>
    <w:next w:val="885"/>
    <w:link w:val="734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3"/>
    <w:basedOn w:val="745"/>
    <w:next w:val="886"/>
    <w:link w:val="734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4"/>
    <w:basedOn w:val="745"/>
    <w:next w:val="887"/>
    <w:link w:val="734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5"/>
    <w:basedOn w:val="745"/>
    <w:next w:val="888"/>
    <w:link w:val="734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2 - Accent 6"/>
    <w:basedOn w:val="745"/>
    <w:next w:val="889"/>
    <w:link w:val="734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1"/>
    <w:basedOn w:val="745"/>
    <w:next w:val="890"/>
    <w:link w:val="734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2"/>
    <w:basedOn w:val="745"/>
    <w:next w:val="891"/>
    <w:link w:val="734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3"/>
    <w:basedOn w:val="745"/>
    <w:next w:val="892"/>
    <w:link w:val="734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4"/>
    <w:basedOn w:val="745"/>
    <w:next w:val="893"/>
    <w:link w:val="734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5"/>
    <w:basedOn w:val="745"/>
    <w:next w:val="894"/>
    <w:link w:val="734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6"/>
    <w:basedOn w:val="745"/>
    <w:next w:val="895"/>
    <w:link w:val="734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1"/>
    <w:basedOn w:val="745"/>
    <w:next w:val="896"/>
    <w:link w:val="734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2"/>
    <w:basedOn w:val="745"/>
    <w:next w:val="897"/>
    <w:link w:val="734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3"/>
    <w:basedOn w:val="745"/>
    <w:next w:val="898"/>
    <w:link w:val="734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4"/>
    <w:basedOn w:val="745"/>
    <w:next w:val="899"/>
    <w:link w:val="734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5"/>
    <w:basedOn w:val="745"/>
    <w:next w:val="900"/>
    <w:link w:val="734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6"/>
    <w:basedOn w:val="745"/>
    <w:next w:val="901"/>
    <w:link w:val="734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1"/>
    <w:basedOn w:val="745"/>
    <w:next w:val="902"/>
    <w:link w:val="734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2"/>
    <w:basedOn w:val="745"/>
    <w:next w:val="903"/>
    <w:link w:val="734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3"/>
    <w:basedOn w:val="745"/>
    <w:next w:val="904"/>
    <w:link w:val="734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4"/>
    <w:basedOn w:val="745"/>
    <w:next w:val="905"/>
    <w:link w:val="734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5"/>
    <w:basedOn w:val="745"/>
    <w:next w:val="906"/>
    <w:link w:val="734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6"/>
    <w:basedOn w:val="745"/>
    <w:next w:val="907"/>
    <w:link w:val="734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- Accent 1"/>
    <w:basedOn w:val="745"/>
    <w:next w:val="908"/>
    <w:link w:val="734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2"/>
    <w:basedOn w:val="745"/>
    <w:next w:val="909"/>
    <w:link w:val="734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3"/>
    <w:basedOn w:val="745"/>
    <w:next w:val="910"/>
    <w:link w:val="734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4"/>
    <w:basedOn w:val="745"/>
    <w:next w:val="911"/>
    <w:link w:val="734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5"/>
    <w:basedOn w:val="745"/>
    <w:next w:val="912"/>
    <w:link w:val="734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6"/>
    <w:basedOn w:val="745"/>
    <w:next w:val="913"/>
    <w:link w:val="734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1"/>
    <w:basedOn w:val="745"/>
    <w:next w:val="914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- Accent 2"/>
    <w:basedOn w:val="745"/>
    <w:next w:val="915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3"/>
    <w:basedOn w:val="745"/>
    <w:next w:val="916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4"/>
    <w:basedOn w:val="745"/>
    <w:next w:val="917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5"/>
    <w:basedOn w:val="745"/>
    <w:next w:val="918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6"/>
    <w:basedOn w:val="745"/>
    <w:next w:val="919"/>
    <w:link w:val="734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"/>
    <w:basedOn w:val="745"/>
    <w:next w:val="920"/>
    <w:link w:val="734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"/>
    <w:basedOn w:val="745"/>
    <w:next w:val="921"/>
    <w:link w:val="734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2">
    <w:name w:val="Заголовок 1 Знак"/>
    <w:next w:val="922"/>
    <w:link w:val="73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23">
    <w:name w:val="Заголовок 2 Знак"/>
    <w:next w:val="923"/>
    <w:link w:val="73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24">
    <w:name w:val="Заголовок 3 Знак"/>
    <w:next w:val="924"/>
    <w:link w:val="73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25">
    <w:name w:val="Заголовок 4 Знак"/>
    <w:next w:val="925"/>
    <w:link w:val="73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26">
    <w:name w:val="Заголовок 5 Знак"/>
    <w:next w:val="926"/>
    <w:link w:val="73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27">
    <w:name w:val="Заголовок 6 Знак"/>
    <w:next w:val="927"/>
    <w:link w:val="74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28">
    <w:name w:val="Заголовок 7 Знак"/>
    <w:next w:val="928"/>
    <w:link w:val="74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29">
    <w:name w:val="Заголовок 8 Знак"/>
    <w:next w:val="929"/>
    <w:link w:val="74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30">
    <w:name w:val="Заголовок 9 Знак"/>
    <w:next w:val="930"/>
    <w:link w:val="74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31">
    <w:name w:val="Абзац списку"/>
    <w:basedOn w:val="734"/>
    <w:next w:val="931"/>
    <w:link w:val="734"/>
    <w:uiPriority w:val="34"/>
    <w:qFormat/>
    <w:pPr>
      <w:pBdr/>
      <w:spacing/>
      <w:ind w:left="720"/>
      <w:contextualSpacing w:val="true"/>
    </w:pPr>
  </w:style>
  <w:style w:type="paragraph" w:styleId="932">
    <w:name w:val="Без інтервалів"/>
    <w:next w:val="932"/>
    <w:link w:val="734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33">
    <w:name w:val="Назва Знак"/>
    <w:next w:val="933"/>
    <w:link w:val="793"/>
    <w:uiPriority w:val="10"/>
    <w:pPr>
      <w:pBdr/>
      <w:spacing/>
      <w:ind/>
    </w:pPr>
    <w:rPr>
      <w:sz w:val="48"/>
      <w:szCs w:val="48"/>
    </w:rPr>
  </w:style>
  <w:style w:type="character" w:styleId="934">
    <w:name w:val="Підзаголовок Знак"/>
    <w:next w:val="934"/>
    <w:link w:val="795"/>
    <w:uiPriority w:val="11"/>
    <w:pPr>
      <w:pBdr/>
      <w:spacing/>
      <w:ind/>
    </w:pPr>
    <w:rPr>
      <w:sz w:val="24"/>
      <w:szCs w:val="24"/>
    </w:rPr>
  </w:style>
  <w:style w:type="paragraph" w:styleId="935">
    <w:name w:val="Цитата"/>
    <w:basedOn w:val="734"/>
    <w:next w:val="734"/>
    <w:link w:val="936"/>
    <w:uiPriority w:val="29"/>
    <w:qFormat/>
    <w:pPr>
      <w:pBdr/>
      <w:spacing/>
      <w:ind w:right="720" w:left="720"/>
    </w:pPr>
    <w:rPr>
      <w:i/>
    </w:rPr>
  </w:style>
  <w:style w:type="character" w:styleId="936">
    <w:name w:val="Цитата Знак"/>
    <w:next w:val="936"/>
    <w:link w:val="935"/>
    <w:uiPriority w:val="29"/>
    <w:pPr>
      <w:pBdr/>
      <w:spacing/>
      <w:ind/>
    </w:pPr>
    <w:rPr>
      <w:i/>
    </w:rPr>
  </w:style>
  <w:style w:type="paragraph" w:styleId="937">
    <w:name w:val="Насичена цитата"/>
    <w:basedOn w:val="734"/>
    <w:next w:val="734"/>
    <w:link w:val="93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38">
    <w:name w:val="Насичена цитата Знак"/>
    <w:next w:val="938"/>
    <w:link w:val="937"/>
    <w:uiPriority w:val="30"/>
    <w:pPr>
      <w:pBdr/>
      <w:spacing/>
      <w:ind/>
    </w:pPr>
    <w:rPr>
      <w:i/>
    </w:rPr>
  </w:style>
  <w:style w:type="character" w:styleId="939">
    <w:name w:val="Верхній колонтитул Знак"/>
    <w:basedOn w:val="744"/>
    <w:next w:val="939"/>
    <w:link w:val="783"/>
    <w:uiPriority w:val="99"/>
    <w:pPr>
      <w:pBdr/>
      <w:spacing/>
      <w:ind/>
    </w:pPr>
  </w:style>
  <w:style w:type="character" w:styleId="940">
    <w:name w:val="Нижній колонтитул Знак"/>
    <w:basedOn w:val="744"/>
    <w:next w:val="940"/>
    <w:link w:val="794"/>
    <w:uiPriority w:val="99"/>
    <w:pPr>
      <w:pBdr/>
      <w:spacing/>
      <w:ind/>
    </w:pPr>
  </w:style>
  <w:style w:type="table" w:styleId="941">
    <w:name w:val="Lined"/>
    <w:basedOn w:val="745"/>
    <w:next w:val="941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1"/>
    <w:basedOn w:val="745"/>
    <w:next w:val="942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2"/>
    <w:basedOn w:val="745"/>
    <w:next w:val="943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3"/>
    <w:basedOn w:val="745"/>
    <w:next w:val="944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4"/>
    <w:basedOn w:val="745"/>
    <w:next w:val="945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5"/>
    <w:basedOn w:val="745"/>
    <w:next w:val="946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6"/>
    <w:basedOn w:val="745"/>
    <w:next w:val="947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"/>
    <w:basedOn w:val="745"/>
    <w:next w:val="948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1"/>
    <w:basedOn w:val="745"/>
    <w:next w:val="949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2"/>
    <w:basedOn w:val="745"/>
    <w:next w:val="950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3"/>
    <w:basedOn w:val="745"/>
    <w:next w:val="951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4"/>
    <w:basedOn w:val="745"/>
    <w:next w:val="952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5"/>
    <w:basedOn w:val="745"/>
    <w:next w:val="953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6"/>
    <w:basedOn w:val="745"/>
    <w:next w:val="954"/>
    <w:link w:val="734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&amp; Lined"/>
    <w:basedOn w:val="745"/>
    <w:next w:val="955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 - Accent 1"/>
    <w:basedOn w:val="745"/>
    <w:next w:val="956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&amp; Lined - Accent 2"/>
    <w:basedOn w:val="745"/>
    <w:next w:val="957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&amp; Lined - Accent 3"/>
    <w:basedOn w:val="745"/>
    <w:next w:val="958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 4"/>
    <w:basedOn w:val="745"/>
    <w:next w:val="959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 5"/>
    <w:basedOn w:val="745"/>
    <w:next w:val="960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6"/>
    <w:basedOn w:val="745"/>
    <w:next w:val="961"/>
    <w:link w:val="734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Текст виноски Знак"/>
    <w:next w:val="962"/>
    <w:link w:val="781"/>
    <w:uiPriority w:val="99"/>
    <w:pPr>
      <w:pBdr/>
      <w:spacing/>
      <w:ind/>
    </w:pPr>
    <w:rPr>
      <w:sz w:val="18"/>
    </w:rPr>
  </w:style>
  <w:style w:type="paragraph" w:styleId="963">
    <w:name w:val="Заголовок оглавления1"/>
    <w:next w:val="963"/>
    <w:link w:val="734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64">
    <w:name w:val="Текст у виносці Знак"/>
    <w:next w:val="964"/>
    <w:link w:val="778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65">
    <w:name w:val="docdata"/>
    <w:basedOn w:val="734"/>
    <w:next w:val="965"/>
    <w:link w:val="734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66">
    <w:name w:val="docy"/>
    <w:basedOn w:val="744"/>
    <w:next w:val="966"/>
    <w:link w:val="73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14</cp:revision>
  <dcterms:created xsi:type="dcterms:W3CDTF">2026-01-20T07:12:00Z</dcterms:created>
  <dcterms:modified xsi:type="dcterms:W3CDTF">2026-02-24T10:38:26Z</dcterms:modified>
  <cp:version>1048576</cp:version>
</cp:coreProperties>
</file>