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54" w:lineRule="auto"/>
        <w:ind w:left="5812"/>
        <w:rPr>
          <w:rFonts w:ascii="Times New Roman" w:hAnsi="Times New Roman" w:eastAsia="Times New Roman"/>
          <w:sz w:val="28"/>
          <w:szCs w:val="24"/>
          <w:lang w:eastAsia="ru-RU"/>
        </w:rPr>
      </w:pPr>
      <w:r>
        <w:rPr>
          <w:rFonts w:ascii="Times New Roman" w:hAnsi="Times New Roman" w:eastAsia="Times New Roman"/>
          <w:sz w:val="28"/>
          <w:szCs w:val="24"/>
          <w:lang w:val="uk-UA" w:eastAsia="ru-RU"/>
        </w:rPr>
        <w:t xml:space="preserve">Додаток </w:t>
      </w:r>
      <w:r>
        <w:rPr>
          <w:rFonts w:ascii="Times New Roman" w:hAnsi="Times New Roman" w:eastAsia="Times New Roman"/>
          <w:sz w:val="28"/>
          <w:szCs w:val="24"/>
          <w:lang w:eastAsia="ru-RU"/>
        </w:rPr>
      </w:r>
      <w:r>
        <w:rPr>
          <w:rFonts w:ascii="Times New Roman" w:hAnsi="Times New Roman" w:eastAsia="Times New Roman"/>
          <w:sz w:val="28"/>
          <w:szCs w:val="24"/>
          <w:lang w:eastAsia="ru-RU"/>
        </w:rPr>
      </w:r>
    </w:p>
    <w:p>
      <w:pPr>
        <w:pBdr/>
        <w:spacing w:after="0" w:line="254" w:lineRule="auto"/>
        <w:ind w:left="5812"/>
        <w:rPr>
          <w:rFonts w:ascii="Times New Roman" w:hAnsi="Times New Roman" w:eastAsia="Times New Roman"/>
          <w:sz w:val="28"/>
          <w:szCs w:val="24"/>
          <w:lang w:eastAsia="ru-RU"/>
        </w:rPr>
      </w:pPr>
      <w:r>
        <w:rPr>
          <w:rFonts w:ascii="Times New Roman" w:hAnsi="Times New Roman" w:eastAsia="Times New Roman"/>
          <w:sz w:val="28"/>
          <w:szCs w:val="24"/>
          <w:lang w:val="uk-UA" w:eastAsia="ru-RU"/>
        </w:rPr>
        <w:t xml:space="preserve">до рішення </w:t>
      </w:r>
      <w:r>
        <w:rPr>
          <w:rFonts w:hint="default" w:ascii="Times New Roman" w:hAnsi="Times New Roman" w:eastAsia="Times New Roman"/>
          <w:sz w:val="28"/>
          <w:szCs w:val="24"/>
          <w:lang w:val="uk-UA" w:eastAsia="ru-RU"/>
        </w:rPr>
        <w:t xml:space="preserve">70</w:t>
      </w:r>
      <w:r>
        <w:rPr>
          <w:rFonts w:ascii="Times New Roman" w:hAnsi="Times New Roman" w:eastAsia="Times New Roman"/>
          <w:sz w:val="28"/>
          <w:szCs w:val="24"/>
          <w:lang w:val="uk-UA" w:eastAsia="ru-RU"/>
        </w:rPr>
        <w:t xml:space="preserve"> сесії Менської міської ради 8 скликання</w:t>
      </w:r>
      <w:r>
        <w:rPr>
          <w:rFonts w:ascii="Times New Roman" w:hAnsi="Times New Roman" w:eastAsia="Times New Roman"/>
          <w:sz w:val="28"/>
          <w:szCs w:val="24"/>
          <w:lang w:eastAsia="ru-RU"/>
        </w:rPr>
      </w:r>
      <w:r>
        <w:rPr>
          <w:rFonts w:ascii="Times New Roman" w:hAnsi="Times New Roman" w:eastAsia="Times New Roman"/>
          <w:sz w:val="28"/>
          <w:szCs w:val="24"/>
          <w:lang w:eastAsia="ru-RU"/>
        </w:rPr>
      </w:r>
    </w:p>
    <w:p>
      <w:pPr>
        <w:pBdr/>
        <w:spacing w:after="0" w:line="254" w:lineRule="auto"/>
        <w:ind w:left="5812"/>
        <w:rPr>
          <w:rFonts w:ascii="Times New Roman" w:hAnsi="Times New Roman" w:eastAsia="Times New Roman"/>
          <w:sz w:val="28"/>
          <w:szCs w:val="24"/>
          <w:lang w:val="uk-UA" w:eastAsia="ru-RU"/>
        </w:rPr>
      </w:pPr>
      <w:r>
        <w:rPr>
          <w:rFonts w:ascii="Times New Roman" w:hAnsi="Times New Roman" w:eastAsia="Times New Roman"/>
          <w:sz w:val="28"/>
          <w:szCs w:val="24"/>
          <w:lang w:val="uk-UA" w:eastAsia="ru-RU"/>
        </w:rPr>
        <w:t xml:space="preserve">23 лютого 202</w:t>
      </w:r>
      <w:r>
        <w:rPr>
          <w:rFonts w:hint="default" w:ascii="Times New Roman" w:hAnsi="Times New Roman" w:eastAsia="Times New Roman"/>
          <w:sz w:val="28"/>
          <w:szCs w:val="24"/>
          <w:lang w:val="uk-UA" w:eastAsia="ru-RU"/>
        </w:rPr>
        <w:t xml:space="preserve">6</w:t>
      </w:r>
      <w:r>
        <w:rPr>
          <w:rFonts w:ascii="Times New Roman" w:hAnsi="Times New Roman" w:eastAsia="Times New Roman"/>
          <w:sz w:val="28"/>
          <w:szCs w:val="24"/>
          <w:lang w:val="uk-UA" w:eastAsia="ru-RU"/>
        </w:rPr>
        <w:t xml:space="preserve"> року № 106</w:t>
      </w:r>
      <w:r>
        <w:rPr>
          <w:rFonts w:ascii="Times New Roman" w:hAnsi="Times New Roman" w:eastAsia="Times New Roman"/>
          <w:sz w:val="28"/>
          <w:szCs w:val="24"/>
          <w:lang w:val="uk-UA" w:eastAsia="ru-RU"/>
        </w:rPr>
      </w:r>
      <w:r>
        <w:rPr>
          <w:rFonts w:ascii="Times New Roman" w:hAnsi="Times New Roman" w:eastAsia="Times New Roman"/>
          <w:sz w:val="28"/>
          <w:szCs w:val="24"/>
          <w:lang w:val="uk-UA" w:eastAsia="ru-RU"/>
        </w:rPr>
      </w:r>
    </w:p>
    <w:p>
      <w:pPr>
        <w:pBdr/>
        <w:spacing/>
        <w:ind/>
        <w:rPr/>
      </w:pPr>
      <w:r/>
      <w:r/>
    </w:p>
    <w:p>
      <w:pPr>
        <w:pBdr/>
        <w:spacing/>
        <w:ind/>
        <w:rPr/>
      </w:pPr>
      <w:r/>
      <w:r/>
    </w:p>
    <w:tbl>
      <w:tblPr>
        <w:tblStyle w:val="743"/>
        <w:tblInd w:w="0" w:type="dxa"/>
        <w:tblW w:w="0" w:type="auto"/>
        <w:tblCellMar>
          <w:left w:w="108" w:type="dxa"/>
          <w:top w:w="0" w:type="dxa"/>
          <w:right w:w="108" w:type="dxa"/>
          <w:bottom w:w="0" w:type="dxa"/>
        </w:tblCellMar>
        <w:tblBorders/>
        <w:tblLayout w:type="autofit"/>
        <w:tblLook w:val="04A0" w:firstRow="1" w:lastRow="0" w:firstColumn="1" w:lastColumn="0" w:noHBand="0" w:noVBand="1"/>
      </w:tblPr>
      <w:tblGrid>
        <w:gridCol w:w="4677"/>
        <w:gridCol w:w="4677"/>
      </w:tblGrid>
      <w:tr>
        <w:trPr/>
        <w:tc>
          <w:tcPr>
            <w:shd w:val="clear" w:color="auto" w:fill="auto"/>
            <w:tcBorders/>
            <w:tcW w:w="4677" w:type="dxa"/>
            <w:vAlign w:val="top"/>
            <w:textDirection w:val="lrTb"/>
            <w:noWrap w:val="false"/>
          </w:tcPr>
          <w:p>
            <w:pPr>
              <w:pStyle w:val="756"/>
              <w:pBdr/>
              <w:spacing w:after="0" w:afterAutospacing="0" w:before="0" w:beforeAutospacing="0" w:line="256" w:lineRule="auto"/>
              <w:ind/>
              <w:rPr>
                <w:b/>
                <w:sz w:val="28"/>
                <w:szCs w:val="28"/>
              </w:rPr>
            </w:pPr>
            <w:r>
              <w:rPr>
                <w:b/>
                <w:bCs/>
                <w:sz w:val="28"/>
                <w:szCs w:val="28"/>
                <w:lang w:val="uk-UA"/>
              </w:rPr>
              <w:t xml:space="preserve">ПОГОДЖЕНО</w:t>
            </w:r>
            <w:r>
              <w:rPr>
                <w:b/>
                <w:sz w:val="28"/>
                <w:szCs w:val="28"/>
              </w:rPr>
            </w:r>
            <w:r>
              <w:rPr>
                <w:b/>
                <w:sz w:val="28"/>
                <w:szCs w:val="28"/>
              </w:rPr>
            </w:r>
          </w:p>
          <w:p>
            <w:pPr>
              <w:pBdr/>
              <w:spacing w:after="0" w:line="240" w:lineRule="auto"/>
              <w:ind/>
              <w:jc w:val="both"/>
              <w:rPr>
                <w:rFonts w:ascii="Times New Roman" w:hAnsi="Times New Roman" w:eastAsia="Times New Roman"/>
                <w:sz w:val="28"/>
                <w:szCs w:val="28"/>
              </w:rPr>
            </w:pPr>
            <w:r>
              <w:rPr>
                <w:rFonts w:ascii="Times New Roman" w:hAnsi="Times New Roman" w:eastAsia="Times New Roman"/>
                <w:sz w:val="28"/>
                <w:szCs w:val="28"/>
                <w:lang w:val="uk-UA"/>
              </w:rPr>
              <w:t xml:space="preserve">Начальник Відділу освіти</w:t>
            </w:r>
            <w:r>
              <w:rPr>
                <w:rFonts w:ascii="Times New Roman" w:hAnsi="Times New Roman" w:eastAsia="Times New Roman"/>
                <w:sz w:val="28"/>
                <w:szCs w:val="28"/>
              </w:rPr>
            </w:r>
            <w:r>
              <w:rPr>
                <w:rFonts w:ascii="Times New Roman" w:hAnsi="Times New Roman" w:eastAsia="Times New Roman"/>
                <w:sz w:val="28"/>
                <w:szCs w:val="28"/>
              </w:rPr>
            </w:r>
          </w:p>
          <w:p>
            <w:pPr>
              <w:pBdr/>
              <w:spacing w:after="0" w:line="240" w:lineRule="auto"/>
              <w:ind/>
              <w:jc w:val="both"/>
              <w:rPr>
                <w:rFonts w:ascii="Times New Roman" w:hAnsi="Times New Roman" w:eastAsia="Times New Roman"/>
                <w:sz w:val="28"/>
                <w:szCs w:val="28"/>
              </w:rPr>
            </w:pPr>
            <w:r>
              <w:rPr>
                <w:rFonts w:ascii="Times New Roman" w:hAnsi="Times New Roman" w:eastAsia="Times New Roman"/>
                <w:sz w:val="28"/>
                <w:szCs w:val="28"/>
                <w:lang w:val="uk-UA"/>
              </w:rPr>
              <w:t xml:space="preserve">Менської міської ради</w:t>
            </w:r>
            <w:r>
              <w:rPr>
                <w:rFonts w:ascii="Times New Roman" w:hAnsi="Times New Roman" w:eastAsia="Times New Roman"/>
                <w:sz w:val="28"/>
                <w:szCs w:val="28"/>
              </w:rPr>
            </w:r>
            <w:r>
              <w:rPr>
                <w:rFonts w:ascii="Times New Roman" w:hAnsi="Times New Roman" w:eastAsia="Times New Roman"/>
                <w:sz w:val="28"/>
                <w:szCs w:val="28"/>
              </w:rPr>
            </w:r>
          </w:p>
          <w:p>
            <w:pPr>
              <w:pBdr/>
              <w:spacing w:after="0" w:line="240" w:lineRule="auto"/>
              <w:ind/>
              <w:jc w:val="both"/>
              <w:rPr>
                <w:rFonts w:ascii="Times New Roman" w:hAnsi="Times New Roman" w:eastAsia="Times New Roman"/>
                <w:sz w:val="28"/>
                <w:szCs w:val="28"/>
              </w:rPr>
            </w:pPr>
            <w:r>
              <w:rPr>
                <w:rFonts w:ascii="Times New Roman" w:hAnsi="Times New Roman" w:eastAsia="Times New Roman"/>
                <w:sz w:val="28"/>
                <w:szCs w:val="28"/>
                <w:highlight w:val="none"/>
                <w:lang w:val="uk-UA"/>
              </w:rPr>
            </w:r>
            <w:r>
              <w:rPr>
                <w:rFonts w:ascii="Times New Roman" w:hAnsi="Times New Roman" w:eastAsia="Times New Roman"/>
                <w:sz w:val="28"/>
                <w:szCs w:val="28"/>
                <w:highlight w:val="none"/>
                <w:lang w:val="uk-UA"/>
              </w:rPr>
            </w:r>
            <w:r>
              <w:rPr>
                <w:rFonts w:ascii="Times New Roman" w:hAnsi="Times New Roman" w:eastAsia="Times New Roman"/>
                <w:sz w:val="28"/>
                <w:szCs w:val="28"/>
              </w:rPr>
            </w:r>
          </w:p>
          <w:p>
            <w:pPr>
              <w:pBdr/>
              <w:spacing w:after="0" w:line="240" w:lineRule="auto"/>
              <w:ind/>
              <w:jc w:val="both"/>
              <w:rPr>
                <w:rFonts w:ascii="Times New Roman" w:hAnsi="Times New Roman" w:eastAsia="Times New Roman"/>
                <w:sz w:val="28"/>
                <w:szCs w:val="28"/>
                <w:highlight w:val="none"/>
                <w:lang w:val="uk-UA"/>
              </w:rPr>
            </w:pPr>
            <w:r>
              <w:rPr>
                <w:rFonts w:ascii="Times New Roman" w:hAnsi="Times New Roman" w:eastAsia="Times New Roman"/>
                <w:sz w:val="28"/>
                <w:szCs w:val="28"/>
                <w:highlight w:val="none"/>
                <w:lang w:val="uk-UA"/>
              </w:rPr>
            </w:r>
            <w:r>
              <w:rPr>
                <w:rFonts w:ascii="Times New Roman" w:hAnsi="Times New Roman" w:eastAsia="Times New Roman"/>
                <w:sz w:val="28"/>
                <w:szCs w:val="28"/>
                <w:highlight w:val="none"/>
                <w:lang w:val="uk-UA"/>
              </w:rPr>
            </w:r>
            <w:r>
              <w:rPr>
                <w:rFonts w:ascii="Times New Roman" w:hAnsi="Times New Roman" w:eastAsia="Times New Roman"/>
                <w:sz w:val="28"/>
                <w:szCs w:val="28"/>
                <w:highlight w:val="none"/>
                <w:lang w:val="uk-UA"/>
              </w:rPr>
            </w:r>
          </w:p>
          <w:p>
            <w:pPr>
              <w:pBdr/>
              <w:spacing w:after="0" w:line="240" w:lineRule="auto"/>
              <w:ind/>
              <w:jc w:val="both"/>
              <w:rPr>
                <w:rFonts w:ascii="Times New Roman" w:hAnsi="Times New Roman" w:eastAsia="Times New Roman"/>
                <w:sz w:val="28"/>
                <w:szCs w:val="28"/>
                <w:highlight w:val="none"/>
                <w:lang w:val="uk-UA"/>
              </w:rPr>
            </w:pPr>
            <w:r>
              <w:rPr>
                <w:rFonts w:ascii="Times New Roman" w:hAnsi="Times New Roman" w:eastAsia="Times New Roman"/>
                <w:sz w:val="28"/>
                <w:szCs w:val="28"/>
                <w:highlight w:val="none"/>
                <w:lang w:val="uk-UA"/>
              </w:rPr>
            </w:r>
            <w:r>
              <w:rPr>
                <w:rFonts w:ascii="Times New Roman" w:hAnsi="Times New Roman" w:eastAsia="Times New Roman"/>
                <w:sz w:val="28"/>
                <w:szCs w:val="28"/>
                <w:highlight w:val="none"/>
                <w:lang w:val="uk-UA"/>
              </w:rPr>
            </w:r>
            <w:r>
              <w:rPr>
                <w:rFonts w:ascii="Times New Roman" w:hAnsi="Times New Roman" w:eastAsia="Times New Roman"/>
                <w:sz w:val="28"/>
                <w:szCs w:val="28"/>
                <w:highlight w:val="none"/>
                <w:lang w:val="uk-UA"/>
              </w:rPr>
            </w:r>
          </w:p>
          <w:p>
            <w:pPr>
              <w:pBdr/>
              <w:spacing w:after="0" w:line="240" w:lineRule="auto"/>
              <w:ind/>
              <w:jc w:val="both"/>
              <w:rPr>
                <w:rFonts w:ascii="Times New Roman" w:hAnsi="Times New Roman" w:eastAsia="Times New Roman"/>
                <w:sz w:val="28"/>
                <w:szCs w:val="28"/>
                <w:highlight w:val="none"/>
                <w:lang w:val="uk-UA"/>
              </w:rPr>
            </w:pPr>
            <w:r>
              <w:rPr>
                <w:rFonts w:ascii="Times New Roman" w:hAnsi="Times New Roman" w:eastAsia="Times New Roman"/>
                <w:sz w:val="28"/>
                <w:szCs w:val="28"/>
                <w:lang w:val="uk-UA"/>
              </w:rPr>
              <w:t xml:space="preserve">_________        Ірина ЛУК’ЯНЕНКО</w:t>
            </w:r>
            <w:r>
              <w:rPr>
                <w:rFonts w:ascii="Times New Roman" w:hAnsi="Times New Roman" w:eastAsia="Times New Roman"/>
                <w:sz w:val="28"/>
                <w:szCs w:val="28"/>
              </w:rPr>
            </w:r>
            <w:r>
              <w:rPr>
                <w:rFonts w:ascii="Times New Roman" w:hAnsi="Times New Roman" w:eastAsia="Times New Roman"/>
                <w:sz w:val="28"/>
                <w:szCs w:val="28"/>
                <w:highlight w:val="none"/>
                <w:lang w:val="uk-UA"/>
              </w:rPr>
            </w:r>
          </w:p>
          <w:p>
            <w:pPr>
              <w:pBdr/>
              <w:spacing w:after="0" w:line="240" w:lineRule="auto"/>
              <w:ind/>
              <w:jc w:val="both"/>
              <w:rPr>
                <w:rFonts w:ascii="Times New Roman" w:hAnsi="Times New Roman" w:eastAsia="Times New Roman"/>
                <w:sz w:val="28"/>
                <w:szCs w:val="28"/>
              </w:rPr>
            </w:pPr>
            <w:r>
              <w:rPr>
                <w:rFonts w:hint="default" w:ascii="Times New Roman" w:hAnsi="Times New Roman" w:eastAsia="Times New Roman"/>
                <w:sz w:val="28"/>
                <w:szCs w:val="28"/>
                <w:lang w:val="uk-UA"/>
              </w:rPr>
              <w:t xml:space="preserve">23 лютого</w:t>
            </w:r>
            <w:r>
              <w:rPr>
                <w:rFonts w:ascii="Times New Roman" w:hAnsi="Times New Roman" w:eastAsia="Times New Roman"/>
                <w:sz w:val="28"/>
                <w:szCs w:val="28"/>
                <w:lang w:val="uk-UA"/>
              </w:rPr>
              <w:t xml:space="preserve"> 202</w:t>
            </w:r>
            <w:r>
              <w:rPr>
                <w:rFonts w:hint="default" w:ascii="Times New Roman" w:hAnsi="Times New Roman" w:eastAsia="Times New Roman"/>
                <w:sz w:val="28"/>
                <w:szCs w:val="28"/>
                <w:lang w:val="uk-UA"/>
              </w:rPr>
              <w:t xml:space="preserve">6</w:t>
            </w:r>
            <w:r>
              <w:rPr>
                <w:rFonts w:ascii="Times New Roman" w:hAnsi="Times New Roman" w:eastAsia="Times New Roman"/>
                <w:sz w:val="28"/>
                <w:szCs w:val="28"/>
                <w:lang w:val="uk-UA"/>
              </w:rPr>
              <w:t xml:space="preserve"> року</w:t>
            </w:r>
            <w:r>
              <w:rPr>
                <w:rFonts w:ascii="Times New Roman" w:hAnsi="Times New Roman" w:eastAsia="Times New Roman"/>
                <w:sz w:val="28"/>
                <w:szCs w:val="28"/>
              </w:rPr>
            </w:r>
            <w:r>
              <w:rPr>
                <w:rFonts w:ascii="Times New Roman" w:hAnsi="Times New Roman" w:eastAsia="Times New Roman"/>
                <w:sz w:val="28"/>
                <w:szCs w:val="28"/>
              </w:rPr>
            </w:r>
          </w:p>
        </w:tc>
        <w:tc>
          <w:tcPr>
            <w:shd w:val="clear" w:color="auto" w:fill="auto"/>
            <w:tcBorders/>
            <w:tcW w:w="4677" w:type="dxa"/>
            <w:vAlign w:val="top"/>
            <w:textDirection w:val="lrTb"/>
            <w:noWrap w:val="false"/>
          </w:tcPr>
          <w:p>
            <w:pPr>
              <w:pStyle w:val="756"/>
              <w:pBdr/>
              <w:spacing w:after="0" w:afterAutospacing="0" w:before="0" w:beforeAutospacing="0" w:line="256" w:lineRule="auto"/>
              <w:ind/>
              <w:rPr/>
            </w:pPr>
            <w:r>
              <w:rPr>
                <w:b/>
                <w:bCs/>
                <w:sz w:val="28"/>
                <w:szCs w:val="28"/>
                <w:lang w:val="uk-UA"/>
              </w:rPr>
              <w:t xml:space="preserve">ЗАТВЕРДЖЕНО</w:t>
            </w:r>
            <w:r/>
          </w:p>
          <w:p>
            <w:pPr>
              <w:pStyle w:val="756"/>
              <w:pBdr/>
              <w:spacing w:after="0" w:afterAutospacing="0" w:before="0" w:beforeAutospacing="0" w:line="256" w:lineRule="auto"/>
              <w:ind/>
              <w:rPr/>
            </w:pPr>
            <w:r>
              <w:rPr>
                <w:sz w:val="28"/>
                <w:szCs w:val="28"/>
                <w:lang w:val="uk-UA"/>
              </w:rPr>
              <w:t xml:space="preserve">рішення </w:t>
            </w:r>
            <w:r>
              <w:rPr>
                <w:rFonts w:hint="default"/>
                <w:sz w:val="28"/>
                <w:szCs w:val="28"/>
                <w:lang w:val="uk-UA"/>
              </w:rPr>
              <w:t xml:space="preserve">70</w:t>
            </w:r>
            <w:r>
              <w:rPr>
                <w:sz w:val="28"/>
                <w:szCs w:val="28"/>
                <w:lang w:val="uk-UA"/>
              </w:rPr>
              <w:t xml:space="preserve"> сесії Менської міської ради 8 скликання</w:t>
            </w:r>
            <w:r/>
          </w:p>
          <w:p>
            <w:pPr>
              <w:pStyle w:val="756"/>
              <w:pBdr/>
              <w:spacing w:after="0" w:afterAutospacing="0" w:before="0" w:beforeAutospacing="0" w:line="256" w:lineRule="auto"/>
              <w:ind/>
              <w:rPr>
                <w:rFonts w:hint="default"/>
                <w:lang w:val="uk-UA"/>
              </w:rPr>
            </w:pPr>
            <w:r>
              <w:rPr>
                <w:sz w:val="28"/>
                <w:szCs w:val="28"/>
                <w:lang w:val="uk-UA"/>
              </w:rPr>
              <w:t xml:space="preserve">23 лютого 202</w:t>
            </w:r>
            <w:r>
              <w:rPr>
                <w:rFonts w:hint="default"/>
                <w:sz w:val="28"/>
                <w:szCs w:val="28"/>
                <w:lang w:val="uk-UA"/>
              </w:rPr>
              <w:t xml:space="preserve">6</w:t>
            </w:r>
            <w:r>
              <w:rPr>
                <w:sz w:val="28"/>
                <w:szCs w:val="28"/>
                <w:lang w:val="uk-UA"/>
              </w:rPr>
              <w:t xml:space="preserve"> року № </w:t>
            </w:r>
            <w:r>
              <w:rPr>
                <w:rFonts w:hint="default"/>
                <w:sz w:val="28"/>
                <w:szCs w:val="28"/>
                <w:lang w:val="uk-UA"/>
              </w:rPr>
              <w:t xml:space="preserve">106</w:t>
            </w:r>
            <w:bookmarkStart w:id="17" w:name="_GoBack"/>
            <w:r/>
            <w:bookmarkEnd w:id="17"/>
            <w:r>
              <w:rPr>
                <w:rFonts w:hint="default"/>
                <w:lang w:val="uk-UA"/>
              </w:rPr>
            </w:r>
            <w:r>
              <w:rPr>
                <w:rFonts w:hint="default"/>
                <w:lang w:val="uk-UA"/>
              </w:rPr>
            </w:r>
          </w:p>
          <w:p>
            <w:pPr>
              <w:pStyle w:val="756"/>
              <w:pBdr/>
              <w:spacing w:after="0" w:afterAutospacing="0" w:before="0" w:beforeAutospacing="0" w:line="256" w:lineRule="auto"/>
              <w:ind/>
              <w:rPr>
                <w:sz w:val="28"/>
                <w:szCs w:val="28"/>
                <w:highlight w:val="none"/>
                <w:lang w:val="uk-UA"/>
              </w:rPr>
            </w:pPr>
            <w:r>
              <w:rPr>
                <w:sz w:val="28"/>
                <w:szCs w:val="28"/>
                <w:lang w:val="uk-UA"/>
              </w:rPr>
              <w:t xml:space="preserve">Секретар ради</w:t>
            </w:r>
            <w:r>
              <w:rPr>
                <w:sz w:val="28"/>
                <w:szCs w:val="28"/>
                <w:highlight w:val="none"/>
                <w:lang w:val="uk-UA"/>
              </w:rPr>
            </w:r>
          </w:p>
          <w:p>
            <w:pPr>
              <w:pStyle w:val="756"/>
              <w:pBdr/>
              <w:spacing w:after="0" w:afterAutospacing="0" w:before="0" w:beforeAutospacing="0" w:line="256" w:lineRule="auto"/>
              <w:ind/>
              <w:rPr/>
            </w:pPr>
            <w:r>
              <w:rPr>
                <w:sz w:val="28"/>
                <w:szCs w:val="28"/>
                <w:highlight w:val="none"/>
                <w:lang w:val="uk-UA"/>
              </w:rPr>
            </w:r>
            <w:r>
              <w:rPr>
                <w:sz w:val="28"/>
                <w:szCs w:val="28"/>
                <w:highlight w:val="none"/>
                <w:lang w:val="uk-UA"/>
              </w:rPr>
            </w:r>
            <w:r/>
          </w:p>
          <w:p>
            <w:pPr>
              <w:pBdr/>
              <w:spacing w:after="0" w:line="240" w:lineRule="auto"/>
              <w:ind/>
              <w:jc w:val="both"/>
              <w:rPr>
                <w:rFonts w:ascii="Times New Roman" w:hAnsi="Times New Roman" w:eastAsia="Times New Roman"/>
              </w:rPr>
            </w:pPr>
            <w:r>
              <w:rPr>
                <w:rFonts w:ascii="Times New Roman" w:hAnsi="Times New Roman" w:eastAsia="Times New Roman"/>
                <w:sz w:val="28"/>
                <w:szCs w:val="28"/>
                <w:lang w:val="uk-UA"/>
              </w:rPr>
              <w:t xml:space="preserve">__________ Юрій СТАЛЬНИЧЕНКО</w:t>
            </w:r>
            <w:r>
              <w:rPr>
                <w:rFonts w:ascii="Times New Roman" w:hAnsi="Times New Roman" w:eastAsia="Times New Roman"/>
              </w:rPr>
            </w:r>
            <w:r>
              <w:rPr>
                <w:rFonts w:ascii="Times New Roman" w:hAnsi="Times New Roman" w:eastAsia="Times New Roman"/>
              </w:rPr>
            </w:r>
          </w:p>
        </w:tc>
      </w:tr>
    </w:tbl>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center"/>
        <w:rPr>
          <w:rFonts w:ascii="Times New Roman" w:hAnsi="Times New Roman" w:cs="Times New Roman"/>
          <w:b/>
          <w:sz w:val="40"/>
          <w:szCs w:val="40"/>
        </w:rPr>
      </w:pPr>
      <w:r>
        <w:rPr>
          <w:rFonts w:ascii="Times New Roman" w:hAnsi="Times New Roman" w:cs="Times New Roman"/>
          <w:b/>
          <w:sz w:val="40"/>
          <w:szCs w:val="40"/>
          <w:lang w:val="uk-UA"/>
        </w:rPr>
        <w:t xml:space="preserve">СТАТУТ</w:t>
      </w:r>
      <w:r>
        <w:rPr>
          <w:rFonts w:ascii="Times New Roman" w:hAnsi="Times New Roman" w:cs="Times New Roman"/>
          <w:b/>
          <w:sz w:val="40"/>
          <w:szCs w:val="40"/>
        </w:rPr>
      </w:r>
      <w:r>
        <w:rPr>
          <w:rFonts w:ascii="Times New Roman" w:hAnsi="Times New Roman" w:cs="Times New Roman"/>
          <w:b/>
          <w:sz w:val="40"/>
          <w:szCs w:val="40"/>
        </w:rPr>
      </w:r>
    </w:p>
    <w:p>
      <w:pPr>
        <w:pBdr/>
        <w:spacing w:after="0" w:line="240" w:lineRule="auto"/>
        <w:ind w:firstLine="567"/>
        <w:jc w:val="center"/>
        <w:rPr>
          <w:rFonts w:ascii="Times New Roman" w:hAnsi="Times New Roman" w:cs="Times New Roman"/>
          <w:b/>
          <w:sz w:val="40"/>
          <w:szCs w:val="40"/>
        </w:rPr>
      </w:pPr>
      <w:r>
        <w:rPr>
          <w:rFonts w:ascii="Times New Roman" w:hAnsi="Times New Roman" w:cs="Times New Roman"/>
          <w:b/>
          <w:sz w:val="40"/>
          <w:szCs w:val="40"/>
        </w:rPr>
      </w:r>
      <w:r>
        <w:rPr>
          <w:rFonts w:ascii="Times New Roman" w:hAnsi="Times New Roman" w:cs="Times New Roman"/>
          <w:b/>
          <w:sz w:val="40"/>
          <w:szCs w:val="40"/>
        </w:rPr>
      </w:r>
      <w:r>
        <w:rPr>
          <w:rFonts w:ascii="Times New Roman" w:hAnsi="Times New Roman" w:cs="Times New Roman"/>
          <w:b/>
          <w:sz w:val="40"/>
          <w:szCs w:val="40"/>
        </w:rPr>
      </w:r>
    </w:p>
    <w:p>
      <w:pPr>
        <w:pBdr/>
        <w:spacing w:after="0" w:line="240" w:lineRule="auto"/>
        <w:ind w:firstLine="567"/>
        <w:jc w:val="center"/>
        <w:rPr>
          <w:rFonts w:ascii="Times New Roman" w:hAnsi="Times New Roman" w:cs="Times New Roman"/>
          <w:b/>
          <w:sz w:val="40"/>
          <w:szCs w:val="40"/>
        </w:rPr>
      </w:pPr>
      <w:r>
        <w:rPr>
          <w:rFonts w:ascii="Times New Roman" w:hAnsi="Times New Roman" w:cs="Times New Roman"/>
          <w:b/>
          <w:sz w:val="40"/>
          <w:szCs w:val="40"/>
          <w:lang w:val="uk-UA"/>
        </w:rPr>
        <w:t xml:space="preserve">Опорного закладу</w:t>
      </w:r>
      <w:r>
        <w:rPr>
          <w:rFonts w:ascii="Times New Roman" w:hAnsi="Times New Roman" w:cs="Times New Roman"/>
          <w:b/>
          <w:sz w:val="40"/>
          <w:szCs w:val="40"/>
        </w:rPr>
      </w:r>
      <w:r>
        <w:rPr>
          <w:rFonts w:ascii="Times New Roman" w:hAnsi="Times New Roman" w:cs="Times New Roman"/>
          <w:b/>
          <w:sz w:val="40"/>
          <w:szCs w:val="40"/>
        </w:rPr>
      </w:r>
    </w:p>
    <w:p>
      <w:pPr>
        <w:pBdr/>
        <w:spacing w:after="0" w:line="240" w:lineRule="auto"/>
        <w:ind w:firstLine="567"/>
        <w:jc w:val="center"/>
        <w:rPr>
          <w:rFonts w:ascii="Times New Roman" w:hAnsi="Times New Roman" w:cs="Times New Roman"/>
          <w:b/>
          <w:sz w:val="40"/>
          <w:szCs w:val="40"/>
        </w:rPr>
      </w:pPr>
      <w:r>
        <w:rPr>
          <w:rFonts w:ascii="Times New Roman" w:hAnsi="Times New Roman" w:cs="Times New Roman"/>
          <w:b/>
          <w:sz w:val="40"/>
          <w:szCs w:val="40"/>
          <w:lang w:val="uk-UA"/>
        </w:rPr>
        <w:t xml:space="preserve">Менська гімназія</w:t>
      </w:r>
      <w:r>
        <w:rPr>
          <w:rFonts w:ascii="Times New Roman" w:hAnsi="Times New Roman" w:cs="Times New Roman"/>
          <w:b/>
          <w:sz w:val="40"/>
          <w:szCs w:val="40"/>
        </w:rPr>
      </w:r>
      <w:r>
        <w:rPr>
          <w:rFonts w:ascii="Times New Roman" w:hAnsi="Times New Roman" w:cs="Times New Roman"/>
          <w:b/>
          <w:sz w:val="40"/>
          <w:szCs w:val="40"/>
        </w:rPr>
      </w:r>
    </w:p>
    <w:p>
      <w:pPr>
        <w:pBdr/>
        <w:spacing w:after="0" w:line="240" w:lineRule="auto"/>
        <w:ind w:firstLine="567"/>
        <w:jc w:val="center"/>
        <w:rPr>
          <w:rFonts w:ascii="Times New Roman" w:hAnsi="Times New Roman" w:cs="Times New Roman"/>
          <w:b/>
          <w:sz w:val="40"/>
          <w:szCs w:val="40"/>
        </w:rPr>
      </w:pPr>
      <w:r>
        <w:rPr>
          <w:rFonts w:ascii="Times New Roman" w:hAnsi="Times New Roman" w:cs="Times New Roman"/>
          <w:b/>
          <w:sz w:val="40"/>
          <w:szCs w:val="40"/>
          <w:lang w:val="uk-UA"/>
        </w:rPr>
        <w:t xml:space="preserve">Менської міської ради </w:t>
      </w:r>
      <w:r>
        <w:rPr>
          <w:rFonts w:ascii="Times New Roman" w:hAnsi="Times New Roman" w:cs="Times New Roman"/>
          <w:b/>
          <w:sz w:val="40"/>
          <w:szCs w:val="40"/>
        </w:rPr>
      </w:r>
      <w:r>
        <w:rPr>
          <w:rFonts w:ascii="Times New Roman" w:hAnsi="Times New Roman" w:cs="Times New Roman"/>
          <w:b/>
          <w:sz w:val="40"/>
          <w:szCs w:val="40"/>
        </w:rPr>
      </w:r>
    </w:p>
    <w:p>
      <w:pPr>
        <w:pBd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 новій редакції)</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202</w:t>
      </w:r>
      <w:r>
        <w:rPr>
          <w:rFonts w:hint="default" w:ascii="Times New Roman" w:hAnsi="Times New Roman" w:cs="Times New Roman"/>
          <w:sz w:val="28"/>
          <w:szCs w:val="28"/>
          <w:lang w:val="uk-UA"/>
        </w:rPr>
        <w:t xml:space="preserve">6</w:t>
      </w:r>
      <w:r>
        <w:rPr>
          <w:rFonts w:ascii="Times New Roman" w:hAnsi="Times New Roman" w:cs="Times New Roman"/>
          <w:sz w:val="28"/>
          <w:szCs w:val="28"/>
          <w:lang w:val="uk-UA"/>
        </w:rPr>
        <w:t xml:space="preserve"> р.</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ind/>
        <w:jc w:val="center"/>
        <w:rPr>
          <w:rFonts w:ascii="Times New Roman" w:hAnsi="Times New Roman" w:cs="Times New Roman"/>
          <w:b/>
          <w:sz w:val="28"/>
          <w:szCs w:val="28"/>
          <w:lang w:val="uk-UA"/>
        </w:rPr>
      </w:pPr>
      <w:r>
        <w:rPr>
          <w:rFonts w:ascii="Times New Roman" w:hAnsi="Times New Roman" w:cs="Times New Roman"/>
          <w:b/>
          <w:sz w:val="28"/>
          <w:szCs w:val="28"/>
          <w:highlight w:val="none"/>
          <w:lang w:val="uk-UA"/>
        </w:rPr>
        <w:br w:type="page" w:clear="all"/>
      </w:r>
      <w:r>
        <w:rPr>
          <w:rFonts w:ascii="Times New Roman" w:hAnsi="Times New Roman" w:cs="Times New Roman"/>
          <w:b/>
          <w:sz w:val="28"/>
          <w:szCs w:val="28"/>
          <w:lang w:val="uk-UA"/>
        </w:rPr>
        <w:t xml:space="preserve">І. Загальні положення</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Опорний заклад Менська гімназія Менської міської ради є комунальним закладом загальної середньої освіти, який забезпечує здобуття освіти на таких рівнях:</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highlight w:val="none"/>
          <w:lang w:val="uk-UA"/>
        </w:rPr>
        <w:t xml:space="preserve">початкова освіта (1-4 класи) (початкова школа) - перший рівень повної загальної середньої освіти, що передбачає виконання здобувачем освіти вимог до результатів навчання, визначених державним стандартом початкової освіти;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базова середня освіта (5-9 класи) (гімназія) - другий рівень повної загальної середньої освіти, що передбачає виконання здобувачем освіти вимог до результатів навчання, визначених державним стандартом базової середньої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Style w:val="945"/>
          <w:rFonts w:ascii="Times New Roman" w:hAnsi="Times New Roman" w:cs="Times New Roman"/>
          <w:bCs/>
          <w:sz w:val="28"/>
          <w:szCs w:val="28"/>
          <w:shd w:val="clear" w:color="auto" w:fill="ffffff"/>
          <w:lang w:val="uk-UA"/>
        </w:rPr>
        <w:t xml:space="preserve">профільна середня освіта (ліцей) – до 01.09.2027 профільна середня освіта забезпечується в межах дворічної старшої школи (10-11 класи).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hint="default" w:ascii="Times New Roman" w:hAnsi="Times New Roman"/>
          <w:sz w:val="28"/>
          <w:szCs w:val="28"/>
          <w:lang w:val="uk-UA"/>
        </w:rPr>
      </w:pPr>
      <w:r>
        <w:rPr>
          <w:rFonts w:hint="default" w:ascii="Times New Roman" w:hAnsi="Times New Roman"/>
          <w:sz w:val="28"/>
          <w:szCs w:val="28"/>
          <w:lang w:val="uk-UA"/>
        </w:rPr>
        <w:t xml:space="preserve">Тривалість здобуття повної загальної середньої освіти на кожному її рівні може бути змінена (подовжена або скорочена) залежно від форми здобуття </w:t>
      </w:r>
      <w:r>
        <w:rPr>
          <w:rFonts w:hint="default" w:ascii="Times New Roman" w:hAnsi="Times New Roman"/>
          <w:sz w:val="28"/>
          <w:szCs w:val="28"/>
          <w:lang w:val="uk-UA"/>
        </w:rPr>
      </w:r>
      <w:r>
        <w:rPr>
          <w:rFonts w:hint="default"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hint="default" w:ascii="Times New Roman" w:hAnsi="Times New Roman"/>
          <w:sz w:val="28"/>
          <w:szCs w:val="28"/>
          <w:lang w:val="uk-UA"/>
        </w:rPr>
        <w:t xml:space="preserve">Тривалість здобуття повної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Опорний заклад Менська гімназія Менської міської ради (далі – заклад освіти, заклад) є опорним комунальним закладом загально</w:t>
      </w:r>
      <w:r>
        <w:rPr>
          <w:rFonts w:ascii="Times New Roman" w:hAnsi="Times New Roman" w:cs="Times New Roman"/>
          <w:sz w:val="28"/>
          <w:szCs w:val="28"/>
          <w:lang w:val="uk-UA"/>
        </w:rPr>
        <w:t xml:space="preserve">ї середньої освіти, який надає освітні послуги у сфері повної загальної середньої освіти (початкова освіта, базова середня, профільна освіта), забезпечує допрофільну, профільну підготовку, професійно-технічну освіту, підготовку водіїв транспортних засобів.</w:t>
      </w:r>
      <w:r>
        <w:rPr>
          <w:rFonts w:ascii="Times New Roman" w:hAnsi="Times New Roman" w:cs="Times New Roman"/>
          <w:sz w:val="28"/>
          <w:szCs w:val="28"/>
          <w:lang w:val="uk-UA"/>
        </w:rPr>
      </w:r>
      <w:r>
        <w:rPr>
          <w:rFonts w:ascii="Times New Roman" w:hAnsi="Times New Roman" w:cs="Times New Roman"/>
          <w:sz w:val="28"/>
          <w:szCs w:val="28"/>
          <w:lang w:val="uk-UA"/>
        </w:rPr>
      </w:r>
    </w:p>
    <w:p>
      <w:pPr>
        <w:pStyle w:val="946"/>
        <w:pBdr/>
        <w:spacing w:before="0"/>
        <w:ind/>
        <w:jc w:val="both"/>
        <w:rPr>
          <w:rFonts w:ascii="Times New Roman" w:hAnsi="Times New Roman"/>
          <w:sz w:val="28"/>
          <w:szCs w:val="28"/>
        </w:rPr>
      </w:pPr>
      <w:r>
        <w:rPr>
          <w:rFonts w:ascii="Times New Roman" w:hAnsi="Times New Roman"/>
          <w:sz w:val="28"/>
          <w:szCs w:val="28"/>
        </w:rPr>
        <w:t xml:space="preserve">1.2. </w:t>
      </w:r>
      <w:r>
        <w:rPr>
          <w:rStyle w:val="945"/>
          <w:rFonts w:ascii="Times New Roman" w:hAnsi="Times New Roman"/>
          <w:bCs/>
          <w:sz w:val="28"/>
          <w:szCs w:val="28"/>
          <w:shd w:val="clear" w:color="auto" w:fill="ffffff"/>
        </w:rPr>
        <w:t xml:space="preserve">Відповідно до </w:t>
      </w:r>
      <w:r>
        <w:rPr>
          <w:rFonts w:ascii="Times New Roman" w:hAnsi="Times New Roman"/>
          <w:sz w:val="28"/>
          <w:szCs w:val="28"/>
        </w:rPr>
        <w:t xml:space="preserve">рішення Менської районної ради від 31.10.2017 № 290 «Про безоплатну передачу бюдже</w:t>
      </w:r>
      <w:r>
        <w:rPr>
          <w:rFonts w:ascii="Times New Roman" w:hAnsi="Times New Roman"/>
          <w:sz w:val="28"/>
          <w:szCs w:val="28"/>
        </w:rPr>
        <w:t xml:space="preserve">тних установ, закладів та майна зі спільної власності територіальних громад сіл, селищ, міста Менського району у комунальну власність Менської міської об’єднаної територіальної громади» заклад  передано до власності Менської міської територіальної громади.</w:t>
      </w:r>
      <w:r>
        <w:rPr>
          <w:rFonts w:ascii="Times New Roman" w:hAnsi="Times New Roman"/>
          <w:sz w:val="28"/>
          <w:szCs w:val="28"/>
        </w:rPr>
      </w:r>
      <w:r>
        <w:rPr>
          <w:rFonts w:ascii="Times New Roman" w:hAnsi="Times New Roman"/>
          <w:sz w:val="28"/>
          <w:szCs w:val="28"/>
        </w:rPr>
      </w:r>
    </w:p>
    <w:p>
      <w:pPr>
        <w:pBdr/>
        <w:spacing w:after="0" w:line="240" w:lineRule="auto"/>
        <w:ind w:firstLine="567"/>
        <w:jc w:val="both"/>
        <w:rPr>
          <w:rFonts w:ascii="Times New Roman" w:hAnsi="Times New Roman" w:eastAsia="Times New Roman"/>
          <w:color w:val="000000"/>
          <w:sz w:val="28"/>
          <w:szCs w:val="28"/>
          <w:lang w:val="uk-UA" w:eastAsia="uk-UA"/>
        </w:rPr>
      </w:pPr>
      <w:r>
        <w:rPr>
          <w:rFonts w:ascii="Times New Roman" w:hAnsi="Times New Roman"/>
          <w:sz w:val="28"/>
          <w:szCs w:val="28"/>
          <w:lang w:val="uk-UA"/>
        </w:rPr>
        <w:t xml:space="preserve">Рішенням </w:t>
      </w:r>
      <w:r>
        <w:rPr>
          <w:rFonts w:ascii="Times New Roman" w:hAnsi="Times New Roman"/>
          <w:color w:val="000000" w:themeColor="text1"/>
          <w:sz w:val="28"/>
          <w:szCs w:val="28"/>
          <w:lang w:val="uk-UA"/>
          <w14:textFill>
            <w14:solidFill>
              <w14:schemeClr w14:val="tx1"/>
            </w14:solidFill>
          </w14:textFill>
        </w:rPr>
        <w:t xml:space="preserve">дванадцятої сесії Менської міської ради сьомого скликання від 15.03.2018 № 67 «</w:t>
      </w:r>
      <w:r>
        <w:rPr>
          <w:rFonts w:ascii="Times New Roman" w:hAnsi="Times New Roman"/>
          <w:bCs/>
          <w:iCs/>
          <w:sz w:val="28"/>
          <w:szCs w:val="28"/>
          <w:lang w:val="uk-UA" w:eastAsia="ru-RU"/>
        </w:rPr>
        <w:t xml:space="preserve">Про затвердження Статуту Менської гімназії Менської міської ради Менського району Чернігівської області</w:t>
      </w:r>
      <w:r>
        <w:rPr>
          <w:rFonts w:ascii="Times New Roman" w:hAnsi="Times New Roman"/>
          <w:bCs/>
          <w:iCs/>
          <w:color w:val="000000" w:themeColor="text1"/>
          <w:sz w:val="28"/>
          <w:szCs w:val="28"/>
          <w:lang w:val="uk-UA"/>
          <w14:textFill>
            <w14:solidFill>
              <w14:schemeClr w14:val="tx1"/>
            </w14:solidFill>
          </w14:textFill>
        </w:rPr>
        <w:t xml:space="preserve">»</w:t>
      </w:r>
      <w:r>
        <w:rPr>
          <w:rFonts w:ascii="Times New Roman" w:hAnsi="Times New Roman"/>
          <w:bCs/>
          <w:iCs/>
          <w:color w:val="ff0000"/>
          <w:sz w:val="28"/>
          <w:szCs w:val="28"/>
          <w:lang w:val="uk-UA"/>
        </w:rPr>
        <w:t xml:space="preserve"> </w:t>
      </w:r>
      <w:r>
        <w:rPr>
          <w:rFonts w:ascii="Times New Roman" w:hAnsi="Times New Roman"/>
          <w:sz w:val="28"/>
          <w:szCs w:val="28"/>
          <w:lang w:val="uk-UA"/>
        </w:rPr>
        <w:t xml:space="preserve">заклад перейменовано з </w:t>
      </w:r>
      <w:r>
        <w:rPr>
          <w:rFonts w:ascii="Times New Roman" w:hAnsi="Times New Roman"/>
          <w:sz w:val="28"/>
          <w:szCs w:val="28"/>
          <w:lang w:val="uk-UA" w:eastAsia="ru-RU"/>
        </w:rPr>
        <w:t xml:space="preserve">Менської районної гімназії Менської районної ради Чернігівської області</w:t>
      </w:r>
      <w:r>
        <w:rPr>
          <w:rFonts w:ascii="Times New Roman" w:hAnsi="Times New Roman" w:eastAsia="Times New Roman"/>
          <w:color w:val="000000"/>
          <w:sz w:val="28"/>
          <w:szCs w:val="28"/>
          <w:lang w:val="uk-UA" w:eastAsia="uk-UA"/>
        </w:rPr>
        <w:t xml:space="preserve"> на Менська гімназія Менської міської ради Менського району Чернігівської області. </w:t>
      </w:r>
      <w:r>
        <w:rPr>
          <w:rFonts w:ascii="Times New Roman" w:hAnsi="Times New Roman" w:eastAsia="Times New Roman"/>
          <w:color w:val="000000"/>
          <w:sz w:val="28"/>
          <w:szCs w:val="28"/>
          <w:lang w:val="uk-UA" w:eastAsia="uk-UA"/>
        </w:rPr>
      </w:r>
      <w:r>
        <w:rPr>
          <w:rFonts w:ascii="Times New Roman" w:hAnsi="Times New Roman" w:eastAsia="Times New Roman"/>
          <w:color w:val="000000"/>
          <w:sz w:val="28"/>
          <w:szCs w:val="28"/>
          <w:lang w:val="uk-UA" w:eastAsia="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eastAsia="Times New Roman"/>
          <w:color w:val="000000"/>
          <w:sz w:val="28"/>
          <w:szCs w:val="28"/>
          <w:lang w:val="uk-UA" w:eastAsia="uk-UA"/>
        </w:rPr>
        <w:t xml:space="preserve">Рішенням тридцять восьмої сесії Менської міської ради сьомого скликання від 25.02.2020 № 83 «Про створення опорного закладу та філії» </w:t>
      </w:r>
      <w:r>
        <w:rPr>
          <w:rFonts w:ascii="Times New Roman" w:hAnsi="Times New Roman" w:eastAsia="Times New Roman"/>
          <w:sz w:val="28"/>
          <w:szCs w:val="28"/>
          <w:lang w:val="uk-UA" w:eastAsia="ru-RU"/>
        </w:rPr>
        <w:t xml:space="preserve">створено опорний заклад освіти – Опорний заклад Менська гімназія Менської міської ради Менського ра</w:t>
      </w:r>
      <w:r>
        <w:rPr>
          <w:rFonts w:ascii="Times New Roman" w:hAnsi="Times New Roman" w:eastAsia="Times New Roman"/>
          <w:sz w:val="28"/>
          <w:szCs w:val="28"/>
          <w:lang w:val="uk-UA" w:eastAsia="ru-RU"/>
        </w:rPr>
        <w:t xml:space="preserve">йону Чернігівської області з філією - Бірківська філія І-ІІ ступенів Опорного закладу Менської гімназії Менської міської ради Менського району Чернігівської області. Рішенням сорок другої сесії Менської міської ради сьомого скликання від 26.07.2020 № 399 «</w:t>
      </w:r>
      <w:r>
        <w:rPr>
          <w:rFonts w:ascii="Times New Roman" w:hAnsi="Times New Roman" w:eastAsia="Times New Roman"/>
          <w:bCs/>
          <w:iCs/>
          <w:color w:val="000000" w:themeColor="text1"/>
          <w:sz w:val="28"/>
          <w:szCs w:val="28"/>
          <w:lang w:val="uk-UA" w:eastAsia="ru-RU"/>
          <w14:textFill>
            <w14:solidFill>
              <w14:schemeClr w14:val="tx1"/>
            </w14:solidFill>
          </w14:textFill>
        </w:rPr>
        <w:t xml:space="preserve">Про затвердження Статуту Опорного закладу Менська гімназія Менської міської ради Менського району Чернігівської області в новій редакції»</w:t>
      </w:r>
      <w:r>
        <w:rPr>
          <w:rFonts w:ascii="Times New Roman" w:hAnsi="Times New Roman" w:eastAsia="Times New Roman"/>
          <w:b/>
          <w:bCs/>
          <w:iCs/>
          <w:color w:val="000000" w:themeColor="text1"/>
          <w:sz w:val="28"/>
          <w:szCs w:val="28"/>
          <w:lang w:val="uk-UA" w:eastAsia="ru-RU"/>
          <w14:textFill>
            <w14:solidFill>
              <w14:schemeClr w14:val="tx1"/>
            </w14:solidFill>
          </w14:textFill>
        </w:rPr>
        <w:t xml:space="preserve"> </w:t>
      </w:r>
      <w:r>
        <w:rPr>
          <w:rFonts w:ascii="Times New Roman" w:hAnsi="Times New Roman" w:eastAsia="Times New Roman"/>
          <w:bCs/>
          <w:iCs/>
          <w:color w:val="000000" w:themeColor="text1"/>
          <w:sz w:val="28"/>
          <w:szCs w:val="28"/>
          <w:lang w:val="uk-UA" w:eastAsia="ru-RU"/>
          <w14:textFill>
            <w14:solidFill>
              <w14:schemeClr w14:val="tx1"/>
            </w14:solidFill>
          </w14:textFill>
        </w:rPr>
        <w:t xml:space="preserve">заклад перейменовано з Менська гімназія Менської міської ради Менського району Чернігівської області на </w:t>
      </w:r>
      <w:r>
        <w:rPr>
          <w:rFonts w:ascii="Times New Roman" w:hAnsi="Times New Roman" w:eastAsia="Times New Roman"/>
          <w:color w:val="000000" w:themeColor="text1"/>
          <w:sz w:val="28"/>
          <w:szCs w:val="28"/>
          <w:lang w:val="uk-UA" w:eastAsia="uk-UA"/>
          <w14:textFill>
            <w14:solidFill>
              <w14:schemeClr w14:val="tx1"/>
            </w14:solidFill>
          </w14:textFill>
        </w:rPr>
        <w:t xml:space="preserve">Опорний заклад Менська гімназія Менської міської ради Менсь</w:t>
      </w:r>
      <w:r>
        <w:rPr>
          <w:rFonts w:ascii="Times New Roman" w:hAnsi="Times New Roman" w:eastAsia="Times New Roman"/>
          <w:color w:val="000000" w:themeColor="text1"/>
          <w:sz w:val="28"/>
          <w:szCs w:val="28"/>
          <w:lang w:val="uk-UA" w:eastAsia="uk-UA"/>
          <w14:textFill>
            <w14:solidFill>
              <w14:schemeClr w14:val="tx1"/>
            </w14:solidFill>
          </w14:textFill>
        </w:rPr>
        <w:t xml:space="preserve">кого району Чернігівської області. Рішенням п’ятнадцятої сесії Менської міської ради восьмого скликання від 09.12.2021 № 833 «Про зміну найменування, адреси та затвердження Статуту Опорного закладу Менська гімназія Менської міської ради в новій редакції» О</w:t>
      </w:r>
      <w:r>
        <w:rPr>
          <w:rFonts w:ascii="Times New Roman" w:hAnsi="Times New Roman" w:eastAsia="Times New Roman"/>
          <w:color w:val="000000" w:themeColor="text1"/>
          <w:sz w:val="28"/>
          <w:szCs w:val="28"/>
          <w:lang w:val="uk-UA" w:eastAsia="uk-UA"/>
          <w14:textFill>
            <w14:solidFill>
              <w14:schemeClr w14:val="tx1"/>
            </w14:solidFill>
          </w14:textFill>
        </w:rPr>
        <w:t xml:space="preserve">порний заклад Менська гімназія Менської міської ради Менського району Чернігівської області перейменовано на Опорний заклад Менська гімназія Менської міської ради. Рішенням вісімнадцятої сесії Менської міської ради восьмого скликання від 21.04.2022 № 104 «</w:t>
      </w:r>
      <w:r>
        <w:rPr>
          <w:rFonts w:ascii="Times New Roman" w:hAnsi="Times New Roman" w:eastAsia="Times New Roman"/>
          <w:bCs/>
          <w:iCs/>
          <w:color w:val="000000"/>
          <w:sz w:val="28"/>
          <w:szCs w:val="28"/>
          <w:lang w:val="uk-UA" w:eastAsia="ru-RU"/>
        </w:rPr>
        <w:t xml:space="preserve">Про затвердження Статуту Опорного закладу Менська гімназія </w:t>
      </w:r>
      <w:r>
        <w:rPr>
          <w:rFonts w:ascii="Times New Roman" w:hAnsi="Times New Roman"/>
          <w:sz w:val="28"/>
          <w:szCs w:val="28"/>
          <w:shd w:val="clear" w:color="auto" w:fill="ffffff"/>
          <w:lang w:val="uk-UA"/>
        </w:rPr>
        <w:t xml:space="preserve">Менської міської ради в новій редакції» до статуту внесено дані про правонаступництво після Величківського закладу загальної</w:t>
      </w:r>
      <w:r>
        <w:rPr>
          <w:rFonts w:ascii="Times New Roman" w:hAnsi="Times New Roman"/>
          <w:sz w:val="28"/>
          <w:szCs w:val="28"/>
          <w:shd w:val="clear" w:color="auto" w:fill="ffffff"/>
          <w:lang w:val="uk-UA"/>
        </w:rPr>
        <w:t xml:space="preserve"> середньої освіти І-ІІ ступенів Менської міської ради Менського району Чернігівської області. Рішенням двадцять другої сесії Менської міської ради восьмого скликання від 29.08.2022 № 269 «Про внесення змін та затвердження Статуту Опорного закладу Менська г</w:t>
      </w:r>
      <w:r>
        <w:rPr>
          <w:rFonts w:ascii="Times New Roman" w:hAnsi="Times New Roman"/>
          <w:sz w:val="28"/>
          <w:szCs w:val="28"/>
          <w:shd w:val="clear" w:color="auto" w:fill="ffffff"/>
          <w:lang w:val="uk-UA"/>
        </w:rPr>
        <w:t xml:space="preserve">імназія Менської міської ради в новій редакції» до Статуту внесено дані про правонаступництво Куковицького закладу загальної середньої освіти І-ІІІ ступенів Менської міської ради.  Рішенням 37 сесії Менської міської ради восьмого скликання від 18.07.2023 №</w:t>
      </w:r>
      <w:r>
        <w:rPr>
          <w:rFonts w:hint="default" w:ascii="Times New Roman" w:hAnsi="Times New Roman"/>
          <w:sz w:val="28"/>
          <w:szCs w:val="28"/>
          <w:shd w:val="clear" w:color="auto" w:fill="ffffff"/>
          <w:lang w:val="uk-UA"/>
        </w:rPr>
        <w:t xml:space="preserve">424</w:t>
      </w:r>
      <w:r>
        <w:rPr>
          <w:rFonts w:ascii="Times New Roman" w:hAnsi="Times New Roman"/>
          <w:sz w:val="28"/>
          <w:szCs w:val="28"/>
          <w:shd w:val="clear" w:color="auto" w:fill="ffffff"/>
          <w:lang w:val="uk-UA"/>
        </w:rPr>
        <w:t xml:space="preserve"> «Про внесення змін та затвердження Статуту Опорного закладу Менська гімназія Менської міської ради в новій редакції» в зв’язку з ліквідацією Величківському філію І-ІІ </w:t>
      </w:r>
      <w:r>
        <w:rPr>
          <w:rFonts w:ascii="Times New Roman" w:hAnsi="Times New Roman"/>
          <w:sz w:val="28"/>
          <w:szCs w:val="28"/>
          <w:shd w:val="clear" w:color="auto" w:fill="ffffff"/>
          <w:lang w:val="uk-UA"/>
        </w:rPr>
        <w:t xml:space="preserve">ступенів Опорного закладу Менська гімназія Менської міської ради та Куковицьку філію І ступеня Опорного закладу Менська гімназія менської міської ради виключено з переліку філій, що підпорядковуються Опорному закладу Менська гімназія Менської міської ради.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Повне найменування: Опорний заклад Менська гімназія Менської міської ради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Скорочене найменування: Опорний заклад Менська гімназія, Менська гімназія.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6"/>
          <w:lang w:val="uk-UA"/>
        </w:rPr>
      </w:pPr>
      <w:r>
        <w:rPr>
          <w:rFonts w:ascii="Times New Roman" w:hAnsi="Times New Roman" w:cs="Times New Roman"/>
          <w:sz w:val="28"/>
          <w:szCs w:val="28"/>
          <w:lang w:val="uk-UA"/>
        </w:rPr>
        <w:t xml:space="preserve">1.4. Місцезнаходження: </w:t>
      </w:r>
      <w:r>
        <w:rPr>
          <w:rFonts w:ascii="Times New Roman" w:hAnsi="Times New Roman"/>
          <w:sz w:val="28"/>
          <w:szCs w:val="26"/>
          <w:lang w:val="uk-UA"/>
        </w:rPr>
        <w:t xml:space="preserve">15600, Чернігівська область, Корюківський район, місто Мена, вулиця Шевченка, 56.</w:t>
      </w:r>
      <w:r>
        <w:rPr>
          <w:rFonts w:ascii="Times New Roman" w:hAnsi="Times New Roman"/>
          <w:sz w:val="28"/>
          <w:szCs w:val="26"/>
          <w:lang w:val="uk-UA"/>
        </w:rPr>
      </w:r>
      <w:r>
        <w:rPr>
          <w:rFonts w:ascii="Times New Roman" w:hAnsi="Times New Roman"/>
          <w:sz w:val="28"/>
          <w:szCs w:val="26"/>
          <w:lang w:val="uk-UA"/>
        </w:rPr>
      </w:r>
    </w:p>
    <w:p>
      <w:pPr>
        <w:pBdr/>
        <w:spacing w:after="0" w:line="240" w:lineRule="auto"/>
        <w:ind w:firstLine="567"/>
        <w:jc w:val="both"/>
        <w:rPr>
          <w:rFonts w:ascii="Times New Roman" w:hAnsi="Times New Roman"/>
          <w:sz w:val="28"/>
          <w:szCs w:val="26"/>
          <w:lang w:val="uk-UA"/>
        </w:rPr>
      </w:pPr>
      <w:r>
        <w:rPr>
          <w:rFonts w:ascii="Times New Roman" w:hAnsi="Times New Roman"/>
          <w:sz w:val="28"/>
          <w:szCs w:val="26"/>
          <w:lang w:val="uk-UA"/>
        </w:rPr>
        <w:t xml:space="preserve">1.5. Опорний заклад Менська гімназія Менської міської ради є правонаступником:</w:t>
      </w:r>
      <w:r>
        <w:rPr>
          <w:rFonts w:ascii="Times New Roman" w:hAnsi="Times New Roman"/>
          <w:sz w:val="28"/>
          <w:szCs w:val="26"/>
          <w:lang w:val="uk-UA"/>
        </w:rPr>
      </w:r>
      <w:r>
        <w:rPr>
          <w:rFonts w:ascii="Times New Roman" w:hAnsi="Times New Roman"/>
          <w:sz w:val="28"/>
          <w:szCs w:val="26"/>
          <w:lang w:val="uk-UA"/>
        </w:rPr>
      </w:r>
    </w:p>
    <w:p>
      <w:pPr>
        <w:pBdr/>
        <w:spacing w:after="0" w:line="240" w:lineRule="auto"/>
        <w:ind w:firstLine="567"/>
        <w:jc w:val="both"/>
        <w:rPr>
          <w:rFonts w:ascii="Times New Roman" w:hAnsi="Times New Roman"/>
          <w:sz w:val="28"/>
          <w:szCs w:val="26"/>
          <w:lang w:val="uk-UA"/>
        </w:rPr>
      </w:pPr>
      <w:r>
        <w:rPr>
          <w:rFonts w:ascii="Times New Roman" w:hAnsi="Times New Roman"/>
          <w:sz w:val="28"/>
          <w:szCs w:val="26"/>
          <w:lang w:val="uk-UA"/>
        </w:rPr>
        <w:t xml:space="preserve">- Бірківського закладу загальної середньої освіти І-ІІ ступенів Менської міської ради Менського району Чернігівської області (код ЄДРПОУ 26467818);</w:t>
      </w:r>
      <w:r>
        <w:rPr>
          <w:rFonts w:ascii="Times New Roman" w:hAnsi="Times New Roman"/>
          <w:sz w:val="28"/>
          <w:szCs w:val="26"/>
          <w:lang w:val="uk-UA"/>
        </w:rPr>
      </w:r>
      <w:r>
        <w:rPr>
          <w:rFonts w:ascii="Times New Roman" w:hAnsi="Times New Roman"/>
          <w:sz w:val="28"/>
          <w:szCs w:val="26"/>
          <w:lang w:val="uk-UA"/>
        </w:rPr>
      </w:r>
    </w:p>
    <w:p>
      <w:pPr>
        <w:pBdr/>
        <w:spacing w:after="0" w:line="240" w:lineRule="auto"/>
        <w:ind w:firstLine="567"/>
        <w:jc w:val="both"/>
        <w:rPr>
          <w:rFonts w:ascii="Times New Roman" w:hAnsi="Times New Roman"/>
          <w:sz w:val="28"/>
          <w:szCs w:val="26"/>
          <w:lang w:val="uk-UA"/>
        </w:rPr>
      </w:pPr>
      <w:r>
        <w:rPr>
          <w:rFonts w:ascii="Times New Roman" w:hAnsi="Times New Roman"/>
          <w:sz w:val="28"/>
          <w:szCs w:val="26"/>
          <w:lang w:val="uk-UA"/>
        </w:rPr>
        <w:t xml:space="preserve">- Величківського закладу загальної середньої освіти І-ІІ ступенів Менської міської ради Менського району Чернігівської області (код ЄДРПОУ 33201440);</w:t>
      </w:r>
      <w:r>
        <w:rPr>
          <w:rFonts w:ascii="Times New Roman" w:hAnsi="Times New Roman"/>
          <w:sz w:val="28"/>
          <w:szCs w:val="26"/>
          <w:lang w:val="uk-UA"/>
        </w:rPr>
      </w:r>
      <w:r>
        <w:rPr>
          <w:rFonts w:ascii="Times New Roman" w:hAnsi="Times New Roman"/>
          <w:sz w:val="28"/>
          <w:szCs w:val="26"/>
          <w:lang w:val="uk-UA"/>
        </w:rPr>
      </w:r>
    </w:p>
    <w:p>
      <w:pPr>
        <w:pBdr/>
        <w:spacing w:after="0" w:line="240" w:lineRule="auto"/>
        <w:ind w:firstLine="567"/>
        <w:jc w:val="both"/>
        <w:rPr>
          <w:rFonts w:ascii="Times New Roman" w:hAnsi="Times New Roman"/>
          <w:sz w:val="28"/>
          <w:szCs w:val="26"/>
          <w:lang w:val="uk-UA"/>
        </w:rPr>
      </w:pPr>
      <w:r>
        <w:rPr>
          <w:rFonts w:ascii="Times New Roman" w:hAnsi="Times New Roman"/>
          <w:sz w:val="28"/>
          <w:szCs w:val="26"/>
          <w:lang w:val="uk-UA"/>
        </w:rPr>
        <w:t xml:space="preserve">- Куковицького закладу загальної середньої освіти І-ІІІ ступенів Менської міської ради (код ЄДРПОУ </w:t>
      </w:r>
      <w:r>
        <w:rPr>
          <w:rFonts w:ascii="Times New Roman" w:hAnsi="Times New Roman"/>
          <w:sz w:val="28"/>
          <w:szCs w:val="28"/>
          <w:lang w:val="uk-UA" w:eastAsia="ru-RU"/>
        </w:rPr>
        <w:t xml:space="preserve">33201455</w:t>
      </w:r>
      <w:r>
        <w:rPr>
          <w:rFonts w:ascii="Times New Roman" w:hAnsi="Times New Roman"/>
          <w:sz w:val="28"/>
          <w:szCs w:val="26"/>
          <w:lang w:val="uk-UA"/>
        </w:rPr>
        <w:t xml:space="preserve">).</w:t>
      </w:r>
      <w:r>
        <w:rPr>
          <w:rFonts w:ascii="Times New Roman" w:hAnsi="Times New Roman"/>
          <w:sz w:val="28"/>
          <w:szCs w:val="26"/>
          <w:lang w:val="uk-UA"/>
        </w:rPr>
      </w:r>
      <w:r>
        <w:rPr>
          <w:rFonts w:ascii="Times New Roman" w:hAnsi="Times New Roman"/>
          <w:sz w:val="28"/>
          <w:szCs w:val="26"/>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Заклад освіти має у</w:t>
      </w:r>
      <w:r>
        <w:rPr>
          <w:rFonts w:hint="default" w:ascii="Times New Roman" w:hAnsi="Times New Roman" w:cs="Times New Roman"/>
          <w:sz w:val="28"/>
          <w:szCs w:val="28"/>
          <w:lang w:val="uk-UA"/>
        </w:rPr>
        <w:t xml:space="preserve"> своєму підпорядкуванні </w:t>
      </w:r>
      <w:r>
        <w:rPr>
          <w:rFonts w:ascii="Times New Roman" w:hAnsi="Times New Roman" w:cs="Times New Roman"/>
          <w:sz w:val="28"/>
          <w:szCs w:val="28"/>
          <w:lang w:val="uk-UA"/>
        </w:rPr>
        <w:t xml:space="preserve">філію:</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Повне найменування: Бірківська філія І-ІІ ступенів Опорного закладу Менська гімназія Менської міської ради;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Скорочене найменування: Бірківська філія І-ІІ ступенів;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Місцезнаходження: 15674, Чернігівська область, Корюківський район, село Бірківка, провулок Шкільний, 4.</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Засновником закладу освіти є Менська міська рада (далі – Засновник). Уповноваженим органом Засновника є Відділ освіти Менської міської ради (далі – Орган управління).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14:textFill>
            <w14:solidFill>
              <w14:schemeClr w14:val="tx1"/>
            </w14:solidFill>
          </w14:textFill>
        </w:rPr>
        <w:t xml:space="preserve">1.8. Засновник закладу освіти:</w:t>
      </w:r>
      <w:r>
        <w:rPr>
          <w:rFonts w:ascii="Times New Roman" w:hAnsi="Times New Roman" w:cs="Times New Roman"/>
          <w:color w:val="000000"/>
          <w:sz w:val="28"/>
          <w:szCs w:val="28"/>
          <w:lang w:val="uk-UA"/>
        </w:rPr>
      </w:r>
      <w:r>
        <w:rPr>
          <w:rFonts w:ascii="Times New Roman" w:hAnsi="Times New Roman" w:cs="Times New Roman"/>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затверджує за поданням закладу загальної середньої освіти стратегію розвитку даного закладу;</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фінансує виконання стратегії розвитку закладу загальної середньої освіти, у тому числі здійснення інноваційної діяльності закладом освіти;</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фінансує заклад освіти за рахунок коштів державного та місцевого бюджетів в обсязі, достатньому для виконання державних стандартів та ліцензійних умов;</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утворює та ліквідує структурні підрозділи у заснованих ним закладах загальної середньої освіти;</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здійснює формування та утримання мережі закладів освіти, їхніх структурних підрозділів (філій);</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highlight w:val="magenta"/>
        </w:rPr>
      </w:pPr>
      <w:r>
        <w:rPr>
          <w:rFonts w:hint="default"/>
          <w:color w:val="000000"/>
          <w:sz w:val="28"/>
          <w:szCs w:val="28"/>
          <w:lang w:val="uk-UA"/>
        </w:rPr>
        <w:t xml:space="preserve">- </w:t>
      </w:r>
      <w:r>
        <w:rPr>
          <w:rFonts w:hint="default"/>
          <w:color w:val="000000"/>
          <w:sz w:val="28"/>
          <w:szCs w:val="28"/>
          <w:highlight w:val="none"/>
          <w:lang w:val="uk-UA"/>
        </w:rPr>
        <w:t xml:space="preserve">закріплює територію обслуговування за комунальним закладом освіти (його структурними підрозділами), що забезпечують здобуття початкової та базової середньої освіти;</w:t>
      </w:r>
      <w:r>
        <w:rPr>
          <w:rFonts w:hint="default"/>
          <w:color w:val="000000"/>
          <w:sz w:val="28"/>
          <w:szCs w:val="28"/>
          <w:highlight w:val="magenta"/>
        </w:rPr>
      </w:r>
      <w:r>
        <w:rPr>
          <w:rFonts w:hint="default"/>
          <w:color w:val="000000"/>
          <w:sz w:val="28"/>
          <w:szCs w:val="28"/>
          <w:highlight w:val="magent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сприяє запровадженню з урахуванням вибору батьків дітей або осіб, які досягли повноліття, різних форм здобуття повної загальної середньої освіти на відповідному рівні, їх забезпечення та підтримки тощо;</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здійснює контроль за використанням закладом загальної середньої освіти публічних коштів;</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themeColor="text1"/>
          <w:sz w:val="28"/>
          <w:szCs w:val="28"/>
          <w:lang w:val="uk-UA"/>
          <w14:textFill>
            <w14:solidFill>
              <w14:schemeClr w14:val="tx1"/>
            </w14:solidFill>
          </w14:textFill>
        </w:rPr>
      </w:pPr>
      <w:r>
        <w:rPr>
          <w:rFonts w:hint="default"/>
          <w:color w:val="000000"/>
          <w:sz w:val="28"/>
          <w:szCs w:val="28"/>
          <w:lang w:val="uk-UA"/>
        </w:rPr>
        <w:t xml:space="preserve">-</w:t>
      </w:r>
      <w:r>
        <w:rPr>
          <w:rFonts w:hint="default"/>
          <w:color w:val="ff0000"/>
          <w:sz w:val="28"/>
          <w:szCs w:val="28"/>
          <w:lang w:val="uk-UA"/>
        </w:rPr>
        <w:t xml:space="preserve"> </w:t>
      </w:r>
      <w:r>
        <w:rPr>
          <w:rFonts w:hint="default"/>
          <w:color w:val="000000" w:themeColor="text1"/>
          <w:sz w:val="28"/>
          <w:szCs w:val="28"/>
          <w:lang w:val="uk-UA"/>
          <w14:textFill>
            <w14:solidFill>
              <w14:schemeClr w14:val="tx1"/>
            </w14:solidFill>
          </w14:textFill>
        </w:rPr>
        <w:t xml:space="preserve">затверджує загальну чисельність працівників закладу освіти та його філії;</w:t>
      </w:r>
      <w:r>
        <w:rPr>
          <w:rFonts w:hint="default"/>
          <w:color w:val="000000" w:themeColor="text1"/>
          <w:sz w:val="28"/>
          <w:szCs w:val="28"/>
          <w:lang w:val="uk-UA"/>
          <w14:textFill>
            <w14:solidFill>
              <w14:schemeClr w14:val="tx1"/>
            </w14:solidFill>
          </w14:textFill>
        </w:rPr>
      </w:r>
      <w:r>
        <w:rPr>
          <w:rFonts w:hint="default"/>
          <w:color w:val="000000" w:themeColor="text1"/>
          <w:sz w:val="28"/>
          <w:szCs w:val="28"/>
          <w:lang w:val="uk-UA"/>
          <w14:textFill>
            <w14:solidFill>
              <w14:schemeClr w14:val="tx1"/>
            </w14:solidFill>
          </w14:textFill>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забезпечує створення у закладі освіти інклюзивного освітнього середовища, універсального дизайну та розумного пристосування;</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забезпечує підвезення учнів та педагогічних працівників до закладу освіти і у зворотному напрямку;</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забезпечує утримання та розвиток заснованого ним закладу освіти, його матеріально-технічної бази на рівні, достатньому для виконання</w:t>
      </w:r>
      <w:r>
        <w:rPr>
          <w:rFonts w:hint="default"/>
          <w:color w:val="000000"/>
          <w:sz w:val="28"/>
          <w:szCs w:val="28"/>
          <w:lang w:val="uk-UA"/>
        </w:rPr>
        <w:t xml:space="preserve">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забезпечує дотримання вимог законодавства щодо доступності закладів освіти для осіб з особливими освітніми потребами;</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забезпечує оприлюднення всієї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rFonts w:hint="default"/>
          <w:color w:val="000000"/>
          <w:sz w:val="28"/>
          <w:szCs w:val="28"/>
          <w:lang w:val="uk-UA"/>
        </w:rPr>
      </w:pPr>
      <w:r>
        <w:rPr>
          <w:rFonts w:hint="default"/>
          <w:color w:val="000000"/>
          <w:sz w:val="28"/>
          <w:szCs w:val="28"/>
          <w:lang w:val="uk-UA"/>
        </w:rPr>
        <w:t xml:space="preserve">- реалізує інші права, передбачені законодавством та установчими документами закладу освіти.</w:t>
      </w:r>
      <w:r>
        <w:rPr>
          <w:rFonts w:hint="default"/>
          <w:color w:val="000000"/>
          <w:sz w:val="28"/>
          <w:szCs w:val="28"/>
          <w:lang w:val="uk-UA"/>
        </w:rPr>
      </w:r>
      <w:r>
        <w:rPr>
          <w:rFonts w:hint="default"/>
          <w:color w:val="000000"/>
          <w:sz w:val="28"/>
          <w:szCs w:val="28"/>
          <w:lang w:val="uk-UA"/>
        </w:rPr>
      </w:r>
    </w:p>
    <w:p>
      <w:pPr>
        <w:pStyle w:val="756"/>
        <w:pBdr/>
        <w:spacing w:after="0" w:afterAutospacing="0" w:before="0" w:beforeAutospacing="0"/>
        <w:ind w:firstLine="567"/>
        <w:jc w:val="both"/>
        <w:rPr>
          <w:sz w:val="28"/>
          <w:szCs w:val="28"/>
          <w:lang w:val="uk-UA"/>
        </w:rPr>
      </w:pPr>
      <w:r>
        <w:rPr>
          <w:sz w:val="28"/>
          <w:szCs w:val="28"/>
          <w:lang w:val="uk-UA"/>
        </w:rPr>
        <w:t xml:space="preserve">1.9. Орган управління:</w:t>
      </w:r>
      <w:r>
        <w:rPr>
          <w:sz w:val="28"/>
          <w:szCs w:val="28"/>
          <w:lang w:val="uk-UA"/>
        </w:rPr>
      </w:r>
      <w:r>
        <w:rPr>
          <w:sz w:val="28"/>
          <w:szCs w:val="28"/>
          <w:lang w:val="uk-UA"/>
        </w:rPr>
      </w:r>
    </w:p>
    <w:p>
      <w:pPr>
        <w:pStyle w:val="756"/>
        <w:pBdr/>
        <w:spacing w:after="0" w:afterAutospacing="0" w:before="0" w:beforeAutospacing="0"/>
        <w:ind w:firstLine="567"/>
        <w:jc w:val="both"/>
        <w:rPr>
          <w:sz w:val="28"/>
          <w:szCs w:val="28"/>
          <w:lang w:val="uk-UA"/>
        </w:rPr>
      </w:pPr>
      <w:r>
        <w:rPr>
          <w:sz w:val="28"/>
          <w:szCs w:val="28"/>
          <w:lang w:val="uk-UA"/>
        </w:rPr>
        <w:t xml:space="preserve">- проводить конкурсний відбір на посаду директора закладу освіти у порядку, визначеному чинним законодавством та рішеннями Засновника;</w:t>
      </w:r>
      <w:r>
        <w:rPr>
          <w:sz w:val="28"/>
          <w:szCs w:val="28"/>
          <w:lang w:val="uk-UA"/>
        </w:rPr>
      </w:r>
      <w:r>
        <w:rPr>
          <w:sz w:val="28"/>
          <w:szCs w:val="28"/>
          <w:lang w:val="uk-UA"/>
        </w:rPr>
      </w:r>
    </w:p>
    <w:p>
      <w:pPr>
        <w:pStyle w:val="756"/>
        <w:pBdr/>
        <w:spacing w:after="0" w:afterAutospacing="0" w:before="0" w:beforeAutospacing="0"/>
        <w:ind w:firstLine="567"/>
        <w:jc w:val="both"/>
        <w:rPr>
          <w:sz w:val="28"/>
          <w:szCs w:val="28"/>
        </w:rPr>
      </w:pPr>
      <w:r>
        <w:rPr>
          <w:sz w:val="28"/>
          <w:szCs w:val="28"/>
          <w:lang w:val="uk-UA"/>
        </w:rPr>
        <w:t xml:space="preserve">- </w:t>
      </w:r>
      <w:r>
        <w:rPr>
          <w:sz w:val="28"/>
          <w:szCs w:val="28"/>
        </w:rPr>
        <w:t xml:space="preserve">укладає</w:t>
      </w:r>
      <w:r>
        <w:rPr>
          <w:sz w:val="28"/>
          <w:szCs w:val="28"/>
          <w:lang w:val="uk-UA"/>
        </w:rPr>
        <w:t xml:space="preserve">, вносить зміни</w:t>
      </w:r>
      <w:r>
        <w:rPr>
          <w:sz w:val="28"/>
          <w:szCs w:val="28"/>
        </w:rPr>
        <w:t xml:space="preserve"> та розриває трудовий договір (контракт) з керівником закладу освіти у порядку, встановленому законодавством</w:t>
      </w:r>
      <w:r>
        <w:rPr>
          <w:sz w:val="28"/>
          <w:szCs w:val="28"/>
          <w:lang w:val="uk-UA"/>
        </w:rPr>
        <w:t xml:space="preserve">, рішеннями Засновника</w:t>
      </w:r>
      <w:r>
        <w:rPr>
          <w:sz w:val="28"/>
          <w:szCs w:val="28"/>
        </w:rPr>
        <w:t xml:space="preserve"> та </w:t>
      </w:r>
      <w:r>
        <w:rPr>
          <w:sz w:val="28"/>
          <w:szCs w:val="28"/>
          <w:lang w:val="uk-UA"/>
        </w:rPr>
        <w:t xml:space="preserve">Статутом</w:t>
      </w:r>
      <w:r>
        <w:rPr>
          <w:sz w:val="28"/>
          <w:szCs w:val="28"/>
        </w:rPr>
        <w:t xml:space="preserve"> закладу освіти;</w:t>
      </w:r>
      <w:r>
        <w:rPr>
          <w:sz w:val="28"/>
          <w:szCs w:val="28"/>
        </w:rPr>
      </w:r>
      <w:r>
        <w:rPr>
          <w:sz w:val="28"/>
          <w:szCs w:val="28"/>
        </w:rPr>
      </w:r>
    </w:p>
    <w:p>
      <w:pPr>
        <w:pStyle w:val="756"/>
        <w:pBdr/>
        <w:spacing w:after="0" w:afterAutospacing="0" w:before="0" w:beforeAutospacing="0"/>
        <w:ind w:firstLine="567"/>
        <w:jc w:val="both"/>
        <w:rPr>
          <w:sz w:val="28"/>
          <w:szCs w:val="28"/>
        </w:rPr>
      </w:pPr>
      <w:r>
        <w:rPr>
          <w:sz w:val="28"/>
          <w:szCs w:val="28"/>
          <w:lang w:val="uk-UA"/>
        </w:rPr>
        <w:t xml:space="preserve">- </w:t>
      </w:r>
      <w:r>
        <w:rPr>
          <w:sz w:val="28"/>
          <w:szCs w:val="28"/>
        </w:rPr>
        <w:t xml:space="preserve">затверджує кошторис та приймає</w:t>
      </w:r>
      <w:r>
        <w:rPr>
          <w:sz w:val="28"/>
          <w:szCs w:val="28"/>
          <w:lang w:val="uk-UA"/>
        </w:rPr>
        <w:t xml:space="preserve"> </w:t>
      </w:r>
      <w:r>
        <w:rPr>
          <w:sz w:val="28"/>
          <w:szCs w:val="28"/>
        </w:rPr>
        <w:t xml:space="preserve"> фінансовий звіт закладу освіти у випадках та порядку, визначених законодавством;</w:t>
      </w:r>
      <w:r>
        <w:rPr>
          <w:sz w:val="28"/>
          <w:szCs w:val="28"/>
        </w:rPr>
      </w:r>
      <w:r>
        <w:rPr>
          <w:sz w:val="28"/>
          <w:szCs w:val="28"/>
        </w:rPr>
      </w:r>
    </w:p>
    <w:p>
      <w:pPr>
        <w:pStyle w:val="756"/>
        <w:pBdr/>
        <w:spacing w:after="0" w:afterAutospacing="0" w:before="0" w:beforeAutospacing="0"/>
        <w:ind w:firstLine="567"/>
        <w:jc w:val="both"/>
        <w:rPr>
          <w:sz w:val="28"/>
          <w:szCs w:val="28"/>
          <w:lang w:val="uk-UA"/>
        </w:rPr>
      </w:pPr>
      <w:r>
        <w:rPr>
          <w:sz w:val="28"/>
          <w:szCs w:val="28"/>
          <w:lang w:val="uk-UA"/>
        </w:rPr>
        <w:t xml:space="preserve">- погоджує штатний розпис закладу освіти;</w:t>
      </w:r>
      <w:r>
        <w:rPr>
          <w:sz w:val="28"/>
          <w:szCs w:val="28"/>
          <w:lang w:val="uk-UA"/>
        </w:rPr>
      </w:r>
      <w:r>
        <w:rPr>
          <w:sz w:val="28"/>
          <w:szCs w:val="28"/>
          <w:lang w:val="uk-UA"/>
        </w:rPr>
      </w:r>
    </w:p>
    <w:p>
      <w:pPr>
        <w:pBdr/>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 за пропозицією керівника закладу освіти, </w:t>
      </w:r>
      <w:r>
        <w:rPr>
          <w:rFonts w:ascii="Times New Roman" w:hAnsi="Times New Roman"/>
          <w:sz w:val="28"/>
          <w:szCs w:val="28"/>
          <w:shd w:val="clear" w:color="auto" w:fill="ffffff"/>
          <w:lang w:val="uk-UA"/>
        </w:rPr>
        <w:t xml:space="preserve">у разі виробничої необхідності,</w:t>
      </w:r>
      <w:r>
        <w:rPr>
          <w:rFonts w:ascii="Times New Roman" w:hAnsi="Times New Roman"/>
          <w:sz w:val="28"/>
          <w:szCs w:val="28"/>
          <w:lang w:val="uk-UA"/>
        </w:rPr>
        <w:t xml:space="preserve"> погоджує зміни </w:t>
      </w:r>
      <w:r>
        <w:rPr>
          <w:rFonts w:ascii="Times New Roman" w:hAnsi="Times New Roman"/>
          <w:sz w:val="28"/>
          <w:szCs w:val="28"/>
          <w:shd w:val="clear" w:color="auto" w:fill="ffffff"/>
          <w:lang w:val="uk-UA"/>
        </w:rPr>
        <w:t xml:space="preserve">щодо штатів окремих структурних підрозділів або введення посади (крім керівних), не передбачених штатними нормативами для даного закладу, в межах фонду оплати праці, доведеного лімітними довідками на відповідний період. </w:t>
      </w:r>
      <w:r>
        <w:rPr>
          <w:rFonts w:ascii="Times New Roman" w:hAnsi="Times New Roman"/>
          <w:sz w:val="28"/>
          <w:szCs w:val="28"/>
          <w:shd w:val="clear" w:color="auto" w:fill="ffffff"/>
        </w:rPr>
        <w:t xml:space="preserve">Заміна посад працівників може здійснюватись лише в межах однієї категорії (педагогічного, господарсько-обслуговуючого тощо) персоналу</w:t>
      </w:r>
      <w:r>
        <w:rPr>
          <w:rFonts w:ascii="Times New Roman" w:hAnsi="Times New Roman"/>
          <w:sz w:val="28"/>
          <w:szCs w:val="28"/>
          <w:shd w:val="clear" w:color="auto" w:fill="ffffff"/>
          <w:lang w:val="uk-UA"/>
        </w:rPr>
        <w:t xml:space="preserve">;</w:t>
      </w:r>
      <w:r>
        <w:rPr>
          <w:rFonts w:ascii="Times New Roman" w:hAnsi="Times New Roman"/>
          <w:sz w:val="28"/>
          <w:szCs w:val="28"/>
          <w:shd w:val="clear" w:color="auto" w:fill="ffffff"/>
          <w:lang w:val="uk-UA"/>
        </w:rPr>
      </w:r>
      <w:r>
        <w:rPr>
          <w:rFonts w:ascii="Times New Roman" w:hAnsi="Times New Roman"/>
          <w:sz w:val="28"/>
          <w:szCs w:val="28"/>
          <w:shd w:val="clear" w:color="auto" w:fill="ffffff"/>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 вносить пропозицію засновнику щодо затвердження загальної чисельності працівників</w:t>
      </w:r>
      <w:r>
        <w:rPr>
          <w:rFonts w:hint="default"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закладу освіти;</w:t>
      </w:r>
      <w:r>
        <w:rPr>
          <w:rFonts w:ascii="Times New Roman" w:hAnsi="Times New Roman"/>
          <w:sz w:val="28"/>
          <w:szCs w:val="28"/>
          <w:lang w:val="uk-UA"/>
        </w:rPr>
      </w:r>
      <w:r>
        <w:rPr>
          <w:rFonts w:ascii="Times New Roman" w:hAnsi="Times New Roman"/>
          <w:sz w:val="28"/>
          <w:szCs w:val="28"/>
          <w:lang w:val="uk-UA"/>
        </w:rPr>
      </w:r>
    </w:p>
    <w:p>
      <w:pPr>
        <w:pStyle w:val="756"/>
        <w:pBdr/>
        <w:spacing w:after="0" w:afterAutospacing="0" w:before="0" w:beforeAutospacing="0"/>
        <w:ind w:firstLine="567"/>
        <w:jc w:val="both"/>
        <w:rPr>
          <w:sz w:val="28"/>
          <w:szCs w:val="28"/>
          <w:lang w:val="uk-UA"/>
        </w:rPr>
      </w:pPr>
      <w:r>
        <w:rPr>
          <w:sz w:val="28"/>
          <w:szCs w:val="28"/>
          <w:lang w:val="uk-UA"/>
        </w:rPr>
        <w:t xml:space="preserve">- </w:t>
      </w:r>
      <w:r>
        <w:rPr>
          <w:sz w:val="28"/>
          <w:szCs w:val="28"/>
        </w:rPr>
        <w:t xml:space="preserve">здійснює контроль за фінансово-господарською діяльністю, дотриманням установчих документів закладу освіти, а також за недопущенням привілеїв чи обмежень за різними ознаками;</w:t>
      </w:r>
      <w:r>
        <w:rPr>
          <w:sz w:val="28"/>
          <w:szCs w:val="28"/>
          <w:lang w:val="uk-UA"/>
        </w:rPr>
      </w:r>
      <w:r>
        <w:rPr>
          <w:sz w:val="28"/>
          <w:szCs w:val="28"/>
          <w:lang w:val="uk-UA"/>
        </w:rPr>
      </w:r>
    </w:p>
    <w:p>
      <w:pPr>
        <w:pStyle w:val="756"/>
        <w:pBdr/>
        <w:spacing w:after="0" w:afterAutospacing="0" w:before="0" w:beforeAutospacing="0"/>
        <w:ind w:firstLine="567"/>
        <w:jc w:val="both"/>
        <w:rPr>
          <w:sz w:val="28"/>
          <w:szCs w:val="28"/>
          <w:lang w:val="uk-UA"/>
        </w:rPr>
      </w:pPr>
      <w:r>
        <w:rPr>
          <w:sz w:val="28"/>
          <w:szCs w:val="28"/>
          <w:lang w:val="uk-UA"/>
        </w:rPr>
        <w:t xml:space="preserve">- є головним розпорядником бюджетних коштів по відношенню до закладу освіти;</w:t>
      </w:r>
      <w:r>
        <w:rPr>
          <w:sz w:val="28"/>
          <w:szCs w:val="28"/>
          <w:lang w:val="uk-UA"/>
        </w:rPr>
      </w:r>
      <w:r>
        <w:rPr>
          <w:sz w:val="28"/>
          <w:szCs w:val="28"/>
          <w:lang w:val="uk-UA"/>
        </w:rPr>
      </w:r>
    </w:p>
    <w:p>
      <w:pPr>
        <w:pStyle w:val="756"/>
        <w:pBdr/>
        <w:spacing w:after="0" w:afterAutospacing="0" w:before="0" w:beforeAutospacing="0"/>
        <w:ind w:firstLine="567"/>
        <w:jc w:val="both"/>
        <w:rPr>
          <w:sz w:val="28"/>
          <w:szCs w:val="28"/>
          <w:lang w:val="uk-UA"/>
        </w:rPr>
      </w:pPr>
      <w:r>
        <w:rPr>
          <w:sz w:val="28"/>
          <w:szCs w:val="28"/>
          <w:lang w:val="uk-UA"/>
        </w:rPr>
        <w:t xml:space="preserve">- здійснює контроль за недопущенням привілеїв чи обмежень (дискримінації) за ознаками віку, статі, раси, кольору шкіри, стану здоров’я, інвалідності, осо</w:t>
      </w:r>
      <w:r>
        <w:rPr>
          <w:sz w:val="28"/>
          <w:szCs w:val="28"/>
          <w:lang w:val="uk-UA"/>
        </w:rPr>
        <w:t xml:space="preserve">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r>
        <w:rPr>
          <w:sz w:val="28"/>
          <w:szCs w:val="28"/>
          <w:lang w:val="uk-UA"/>
        </w:rPr>
      </w:r>
      <w:r>
        <w:rPr>
          <w:sz w:val="28"/>
          <w:szCs w:val="28"/>
          <w:lang w:val="uk-UA"/>
        </w:rPr>
      </w:r>
    </w:p>
    <w:p>
      <w:pPr>
        <w:pStyle w:val="948"/>
        <w:pBdr/>
        <w:shd w:val="clear" w:color="auto" w:fill="ffffff"/>
        <w:spacing w:after="0" w:afterAutospacing="0" w:before="0" w:beforeAutospacing="0"/>
        <w:ind w:firstLine="450"/>
        <w:jc w:val="both"/>
        <w:rPr>
          <w:sz w:val="28"/>
          <w:szCs w:val="28"/>
        </w:rPr>
      </w:pPr>
      <w:r>
        <w:rPr>
          <w:sz w:val="28"/>
          <w:szCs w:val="28"/>
        </w:rPr>
        <w:t xml:space="preserve">-</w:t>
      </w:r>
      <w:r>
        <w:rPr>
          <w:sz w:val="28"/>
          <w:szCs w:val="28"/>
        </w:rPr>
        <w:t xml:space="preserve"> 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w:t>
      </w:r>
      <w:r>
        <w:rPr>
          <w:sz w:val="28"/>
          <w:szCs w:val="28"/>
        </w:rPr>
      </w:r>
      <w:r>
        <w:rPr>
          <w:sz w:val="28"/>
          <w:szCs w:val="28"/>
        </w:rPr>
      </w:r>
    </w:p>
    <w:p>
      <w:pPr>
        <w:pStyle w:val="948"/>
        <w:pBdr/>
        <w:shd w:val="clear" w:color="auto" w:fill="ffffff"/>
        <w:spacing w:after="0" w:afterAutospacing="0" w:before="0" w:beforeAutospacing="0"/>
        <w:ind w:firstLine="450"/>
        <w:jc w:val="both"/>
        <w:rPr>
          <w:sz w:val="28"/>
          <w:szCs w:val="28"/>
        </w:rPr>
      </w:pPr>
      <w:r>
        <w:rPr>
          <w:sz w:val="28"/>
          <w:szCs w:val="28"/>
        </w:rPr>
        <w:t xml:space="preserve">- у разі вчинення жорстокого поводження з дитиною керівником закладу освіти - розглядає усні та письмові заяви (скарги, повідомлення) про випадки жорстокого поводження з дитиною в закладі освіти протягом однієї доби з моменту надх</w:t>
      </w:r>
      <w:r>
        <w:rPr>
          <w:sz w:val="28"/>
          <w:szCs w:val="28"/>
        </w:rPr>
        <w:t xml:space="preserve">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r>
        <w:rPr>
          <w:sz w:val="28"/>
          <w:szCs w:val="28"/>
        </w:rPr>
      </w:r>
      <w:r>
        <w:rPr>
          <w:sz w:val="28"/>
          <w:szCs w:val="28"/>
        </w:rPr>
      </w:r>
    </w:p>
    <w:p>
      <w:pPr>
        <w:pStyle w:val="948"/>
        <w:pBdr/>
        <w:shd w:val="clear" w:color="auto" w:fill="ffffff"/>
        <w:spacing w:after="0" w:afterAutospacing="0" w:before="0" w:beforeAutospacing="0"/>
        <w:ind w:firstLine="450"/>
        <w:jc w:val="both"/>
        <w:rPr>
          <w:sz w:val="28"/>
          <w:szCs w:val="28"/>
        </w:rPr>
      </w:pPr>
      <w:r/>
      <w:bookmarkStart w:id="0" w:name="n2596"/>
      <w:r/>
      <w:bookmarkEnd w:id="0"/>
      <w:r>
        <w:rPr>
          <w:sz w:val="28"/>
          <w:szCs w:val="28"/>
        </w:rPr>
        <w:t xml:space="preserve">- 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r>
        <w:rPr>
          <w:sz w:val="28"/>
          <w:szCs w:val="28"/>
        </w:rPr>
      </w:r>
      <w:r>
        <w:rPr>
          <w:sz w:val="28"/>
          <w:szCs w:val="28"/>
        </w:rPr>
      </w:r>
    </w:p>
    <w:p>
      <w:pPr>
        <w:pStyle w:val="756"/>
        <w:pBdr/>
        <w:spacing w:after="0" w:afterAutospacing="0" w:before="0" w:beforeAutospacing="0"/>
        <w:ind w:firstLine="567"/>
        <w:jc w:val="both"/>
        <w:rPr>
          <w:sz w:val="28"/>
          <w:szCs w:val="28"/>
          <w:lang w:val="uk-UA"/>
        </w:rPr>
      </w:pPr>
      <w:r>
        <w:rPr>
          <w:sz w:val="28"/>
          <w:szCs w:val="28"/>
          <w:lang w:val="uk-UA"/>
        </w:rPr>
        <w:t xml:space="preserve">- прогнозує пот</w:t>
      </w:r>
      <w:r>
        <w:rPr>
          <w:sz w:val="28"/>
          <w:szCs w:val="28"/>
          <w:lang w:val="uk-UA"/>
        </w:rPr>
        <w:t xml:space="preserve">реби населення у загальній середній освіті, планування та забезпечення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 на відповідному рівні;</w:t>
      </w:r>
      <w:r>
        <w:rPr>
          <w:sz w:val="28"/>
          <w:szCs w:val="28"/>
          <w:lang w:val="uk-UA"/>
        </w:rPr>
      </w:r>
      <w:r>
        <w:rPr>
          <w:sz w:val="28"/>
          <w:szCs w:val="28"/>
          <w:lang w:val="uk-UA"/>
        </w:rPr>
      </w:r>
    </w:p>
    <w:p>
      <w:pPr>
        <w:pStyle w:val="756"/>
        <w:pBdr/>
        <w:spacing w:after="0" w:afterAutospacing="0" w:before="0" w:beforeAutospacing="0"/>
        <w:ind w:firstLine="567"/>
        <w:jc w:val="both"/>
        <w:rPr>
          <w:sz w:val="28"/>
          <w:szCs w:val="28"/>
          <w:lang w:val="uk-UA"/>
        </w:rPr>
      </w:pPr>
      <w:r>
        <w:rPr>
          <w:sz w:val="28"/>
          <w:szCs w:val="28"/>
          <w:lang w:val="uk-UA"/>
        </w:rPr>
        <w:t xml:space="preserve">- забезпечує рівний доступ до повної загальної середньої освіти відповідного рівня, прав учасників освітнього процесу, підготовки та підвищення кваліфікації педагогічних працівників;</w:t>
      </w:r>
      <w:r>
        <w:rPr>
          <w:sz w:val="28"/>
          <w:szCs w:val="28"/>
          <w:lang w:val="uk-UA"/>
        </w:rPr>
      </w:r>
      <w:r>
        <w:rPr>
          <w:sz w:val="28"/>
          <w:szCs w:val="28"/>
          <w:lang w:val="uk-UA"/>
        </w:rPr>
      </w:r>
    </w:p>
    <w:p>
      <w:pPr>
        <w:pStyle w:val="756"/>
        <w:pBdr/>
        <w:spacing w:after="0" w:afterAutospacing="0" w:before="0" w:beforeAutospacing="0"/>
        <w:ind w:firstLine="567"/>
        <w:jc w:val="both"/>
        <w:rPr>
          <w:sz w:val="28"/>
          <w:szCs w:val="28"/>
          <w:lang w:val="uk-UA"/>
        </w:rPr>
      </w:pPr>
      <w:r>
        <w:rPr>
          <w:sz w:val="28"/>
          <w:szCs w:val="28"/>
          <w:lang w:val="uk-UA"/>
        </w:rPr>
        <w:t xml:space="preserve">- забезпечує належну якість повної загальної середньої освіти на відповідному рівні;</w:t>
      </w:r>
      <w:r>
        <w:rPr>
          <w:sz w:val="28"/>
          <w:szCs w:val="28"/>
          <w:lang w:val="uk-UA"/>
        </w:rPr>
      </w:r>
      <w:r>
        <w:rPr>
          <w:sz w:val="28"/>
          <w:szCs w:val="28"/>
          <w:lang w:val="uk-UA"/>
        </w:rPr>
      </w:r>
    </w:p>
    <w:p>
      <w:pPr>
        <w:pStyle w:val="756"/>
        <w:pBdr/>
        <w:spacing w:after="0" w:afterAutospacing="0" w:before="0" w:beforeAutospacing="0"/>
        <w:ind w:firstLine="567"/>
        <w:jc w:val="both"/>
        <w:rPr>
          <w:sz w:val="28"/>
          <w:szCs w:val="28"/>
          <w:lang w:val="uk-UA"/>
        </w:rPr>
      </w:pPr>
      <w:r>
        <w:rPr>
          <w:sz w:val="28"/>
          <w:szCs w:val="28"/>
          <w:lang w:val="uk-UA"/>
        </w:rPr>
        <w:t xml:space="preserve">- виконує інші повноваження, відповідно до законодавства та рішень Засновника.</w:t>
      </w:r>
      <w:r>
        <w:rPr>
          <w:sz w:val="28"/>
          <w:szCs w:val="28"/>
          <w:lang w:val="uk-UA"/>
        </w:rPr>
      </w:r>
      <w:r>
        <w:rPr>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1.10. Здобувачі освіти забезпечуються медичним обслуговуванням, що здійснюється медичними працівниками, які входять до штату відповідних закладів охорони здоров’я, у порядку, встановленому Кабінетом Міністрів України.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1.11. У закладі освіти та</w:t>
      </w:r>
      <w:r>
        <w:rPr>
          <w:rFonts w:hint="default" w:ascii="Times New Roman" w:hAnsi="Times New Roman" w:cs="Times New Roman"/>
          <w:sz w:val="28"/>
          <w:szCs w:val="28"/>
          <w:lang w:val="uk-UA"/>
        </w:rPr>
        <w:t xml:space="preserve"> його філії </w:t>
      </w:r>
      <w:r>
        <w:rPr>
          <w:rFonts w:ascii="Times New Roman" w:hAnsi="Times New Roman" w:cs="Times New Roman"/>
          <w:sz w:val="28"/>
          <w:szCs w:val="28"/>
          <w:lang w:val="uk-UA"/>
        </w:rPr>
        <w:t xml:space="preserve">діють бібліотеки. Бібліотека є осередком, в якому реалізуються потреби та інтереси здобувачів освіти, освітні завдання</w:t>
      </w:r>
      <w:r>
        <w:rPr>
          <w:rFonts w:ascii="Times New Roman" w:hAnsi="Times New Roman" w:cs="Times New Roman"/>
          <w:sz w:val="28"/>
          <w:szCs w:val="28"/>
          <w:lang w:val="uk-UA"/>
        </w:rPr>
        <w:t xml:space="preserve"> закладу освіти у сфері культурної та інформаційної освіти молоді. Вона слугує також вдосконаленню майстерності педагогічних працівників, популяризації педагогічних знань серед батьків, поширенню знань про регіон. Послугами бібліотеки можуть користуватися: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здобувачі освіти (учні);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і інші працівники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 особи, які їх замінюють.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Бібліотечний фонд загального користування складають: підручники, інформаційні і періодичні видання, художня література (обов’язкова і додаткова), довідкові та популярні видання, преса, аудіовізуальні матеріали тощо. Бібліотека може отримувати матеріальну </w:t>
      </w:r>
      <w:r>
        <w:rPr>
          <w:rFonts w:ascii="Times New Roman" w:hAnsi="Times New Roman" w:cs="Times New Roman"/>
          <w:sz w:val="28"/>
          <w:szCs w:val="28"/>
          <w:lang w:val="uk-UA"/>
        </w:rPr>
        <w:t xml:space="preserve">і фінансову допомогу від батьківського самоврядування закладу освіти,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фізичних осіб та інших джерел.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1.12. Заклад о</w:t>
      </w:r>
      <w:r>
        <w:rPr>
          <w:rFonts w:ascii="Times New Roman" w:hAnsi="Times New Roman" w:cs="Times New Roman"/>
          <w:sz w:val="28"/>
          <w:szCs w:val="28"/>
          <w:lang w:val="uk-UA"/>
        </w:rPr>
        <w:t xml:space="preserve">світи у своїй діяльності керується Конституцією України, Законами України «Про освіту», «Про повну загальну середню освіту», Конвенцією ООН «Про права дитини», іншими нормативно-правовими актами України, Постановами Верховної Ради України, актами Президент</w:t>
      </w:r>
      <w:r>
        <w:rPr>
          <w:rFonts w:ascii="Times New Roman" w:hAnsi="Times New Roman" w:cs="Times New Roman"/>
          <w:sz w:val="28"/>
          <w:szCs w:val="28"/>
          <w:lang w:val="uk-UA"/>
        </w:rPr>
        <w:t xml:space="preserve">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Менської міської ради, колективним договором, цим Статутом.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eastAsia="Calibri" w:cs="Times New Roman"/>
          <w:sz w:val="28"/>
          <w:szCs w:val="28"/>
          <w:lang w:val="uk-UA"/>
        </w:rPr>
      </w:pPr>
      <w:r>
        <w:rPr>
          <w:rFonts w:ascii="Times New Roman" w:hAnsi="Times New Roman" w:cs="Times New Roman"/>
          <w:color w:val="000000" w:themeColor="text1"/>
          <w:sz w:val="28"/>
          <w:szCs w:val="28"/>
          <w:lang w:val="uk-UA"/>
          <w14:textFill>
            <w14:solidFill>
              <w14:schemeClr w14:val="tx1"/>
            </w14:solidFill>
          </w14:textFill>
        </w:rPr>
        <w:t xml:space="preserve">1.13. Заклад освіти є юридичною особою, має самостійний баланс, рахунки в установах банку, печатку, штамп, ідентифікаційний номер, самостійно здійснює господарчу діяльність та бухгалтерський облік</w:t>
      </w:r>
      <w:r>
        <w:rPr>
          <w:rFonts w:hint="default" w:ascii="Times New Roman" w:hAnsi="Times New Roman" w:cs="Times New Roman"/>
          <w:color w:val="000000" w:themeColor="text1"/>
          <w:sz w:val="28"/>
          <w:szCs w:val="28"/>
          <w:lang w:val="uk-UA"/>
          <w14:textFill>
            <w14:solidFill>
              <w14:schemeClr w14:val="tx1"/>
            </w14:solidFill>
          </w14:textFill>
        </w:rPr>
        <w:t xml:space="preserve">. </w:t>
      </w:r>
      <w:r>
        <w:rPr>
          <w:rFonts w:ascii="Times New Roman" w:hAnsi="Times New Roman" w:eastAsia="Calibri" w:cs="Times New Roman"/>
          <w:sz w:val="28"/>
          <w:szCs w:val="28"/>
          <w:lang w:val="uk-UA"/>
        </w:rPr>
        <w:t xml:space="preserve">Має право відкривати реєстраційний, спеціальний реєстраційний та інші рахунки в органах Державного казначейства України.</w:t>
      </w:r>
      <w:r>
        <w:rPr>
          <w:rFonts w:ascii="Times New Roman" w:hAnsi="Times New Roman" w:eastAsia="Calibri" w:cs="Times New Roman"/>
          <w:sz w:val="28"/>
          <w:szCs w:val="28"/>
          <w:lang w:val="uk-UA"/>
        </w:rPr>
      </w:r>
      <w:r>
        <w:rPr>
          <w:rFonts w:ascii="Times New Roman" w:hAnsi="Times New Roman" w:eastAsia="Calibri" w:cs="Times New Roman"/>
          <w:sz w:val="28"/>
          <w:szCs w:val="28"/>
          <w:lang w:val="uk-UA"/>
        </w:rPr>
      </w:r>
    </w:p>
    <w:p>
      <w:pPr>
        <w:pBdr/>
        <w:spacing w:after="0" w:line="240" w:lineRule="auto"/>
        <w:ind w:firstLine="567"/>
        <w:jc w:val="both"/>
        <w:rPr>
          <w:rFonts w:hint="default" w:ascii="Times New Roman" w:hAnsi="Times New Roman" w:eastAsia="Calibri"/>
          <w:sz w:val="28"/>
          <w:szCs w:val="28"/>
          <w:lang w:val="uk-UA"/>
        </w:rPr>
      </w:pPr>
      <w:r>
        <w:rPr>
          <w:rFonts w:hint="default" w:ascii="Times New Roman" w:hAnsi="Times New Roman" w:eastAsia="Calibri"/>
          <w:sz w:val="28"/>
          <w:szCs w:val="28"/>
          <w:lang w:val="uk-UA"/>
        </w:rPr>
        <w:t xml:space="preserve">Фінансова автономія Опорного закладу Менська гімназія Менської міської ради в частині використання бюджетних коштів передбачає самостійне здійснення витрат у межах затверджених кошторисами обсягів, зокрема на:</w:t>
      </w:r>
      <w:r>
        <w:rPr>
          <w:rFonts w:hint="default" w:ascii="Times New Roman" w:hAnsi="Times New Roman" w:eastAsia="Calibri"/>
          <w:sz w:val="28"/>
          <w:szCs w:val="28"/>
          <w:lang w:val="uk-UA"/>
        </w:rPr>
      </w:r>
      <w:r>
        <w:rPr>
          <w:rFonts w:hint="default" w:ascii="Times New Roman" w:hAnsi="Times New Roman" w:eastAsia="Calibri"/>
          <w:sz w:val="28"/>
          <w:szCs w:val="28"/>
          <w:lang w:val="uk-UA"/>
        </w:rPr>
      </w:r>
    </w:p>
    <w:p>
      <w:pPr>
        <w:pBdr/>
        <w:spacing w:after="0" w:line="240" w:lineRule="auto"/>
        <w:ind w:firstLine="567"/>
        <w:jc w:val="both"/>
        <w:rPr>
          <w:rFonts w:hint="default" w:ascii="Times New Roman" w:hAnsi="Times New Roman" w:eastAsia="Calibri"/>
          <w:sz w:val="28"/>
          <w:szCs w:val="28"/>
          <w:lang w:val="uk-UA"/>
        </w:rPr>
      </w:pPr>
      <w:r>
        <w:rPr>
          <w:rFonts w:hint="default" w:ascii="Times New Roman" w:hAnsi="Times New Roman" w:eastAsia="Calibri"/>
          <w:sz w:val="28"/>
          <w:szCs w:val="28"/>
          <w:lang w:val="uk-UA"/>
        </w:rPr>
        <w:t xml:space="preserve">- формування структури закладу освіти та його штатного розпису;</w:t>
      </w:r>
      <w:r>
        <w:rPr>
          <w:rFonts w:hint="default" w:ascii="Times New Roman" w:hAnsi="Times New Roman" w:eastAsia="Calibri"/>
          <w:sz w:val="28"/>
          <w:szCs w:val="28"/>
          <w:lang w:val="uk-UA"/>
        </w:rPr>
      </w:r>
      <w:r>
        <w:rPr>
          <w:rFonts w:hint="default" w:ascii="Times New Roman" w:hAnsi="Times New Roman" w:eastAsia="Calibri"/>
          <w:sz w:val="28"/>
          <w:szCs w:val="28"/>
          <w:lang w:val="uk-UA"/>
        </w:rPr>
      </w:r>
    </w:p>
    <w:p>
      <w:pPr>
        <w:pBdr/>
        <w:spacing w:after="0" w:line="240" w:lineRule="auto"/>
        <w:ind w:firstLine="567"/>
        <w:jc w:val="both"/>
        <w:rPr>
          <w:rFonts w:hint="default" w:ascii="Times New Roman" w:hAnsi="Times New Roman" w:eastAsia="Calibri"/>
          <w:sz w:val="28"/>
          <w:szCs w:val="28"/>
          <w:lang w:val="uk-UA"/>
        </w:rPr>
      </w:pPr>
      <w:r>
        <w:rPr>
          <w:rFonts w:hint="default" w:ascii="Times New Roman" w:hAnsi="Times New Roman" w:eastAsia="Calibri"/>
          <w:sz w:val="28"/>
          <w:szCs w:val="28"/>
          <w:lang w:val="uk-UA"/>
        </w:rPr>
        <w:t xml:space="preserve">-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Pr>
          <w:rFonts w:hint="default" w:ascii="Times New Roman" w:hAnsi="Times New Roman" w:eastAsia="Calibri"/>
          <w:sz w:val="28"/>
          <w:szCs w:val="28"/>
          <w:lang w:val="uk-UA"/>
        </w:rPr>
      </w:r>
      <w:r>
        <w:rPr>
          <w:rFonts w:hint="default" w:ascii="Times New Roman" w:hAnsi="Times New Roman" w:eastAsia="Calibri"/>
          <w:sz w:val="28"/>
          <w:szCs w:val="28"/>
          <w:lang w:val="uk-UA"/>
        </w:rPr>
      </w:r>
    </w:p>
    <w:p>
      <w:pPr>
        <w:pBdr/>
        <w:spacing w:after="0" w:line="240" w:lineRule="auto"/>
        <w:ind w:firstLine="567"/>
        <w:jc w:val="both"/>
        <w:rPr>
          <w:rFonts w:hint="default" w:ascii="Times New Roman" w:hAnsi="Times New Roman" w:eastAsia="Calibri"/>
          <w:sz w:val="28"/>
          <w:szCs w:val="28"/>
          <w:lang w:val="uk-UA"/>
        </w:rPr>
      </w:pPr>
      <w:r>
        <w:rPr>
          <w:rFonts w:hint="default" w:ascii="Times New Roman" w:hAnsi="Times New Roman" w:eastAsia="Calibri"/>
          <w:sz w:val="28"/>
          <w:szCs w:val="28"/>
          <w:lang w:val="uk-UA"/>
        </w:rPr>
        <w:t xml:space="preserve">- оплату поточних ремонтних робіт приміщень і споруд закладу освіти, філії;</w:t>
      </w:r>
      <w:r>
        <w:rPr>
          <w:rFonts w:hint="default" w:ascii="Times New Roman" w:hAnsi="Times New Roman" w:eastAsia="Calibri"/>
          <w:sz w:val="28"/>
          <w:szCs w:val="28"/>
          <w:lang w:val="uk-UA"/>
        </w:rPr>
      </w:r>
      <w:r>
        <w:rPr>
          <w:rFonts w:hint="default" w:ascii="Times New Roman" w:hAnsi="Times New Roman" w:eastAsia="Calibri"/>
          <w:sz w:val="28"/>
          <w:szCs w:val="28"/>
          <w:lang w:val="uk-UA"/>
        </w:rPr>
      </w:r>
    </w:p>
    <w:p>
      <w:pPr>
        <w:pBdr/>
        <w:spacing w:after="0" w:line="240" w:lineRule="auto"/>
        <w:ind w:firstLine="567"/>
        <w:jc w:val="both"/>
        <w:rPr>
          <w:rFonts w:hint="default" w:ascii="Times New Roman" w:hAnsi="Times New Roman" w:eastAsia="Calibri"/>
          <w:sz w:val="28"/>
          <w:szCs w:val="28"/>
          <w:lang w:val="uk-UA"/>
        </w:rPr>
      </w:pPr>
      <w:r>
        <w:rPr>
          <w:rFonts w:hint="default" w:ascii="Times New Roman" w:hAnsi="Times New Roman" w:eastAsia="Calibri"/>
          <w:sz w:val="28"/>
          <w:szCs w:val="28"/>
          <w:lang w:val="uk-UA"/>
        </w:rPr>
        <w:t xml:space="preserve">- оплату підвищення кваліфікації педагогічних та інших працівників;</w:t>
      </w:r>
      <w:r>
        <w:rPr>
          <w:rFonts w:hint="default" w:ascii="Times New Roman" w:hAnsi="Times New Roman" w:eastAsia="Calibri"/>
          <w:sz w:val="28"/>
          <w:szCs w:val="28"/>
          <w:lang w:val="uk-UA"/>
        </w:rPr>
      </w:r>
      <w:r>
        <w:rPr>
          <w:rFonts w:hint="default" w:ascii="Times New Roman" w:hAnsi="Times New Roman" w:eastAsia="Calibri"/>
          <w:sz w:val="28"/>
          <w:szCs w:val="28"/>
          <w:lang w:val="uk-UA"/>
        </w:rPr>
      </w:r>
    </w:p>
    <w:p>
      <w:pPr>
        <w:pBdr/>
        <w:spacing w:after="0" w:line="240" w:lineRule="auto"/>
        <w:ind w:firstLine="567"/>
        <w:jc w:val="both"/>
        <w:rPr>
          <w:rFonts w:ascii="Times New Roman" w:hAnsi="Times New Roman" w:eastAsia="Calibri" w:cs="Times New Roman"/>
          <w:sz w:val="28"/>
          <w:szCs w:val="28"/>
          <w:lang w:val="uk-UA"/>
        </w:rPr>
      </w:pPr>
      <w:r>
        <w:rPr>
          <w:rFonts w:hint="default" w:ascii="Times New Roman" w:hAnsi="Times New Roman" w:eastAsia="Calibri"/>
          <w:sz w:val="28"/>
          <w:szCs w:val="28"/>
          <w:lang w:val="uk-UA"/>
        </w:rPr>
        <w:t xml:space="preserve">- укладення відповідно до законодавства цивільно-правових угод (господарських договорів) для забезпечення діяльності закладу освіти.</w:t>
      </w:r>
      <w:r>
        <w:rPr>
          <w:rFonts w:ascii="Times New Roman" w:hAnsi="Times New Roman" w:eastAsia="Calibri" w:cs="Times New Roman"/>
          <w:sz w:val="28"/>
          <w:szCs w:val="28"/>
          <w:lang w:val="uk-UA"/>
        </w:rPr>
      </w:r>
      <w:r>
        <w:rPr>
          <w:rFonts w:ascii="Times New Roman" w:hAnsi="Times New Roman" w:eastAsia="Calibri" w:cs="Times New Roman"/>
          <w:sz w:val="28"/>
          <w:szCs w:val="28"/>
          <w:lang w:val="uk-UA"/>
        </w:rPr>
      </w:r>
    </w:p>
    <w:p>
      <w:pPr>
        <w:pBdr/>
        <w:spacing w:after="0" w:line="240" w:lineRule="auto"/>
        <w:ind w:firstLine="567"/>
        <w:jc w:val="both"/>
        <w:rPr>
          <w:rFonts w:hint="default" w:ascii="Times New Roman" w:hAnsi="Times New Roman" w:eastAsia="Calibri"/>
          <w:sz w:val="28"/>
          <w:szCs w:val="28"/>
          <w:lang w:val="uk-UA"/>
        </w:rPr>
      </w:pPr>
      <w:r>
        <w:rPr>
          <w:rFonts w:hint="default" w:ascii="Times New Roman" w:hAnsi="Times New Roman" w:eastAsia="Calibri"/>
          <w:sz w:val="28"/>
          <w:szCs w:val="28"/>
          <w:lang w:val="uk-UA"/>
        </w:rPr>
        <w:t xml:space="preserve">Опорний заклад Менська гімназія Менської міської ради має статус закладу загальної середньої освіти, основним видом її діяльності є освітня діяльність, що здійснюється на одному чи декількох рівнях повної загальної середньої освіти.</w:t>
      </w:r>
      <w:r>
        <w:rPr>
          <w:rFonts w:hint="default" w:ascii="Times New Roman" w:hAnsi="Times New Roman" w:eastAsia="Calibri"/>
          <w:sz w:val="28"/>
          <w:szCs w:val="28"/>
          <w:lang w:val="uk-UA"/>
        </w:rPr>
      </w:r>
      <w:r>
        <w:rPr>
          <w:rFonts w:hint="default" w:ascii="Times New Roman" w:hAnsi="Times New Roman" w:eastAsia="Calibri"/>
          <w:sz w:val="28"/>
          <w:szCs w:val="28"/>
          <w:lang w:val="uk-UA"/>
        </w:rPr>
      </w:r>
    </w:p>
    <w:p>
      <w:pPr>
        <w:pBdr/>
        <w:spacing w:after="0" w:line="240" w:lineRule="auto"/>
        <w:ind w:firstLine="567"/>
        <w:jc w:val="both"/>
        <w:rPr>
          <w:rFonts w:hint="default" w:ascii="Times New Roman" w:hAnsi="Times New Roman" w:eastAsia="Calibri"/>
          <w:sz w:val="28"/>
          <w:szCs w:val="28"/>
          <w:lang w:val="uk-UA"/>
        </w:rPr>
      </w:pPr>
      <w:r>
        <w:rPr>
          <w:rFonts w:hint="default" w:ascii="Times New Roman" w:hAnsi="Times New Roman" w:eastAsia="Calibri"/>
          <w:sz w:val="28"/>
          <w:szCs w:val="28"/>
          <w:lang w:val="uk-UA"/>
        </w:rPr>
        <w:t xml:space="preserve">Може ма</w:t>
      </w:r>
      <w:r>
        <w:rPr>
          <w:rFonts w:hint="default" w:ascii="Times New Roman" w:hAnsi="Times New Roman" w:eastAsia="Calibri"/>
          <w:sz w:val="28"/>
          <w:szCs w:val="28"/>
          <w:lang w:val="uk-UA"/>
        </w:rPr>
        <w:t xml:space="preserve">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значок, логотип тощо.</w:t>
      </w:r>
      <w:r>
        <w:rPr>
          <w:rFonts w:hint="default" w:ascii="Times New Roman" w:hAnsi="Times New Roman" w:eastAsia="Calibri"/>
          <w:sz w:val="28"/>
          <w:szCs w:val="28"/>
          <w:lang w:val="uk-UA"/>
        </w:rPr>
      </w:r>
      <w:r>
        <w:rPr>
          <w:rFonts w:hint="default" w:ascii="Times New Roman" w:hAnsi="Times New Roman" w:eastAsia="Calibri"/>
          <w:sz w:val="28"/>
          <w:szCs w:val="28"/>
          <w:lang w:val="uk-UA"/>
        </w:rPr>
      </w:r>
    </w:p>
    <w:p>
      <w:pPr>
        <w:pBdr/>
        <w:spacing w:after="0" w:line="240" w:lineRule="auto"/>
        <w:ind w:firstLine="567"/>
        <w:jc w:val="both"/>
        <w:rPr>
          <w:rFonts w:ascii="Times New Roman" w:hAnsi="Times New Roman" w:eastAsia="Calibri" w:cs="Times New Roman"/>
          <w:sz w:val="28"/>
          <w:szCs w:val="28"/>
          <w:lang w:val="uk-UA"/>
        </w:rPr>
      </w:pPr>
      <w:r>
        <w:rPr>
          <w:rFonts w:hint="default" w:ascii="Times New Roman" w:hAnsi="Times New Roman" w:eastAsia="Calibri"/>
          <w:sz w:val="28"/>
          <w:szCs w:val="28"/>
          <w:lang w:val="uk-UA"/>
        </w:rPr>
        <w:t xml:space="preserve">Заклад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r>
        <w:rPr>
          <w:rFonts w:ascii="Times New Roman" w:hAnsi="Times New Roman" w:eastAsia="Calibri" w:cs="Times New Roman"/>
          <w:sz w:val="28"/>
          <w:szCs w:val="28"/>
          <w:lang w:val="uk-UA"/>
        </w:rPr>
      </w:r>
      <w:r>
        <w:rPr>
          <w:rFonts w:ascii="Times New Roman" w:hAnsi="Times New Roman" w:eastAsia="Calibri" w:cs="Times New Roman"/>
          <w:sz w:val="28"/>
          <w:szCs w:val="28"/>
          <w:lang w:val="uk-UA"/>
        </w:rPr>
      </w:r>
    </w:p>
    <w:p>
      <w:pPr>
        <w:pBdr/>
        <w:shd w:val="clear" w:color="auto" w:fill="ffffff"/>
        <w:spacing w:after="0" w:line="240" w:lineRule="auto"/>
        <w:ind w:firstLine="567"/>
        <w:jc w:val="both"/>
        <w:rPr>
          <w:rFonts w:ascii="Times New Roman" w:hAnsi="Times New Roman" w:cs="Times New Roman"/>
          <w:sz w:val="28"/>
          <w:szCs w:val="28"/>
          <w:lang w:val="uk-UA"/>
        </w:rPr>
      </w:pPr>
      <w:r>
        <w:rPr>
          <w:rFonts w:hint="default" w:ascii="Times New Roman" w:hAnsi="Times New Roman"/>
          <w:sz w:val="28"/>
          <w:szCs w:val="28"/>
          <w:lang w:val="uk-UA"/>
        </w:rPr>
        <w:t xml:space="preserve">Опорний заклад М</w:t>
      </w:r>
      <w:r>
        <w:rPr>
          <w:rFonts w:hint="default" w:ascii="Times New Roman" w:hAnsi="Times New Roman"/>
          <w:sz w:val="28"/>
          <w:szCs w:val="28"/>
          <w:lang w:val="uk-UA"/>
        </w:rPr>
        <w:t xml:space="preserve">енська гімназія Менської міської ради має право провадити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r>
        <w:rPr>
          <w:rFonts w:ascii="Times New Roman" w:hAnsi="Times New Roman" w:cs="Times New Roman"/>
          <w:sz w:val="28"/>
          <w:szCs w:val="28"/>
          <w:lang w:val="uk-UA"/>
        </w:rPr>
      </w:r>
      <w:r>
        <w:rPr>
          <w:rFonts w:ascii="Times New Roman" w:hAnsi="Times New Roman" w:cs="Times New Roman"/>
          <w:sz w:val="28"/>
          <w:szCs w:val="28"/>
          <w:lang w:val="uk-UA"/>
        </w:rPr>
      </w:r>
    </w:p>
    <w:p>
      <w:pPr>
        <w:pBdr/>
        <w:shd w:val="clear" w:color="auto" w:fill="ffffff"/>
        <w:spacing w:after="0" w:line="240" w:lineRule="auto"/>
        <w:ind w:firstLine="567"/>
        <w:jc w:val="both"/>
        <w:rPr>
          <w:rFonts w:ascii="Arial" w:hAnsi="Arial" w:eastAsia="Times New Roman" w:cs="Arial"/>
          <w:color w:val="000000"/>
          <w:sz w:val="17"/>
          <w:szCs w:val="17"/>
          <w:lang w:eastAsia="ru-RU"/>
        </w:rPr>
      </w:pPr>
      <w:r>
        <w:rPr>
          <w:rFonts w:ascii="Times New Roman" w:hAnsi="Times New Roman" w:cs="Times New Roman"/>
          <w:sz w:val="28"/>
          <w:szCs w:val="28"/>
          <w:lang w:val="uk-UA"/>
        </w:rPr>
        <w:t xml:space="preserve">1.14. </w:t>
      </w:r>
      <w:r>
        <w:rPr>
          <w:rFonts w:ascii="Times New Roman" w:hAnsi="Times New Roman" w:eastAsia="Times New Roman" w:cs="Times New Roman"/>
          <w:color w:val="000000"/>
          <w:sz w:val="28"/>
          <w:szCs w:val="28"/>
          <w:lang w:val="uk-UA" w:eastAsia="ru-RU"/>
        </w:rPr>
        <w:t xml:space="preserve">Філія закладу освіти не є окремою юридичною особою, не має самостійний баланс, рахунки в установах банку, печатку, штамп, ідентифікаційний номер.</w:t>
      </w:r>
      <w:r>
        <w:rPr>
          <w:rFonts w:ascii="Arial" w:hAnsi="Arial" w:eastAsia="Times New Roman" w:cs="Arial"/>
          <w:color w:val="000000"/>
          <w:sz w:val="17"/>
          <w:szCs w:val="17"/>
          <w:lang w:eastAsia="ru-RU"/>
        </w:rPr>
      </w:r>
      <w:r>
        <w:rPr>
          <w:rFonts w:ascii="Arial" w:hAnsi="Arial" w:eastAsia="Times New Roman" w:cs="Arial"/>
          <w:color w:val="000000"/>
          <w:sz w:val="17"/>
          <w:szCs w:val="17"/>
          <w:lang w:eastAsia="ru-RU"/>
        </w:rPr>
      </w:r>
    </w:p>
    <w:p>
      <w:pPr>
        <w:pBdr/>
        <w:shd w:val="clear" w:color="auto" w:fill="ffffff"/>
        <w:spacing w:after="0" w:line="240" w:lineRule="auto"/>
        <w:ind w:firstLine="567"/>
        <w:jc w:val="both"/>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Майно, закріплене за  філією,  перебуває на балансі опорного закладу. </w:t>
      </w:r>
      <w:r>
        <w:rPr>
          <w:rFonts w:ascii="Times New Roman" w:hAnsi="Times New Roman" w:eastAsia="Times New Roman" w:cs="Times New Roman"/>
          <w:color w:val="000000"/>
          <w:sz w:val="28"/>
          <w:szCs w:val="28"/>
          <w:lang w:val="uk-UA" w:eastAsia="ru-RU"/>
        </w:rPr>
      </w:r>
      <w:r>
        <w:rPr>
          <w:rFonts w:ascii="Times New Roman" w:hAnsi="Times New Roman" w:eastAsia="Times New Roman" w:cs="Times New Roman"/>
          <w:color w:val="000000"/>
          <w:sz w:val="28"/>
          <w:szCs w:val="28"/>
          <w:lang w:val="uk-UA" w:eastAsia="ru-RU"/>
        </w:rPr>
      </w:r>
    </w:p>
    <w:p>
      <w:pPr>
        <w:pBdr/>
        <w:shd w:val="clear" w:color="auto" w:fill="ffffff"/>
        <w:spacing w:after="0" w:line="240" w:lineRule="auto"/>
        <w:ind w:firstLine="567"/>
        <w:jc w:val="both"/>
        <w:rPr>
          <w:rFonts w:ascii="Arial" w:hAnsi="Arial" w:eastAsia="Times New Roman" w:cs="Arial"/>
          <w:color w:val="000000"/>
          <w:sz w:val="17"/>
          <w:szCs w:val="17"/>
          <w:lang w:val="uk-UA" w:eastAsia="ru-RU"/>
        </w:rPr>
      </w:pPr>
      <w:r>
        <w:rPr>
          <w:rFonts w:ascii="Times New Roman" w:hAnsi="Times New Roman" w:eastAsia="Times New Roman" w:cs="Times New Roman"/>
          <w:color w:val="000000"/>
          <w:sz w:val="28"/>
          <w:szCs w:val="28"/>
          <w:lang w:val="uk-UA" w:eastAsia="ru-RU"/>
        </w:rPr>
        <w:t xml:space="preserve">Здобувачі освіти філії входять до загального контингенту закладу освіти, педагогічні та інші працівники філій входять до загального складу працівників закладу освіти.</w:t>
      </w:r>
      <w:r>
        <w:rPr>
          <w:rFonts w:ascii="Arial" w:hAnsi="Arial" w:eastAsia="Times New Roman" w:cs="Arial"/>
          <w:color w:val="000000"/>
          <w:sz w:val="17"/>
          <w:szCs w:val="17"/>
          <w:lang w:val="uk-UA" w:eastAsia="ru-RU"/>
        </w:rPr>
      </w:r>
      <w:r>
        <w:rPr>
          <w:rFonts w:ascii="Arial" w:hAnsi="Arial" w:eastAsia="Times New Roman" w:cs="Arial"/>
          <w:color w:val="000000"/>
          <w:sz w:val="17"/>
          <w:szCs w:val="17"/>
          <w:lang w:val="uk-UA" w:eastAsia="ru-RU"/>
        </w:rPr>
      </w:r>
    </w:p>
    <w:p>
      <w:pPr>
        <w:pBdr/>
        <w:shd w:val="clear" w:color="auto" w:fill="ffffff"/>
        <w:spacing w:after="0" w:line="240" w:lineRule="auto"/>
        <w:ind w:firstLine="567"/>
        <w:jc w:val="both"/>
        <w:rPr>
          <w:rFonts w:ascii="Arial" w:hAnsi="Arial" w:eastAsia="Times New Roman" w:cs="Arial"/>
          <w:color w:val="000000"/>
          <w:sz w:val="17"/>
          <w:szCs w:val="17"/>
          <w:lang w:eastAsia="ru-RU"/>
        </w:rPr>
      </w:pPr>
      <w:r>
        <w:rPr>
          <w:rFonts w:ascii="Times New Roman" w:hAnsi="Times New Roman" w:eastAsia="Times New Roman" w:cs="Times New Roman"/>
          <w:color w:val="000000"/>
          <w:sz w:val="28"/>
          <w:szCs w:val="28"/>
          <w:lang w:val="uk-UA" w:eastAsia="ru-RU"/>
        </w:rPr>
        <w:t xml:space="preserve">Господарська діяльність  філії забезпечується закладом освіти на умовах, визначених рішеннями Засновника та даним Статутом. </w:t>
      </w:r>
      <w:r>
        <w:rPr>
          <w:rFonts w:ascii="Arial" w:hAnsi="Arial" w:eastAsia="Times New Roman" w:cs="Arial"/>
          <w:color w:val="000000"/>
          <w:sz w:val="17"/>
          <w:szCs w:val="17"/>
          <w:lang w:eastAsia="ru-RU"/>
        </w:rPr>
      </w:r>
      <w:r>
        <w:rPr>
          <w:rFonts w:ascii="Arial" w:hAnsi="Arial" w:eastAsia="Times New Roman" w:cs="Arial"/>
          <w:color w:val="000000"/>
          <w:sz w:val="17"/>
          <w:szCs w:val="17"/>
          <w:lang w:eastAsia="ru-RU"/>
        </w:rPr>
      </w:r>
    </w:p>
    <w:p>
      <w:pPr>
        <w:pBdr/>
        <w:spacing w:after="0" w:line="240" w:lineRule="auto"/>
        <w:ind w:firstLine="567"/>
        <w:jc w:val="both"/>
        <w:rPr>
          <w:rFonts w:ascii="Times New Roman" w:hAnsi="Times New Roman" w:cs="Times New Roman"/>
          <w:sz w:val="28"/>
          <w:szCs w:val="26"/>
          <w:shd w:val="clear" w:color="auto" w:fill="ffffff"/>
          <w:lang w:val="uk-UA"/>
        </w:rPr>
      </w:pPr>
      <w:r>
        <w:rPr>
          <w:rFonts w:ascii="Times New Roman" w:hAnsi="Times New Roman" w:cs="Times New Roman"/>
          <w:sz w:val="28"/>
          <w:szCs w:val="26"/>
          <w:lang w:val="uk-UA"/>
        </w:rPr>
        <w:t xml:space="preserve">1.15.</w:t>
      </w:r>
      <w:r>
        <w:rPr>
          <w:rFonts w:ascii="Times New Roman" w:hAnsi="Times New Roman" w:cs="Times New Roman"/>
          <w:sz w:val="28"/>
          <w:szCs w:val="26"/>
          <w:shd w:val="clear" w:color="auto" w:fill="ffffff"/>
          <w:lang w:val="uk-UA"/>
        </w:rPr>
        <w:t xml:space="preserve"> Заклад</w:t>
      </w:r>
      <w:r>
        <w:rPr>
          <w:rFonts w:ascii="Times New Roman" w:hAnsi="Times New Roman" w:cs="Times New Roman"/>
          <w:sz w:val="28"/>
          <w:szCs w:val="26"/>
          <w:shd w:val="clear" w:color="auto" w:fill="ffffff"/>
          <w:lang w:val="uk-UA"/>
        </w:rPr>
        <w:t xml:space="preserve"> освіти здійснює свою діяльність за наявності ліцензії на право провадження освітньої діяльності у сфері загальної середньої освіти (на рівнях початкової освіти, базової середньої, профільної освіти), виданої у встановленому законодавством України порядку.</w:t>
      </w:r>
      <w:r>
        <w:rPr>
          <w:rFonts w:ascii="Times New Roman" w:hAnsi="Times New Roman" w:cs="Times New Roman"/>
          <w:sz w:val="28"/>
          <w:szCs w:val="26"/>
          <w:shd w:val="clear" w:color="auto" w:fill="ffffff"/>
          <w:lang w:val="uk-UA"/>
        </w:rPr>
      </w:r>
      <w:r>
        <w:rPr>
          <w:rFonts w:ascii="Times New Roman" w:hAnsi="Times New Roman" w:cs="Times New Roman"/>
          <w:sz w:val="28"/>
          <w:szCs w:val="26"/>
          <w:shd w:val="clear" w:color="auto" w:fill="ffffff"/>
          <w:lang w:val="uk-UA"/>
        </w:rPr>
      </w:r>
    </w:p>
    <w:p>
      <w:pPr>
        <w:pBdr/>
        <w:spacing w:after="0" w:line="240" w:lineRule="auto"/>
        <w:ind w:firstLine="567"/>
        <w:jc w:val="both"/>
        <w:rPr>
          <w:rFonts w:ascii="Times New Roman" w:hAnsi="Times New Roman" w:cs="Times New Roman"/>
          <w:sz w:val="28"/>
          <w:szCs w:val="26"/>
          <w:shd w:val="clear" w:color="auto" w:fill="ffffff"/>
        </w:rPr>
      </w:pPr>
      <w:r>
        <w:rPr>
          <w:rFonts w:ascii="Times New Roman" w:hAnsi="Times New Roman" w:cs="Times New Roman"/>
          <w:sz w:val="28"/>
          <w:szCs w:val="26"/>
          <w:shd w:val="clear" w:color="auto" w:fill="ffffff"/>
          <w:lang w:val="uk-UA"/>
        </w:rPr>
        <w:t xml:space="preserve">1.16. </w:t>
      </w:r>
      <w:r>
        <w:rPr>
          <w:rStyle w:val="945"/>
          <w:rFonts w:ascii="Times New Roman" w:hAnsi="Times New Roman"/>
          <w:bCs/>
          <w:sz w:val="28"/>
          <w:szCs w:val="28"/>
          <w:shd w:val="clear" w:color="auto" w:fill="ffffff"/>
        </w:rPr>
        <w:t xml:space="preserve">За організаційно</w:t>
      </w:r>
      <w:r>
        <w:rPr>
          <w:rStyle w:val="945"/>
          <w:rFonts w:ascii="Times New Roman" w:hAnsi="Times New Roman"/>
          <w:bCs/>
          <w:sz w:val="28"/>
          <w:szCs w:val="28"/>
          <w:shd w:val="clear" w:color="auto" w:fill="ffffff"/>
          <w:lang w:val="uk-UA"/>
        </w:rPr>
        <w:t xml:space="preserve"> </w:t>
      </w:r>
      <w:r>
        <w:rPr>
          <w:rStyle w:val="945"/>
          <w:rFonts w:ascii="Times New Roman" w:hAnsi="Times New Roman"/>
          <w:bCs/>
          <w:sz w:val="28"/>
          <w:szCs w:val="28"/>
          <w:shd w:val="clear" w:color="auto" w:fill="ffffff"/>
        </w:rPr>
        <w:t xml:space="preserve">-</w:t>
      </w:r>
      <w:r>
        <w:rPr>
          <w:rStyle w:val="945"/>
          <w:rFonts w:ascii="Times New Roman" w:hAnsi="Times New Roman"/>
          <w:bCs/>
          <w:sz w:val="28"/>
          <w:szCs w:val="28"/>
          <w:shd w:val="clear" w:color="auto" w:fill="ffffff"/>
          <w:lang w:val="uk-UA"/>
        </w:rPr>
        <w:t xml:space="preserve"> </w:t>
      </w:r>
      <w:r>
        <w:rPr>
          <w:rStyle w:val="945"/>
          <w:rFonts w:ascii="Times New Roman" w:hAnsi="Times New Roman"/>
          <w:bCs/>
          <w:sz w:val="28"/>
          <w:szCs w:val="28"/>
          <w:shd w:val="clear" w:color="auto" w:fill="ffffff"/>
        </w:rPr>
        <w:t xml:space="preserve">правовою формою заклад є комунальною</w:t>
      </w:r>
      <w:r>
        <w:rPr>
          <w:rStyle w:val="945"/>
          <w:rFonts w:ascii="Times New Roman" w:hAnsi="Times New Roman"/>
          <w:bCs/>
          <w:sz w:val="28"/>
          <w:szCs w:val="28"/>
          <w:shd w:val="clear" w:color="auto" w:fill="ffffff"/>
          <w:lang w:val="uk-UA"/>
        </w:rPr>
        <w:t xml:space="preserve">  організацією (установою, закладом).</w:t>
      </w:r>
      <w:r>
        <w:rPr>
          <w:rFonts w:ascii="Times New Roman" w:hAnsi="Times New Roman" w:cs="Times New Roman"/>
          <w:sz w:val="28"/>
          <w:szCs w:val="26"/>
          <w:shd w:val="clear" w:color="auto" w:fill="ffffff"/>
        </w:rPr>
      </w:r>
      <w:r>
        <w:rPr>
          <w:rFonts w:ascii="Times New Roman" w:hAnsi="Times New Roman" w:cs="Times New Roman"/>
          <w:sz w:val="28"/>
          <w:szCs w:val="26"/>
          <w:shd w:val="clear" w:color="auto" w:fill="ffffff"/>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1.17. Супровід закладу освіти в питаннях професійного зростання педагогів закладу, створення стратегії закладу, освітньої програми, інших питань здійснює Комунальна установа «Центр професійного розвитку педагогічних працівників Менської міської ради».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ІІ. Мета і завдання закладу освіти</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Метою закладу освіти є забезпечення реалізації</w:t>
      </w:r>
      <w:r>
        <w:rPr>
          <w:rFonts w:ascii="Times New Roman" w:hAnsi="Times New Roman" w:cs="Times New Roman"/>
          <w:sz w:val="28"/>
          <w:szCs w:val="28"/>
          <w:lang w:val="uk-UA"/>
        </w:rPr>
        <w:t xml:space="preserve"> права громадян України на здобуття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Головними завданнями закладу освіти є: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сприяння особистісному розвитку здобувача/здобувачки освіти, розвитку його/її здібностей і обдарувань;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компетентностей, визначених Законом України «Про освіту» та державними стандартами;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виховання відповідального громадянина/громадянки України, орієнтованого/ї на цінності української національної культури, європейської цивілізації та з твердим наміром діяти на користь іншим людям;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рівного доступу здобувачів/здобувачок до загальної освіти з урахуванням їхніх фізичних та інтелектуальних можливостей;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передумов для соціальної адаптації, подальшої інтеграції в суспільство осіб з особливими освітніми потребами;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здобувачів/здобувачок;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здобувачів/здобувачок до подальшої освіти і трудової діяльності.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Заклад освіти сприяє індивідуалізації здобувачів/здобувачок освіти через додержання принципів: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самостійного вибору ціннісних пріоритетів, світоглядних засад, віросповідання, участі в релігійних обрядах;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вільного висловлення думок та відкритого вираження переконань, якщо вони не порушують права інших;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толерантності, прийняття расових, національних та релігійних відмінностей, поваги до релігійних обрядів різних конфесій;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 рівноправ’я та однакового ставлення до здобувачів освіти попри їхню етнічну і гендерну ідентичність.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Заклад освіти сприяє самоідентифікації здобувачів/здобувачок  освіти, усвідомленню себе громадянином України через встановлення обов’язкових вимог: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шанобливого ставлення і виявлення знаків поваги</w:t>
      </w:r>
      <w:r>
        <w:rPr>
          <w:rFonts w:ascii="Times New Roman" w:hAnsi="Times New Roman" w:cs="Times New Roman"/>
          <w:sz w:val="28"/>
          <w:szCs w:val="28"/>
          <w:lang w:val="uk-UA"/>
        </w:rPr>
        <w:t xml:space="preserve"> до державних символів України –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відзначення державних свят, пам’ятних дат та ювілеїв, визначених відповідними нормативними документами української держави;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організації навчальних екскурсій та поїздок здобувачів освіти до місць національної пам’яті України;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 безперешкодної діяльності у закладі органів самоврядування здобувачів освіти і батьків;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 співпраці з місцевою громадою, громадськими організаціями, налагодження міжнародних культурних зв’язків.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 Відповідно до стат</w:t>
      </w:r>
      <w:r>
        <w:rPr>
          <w:rFonts w:ascii="Times New Roman" w:hAnsi="Times New Roman" w:cs="Times New Roman"/>
          <w:sz w:val="28"/>
          <w:szCs w:val="28"/>
          <w:lang w:val="uk-UA"/>
        </w:rPr>
        <w:t xml:space="preserve">ті 21 Закону України «Про забезпечення функціонування української мови як державної», ст. 5 п. 1 Закону України «Про повну загальну середню освіту», ст.7 Закону України «Про освіту» – мовою освітнього процесу у закладі освіти є державна мова – українська.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Освітня програма закладу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2.6. Заклад освіти самостійно приймає рішення і здійснює діяльність в межах своєї компетенції, передбаченої законодавством України, та власним Статутом.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 Заклад освіти несе відповідальність перед учасниками освітнього процесу, територіальною громадою і державою за: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безпечні умови освітньої діяльності і норми Санітарного регламенту;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дотримання Державних стандартів освіти;</w:t>
      </w:r>
      <w:r>
        <w:rPr>
          <w:rFonts w:ascii="Times New Roman" w:hAnsi="Times New Roman"/>
          <w:sz w:val="28"/>
          <w:szCs w:val="28"/>
          <w:lang w:val="uk-UA"/>
        </w:rPr>
      </w:r>
      <w:r>
        <w:rPr>
          <w:rFonts w:ascii="Times New Roman" w:hAnsi="Times New Roman"/>
          <w:sz w:val="28"/>
          <w:szCs w:val="28"/>
          <w:lang w:val="uk-UA"/>
        </w:rPr>
      </w:r>
    </w:p>
    <w:p>
      <w:pPr>
        <w:pStyle w:val="948"/>
        <w:pBdr/>
        <w:shd w:val="clear" w:color="auto" w:fill="ffffff"/>
        <w:spacing w:after="0" w:afterAutospacing="0" w:before="0" w:beforeAutospacing="0"/>
        <w:ind w:firstLine="567"/>
        <w:jc w:val="both"/>
        <w:rPr>
          <w:sz w:val="28"/>
          <w:szCs w:val="28"/>
        </w:rPr>
      </w:pPr>
      <w:r>
        <w:rPr>
          <w:color w:val="000000"/>
          <w:sz w:val="28"/>
          <w:szCs w:val="28"/>
        </w:rPr>
        <w:t xml:space="preserve"> - викладання навчальних предметів (інтегрованих курсів) способами, що є найбільш прийнятними для осіб відповідного віку, у тому числі шляхом</w:t>
      </w:r>
      <w:r>
        <w:rPr>
          <w:sz w:val="28"/>
          <w:szCs w:val="28"/>
        </w:rPr>
        <w:t xml:space="preserve"> адаптації/модифікації змісту навчальних предметів (інтегрованих курсів) для осіб з особливими освітніми потребами;</w:t>
      </w:r>
      <w:bookmarkStart w:id="1" w:name="n119"/>
      <w:r/>
      <w:bookmarkEnd w:id="1"/>
      <w:r>
        <w:rPr>
          <w:sz w:val="28"/>
          <w:szCs w:val="28"/>
        </w:rPr>
      </w:r>
      <w:r>
        <w:rPr>
          <w:sz w:val="28"/>
          <w:szCs w:val="28"/>
        </w:rPr>
      </w:r>
    </w:p>
    <w:p>
      <w:pPr>
        <w:pStyle w:val="948"/>
        <w:pBdr/>
        <w:shd w:val="clear" w:color="auto" w:fill="ffffff"/>
        <w:spacing w:after="0" w:afterAutospacing="0" w:before="0" w:beforeAutospacing="0"/>
        <w:ind w:firstLine="567"/>
        <w:jc w:val="both"/>
        <w:rPr>
          <w:sz w:val="28"/>
          <w:szCs w:val="28"/>
        </w:rPr>
      </w:pPr>
      <w:r>
        <w:rPr>
          <w:sz w:val="28"/>
          <w:szCs w:val="28"/>
        </w:rPr>
        <w:t xml:space="preserve">- 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r>
        <w:rPr>
          <w:sz w:val="28"/>
          <w:szCs w:val="28"/>
        </w:rPr>
      </w:r>
      <w:r>
        <w:rPr>
          <w:sz w:val="28"/>
          <w:szCs w:val="28"/>
        </w:rPr>
      </w:r>
    </w:p>
    <w:p>
      <w:pPr>
        <w:pStyle w:val="948"/>
        <w:pBdr/>
        <w:shd w:val="clear" w:color="auto" w:fill="ffffff"/>
        <w:spacing w:after="0" w:afterAutospacing="0" w:before="0" w:beforeAutospacing="0"/>
        <w:ind w:firstLine="567"/>
        <w:jc w:val="both"/>
        <w:rPr>
          <w:sz w:val="28"/>
          <w:szCs w:val="28"/>
        </w:rPr>
      </w:pPr>
      <w:r/>
      <w:bookmarkStart w:id="2" w:name="n121"/>
      <w:r/>
      <w:bookmarkEnd w:id="2"/>
      <w:r/>
      <w:bookmarkStart w:id="3" w:name="n120"/>
      <w:r/>
      <w:bookmarkEnd w:id="3"/>
      <w:r>
        <w:rPr>
          <w:sz w:val="28"/>
          <w:szCs w:val="28"/>
        </w:rPr>
        <w:t xml:space="preserve">- дотримання принципів універсального дизайну та/або розумного пристосування відповідно до найкращих інтересів дитини;</w:t>
      </w:r>
      <w:r>
        <w:rPr>
          <w:sz w:val="28"/>
          <w:szCs w:val="28"/>
        </w:rPr>
      </w:r>
      <w:r>
        <w:rPr>
          <w:sz w:val="28"/>
          <w:szCs w:val="28"/>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дотримання фінансової дисципліни та збереження матеріально-технічної бази;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прозорість, інформаційну відкритість своєї діяльності.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2.8. Автономія закладу освіти визначається його правом: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власну діяльність та формувати стратегію розвитку;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освітню програму або окремі програми початкової, базової та профільної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визначати форми, методи і засоби організації освітнього процесу, обирати підручники та навчально-методичне забезпечення;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функціонування внутрішньої системи якості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установленому порядку в моніторингу якості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організувати та пропагувати серед учасників освітнього процесу волонтерську діяльність;</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добір і розстановку кадрів;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отримувати кошти і матеріальні цінності від органів виконавчої влади, органів місцевого самоврядування, юридичних і фізичних осіб;</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 правах оперативного управління розпоряджатися рухомим і нерухомим майном згідно з законодавством України та цим Статутом;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залишати у своєму розпорядженні і використовувати власні надходження у порядку, визначеному законодавством України;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встановлювати власну символіку та атрибути, форму для учнів;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надавати учасникам освітнього процесу додаткові освітні послуги, що не суперечать чинному законодавству у сфері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інші дії, що не суперечать чинному законодавству.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2.9. Заклад освіти бере на себе зобов’язання: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задовольняти потреби громадян, що проживають на території обслуговування закладу освіти, в здобутті повної загальної середньої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гарантувати дотримання у межах своєї території положень Конституції України, Законів України «Про освіту», «Про повну загальну середню освіту», Конвенції ООН «Про права дитини», інших нормативно-правових актів України та цього Статуту;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здійснювати освітню діяльність відповідно до Державних стандартів початкової, базової та профільної середньої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та виховання;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оцінювати рівень загальної середньої освіти здобувача/здобувачки відповідно до критеріїв та показників Державних стандартів початкової/ базової/ профільної середньої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безпечні для життя і здоров’я здобувачів освіти, педагогічних та інших працівників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 потреби створювати інклюзивні та/або спеціальні групи і класи для навчання осіб з особливими освітніми потребами;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додержуватись фінансової дисципліни, зберігати матеріальну базу; розвивати власну науково-методичну і матеріально-технічну базу;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видавати здобувачам освіти документи про освіту встановленого зразка;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проходити плановий інституційний аудит у терміни та в порядку, визначеному освітнім законодавством;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інші повноваження делеговані Засновником Органом управління.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2.10. Заклад освіти співпрацює з дитячими та молодіжними об’єднаннями, громадс</w:t>
      </w:r>
      <w:r>
        <w:rPr>
          <w:rFonts w:ascii="Times New Roman" w:hAnsi="Times New Roman" w:cs="Times New Roman"/>
          <w:sz w:val="28"/>
          <w:szCs w:val="28"/>
          <w:lang w:val="uk-UA"/>
        </w:rPr>
        <w:t xml:space="preserve">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проектах, конкурсах, грантах.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2.11. 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center"/>
        <w:rPr>
          <w:rFonts w:ascii="Times New Roman" w:hAnsi="Times New Roman" w:cs="Times New Roman"/>
          <w:b/>
          <w:sz w:val="16"/>
          <w:szCs w:val="28"/>
          <w:lang w:val="uk-UA"/>
        </w:rPr>
      </w:pPr>
      <w:r>
        <w:rPr>
          <w:rFonts w:ascii="Times New Roman" w:hAnsi="Times New Roman" w:cs="Times New Roman"/>
          <w:b/>
          <w:sz w:val="16"/>
          <w:szCs w:val="28"/>
          <w:lang w:val="uk-UA"/>
        </w:rPr>
      </w:r>
      <w:r>
        <w:rPr>
          <w:rFonts w:ascii="Times New Roman" w:hAnsi="Times New Roman" w:cs="Times New Roman"/>
          <w:b/>
          <w:sz w:val="16"/>
          <w:szCs w:val="28"/>
          <w:lang w:val="uk-UA"/>
        </w:rPr>
      </w:r>
      <w:r>
        <w:rPr>
          <w:rFonts w:ascii="Times New Roman" w:hAnsi="Times New Roman" w:cs="Times New Roman"/>
          <w:b/>
          <w:sz w:val="16"/>
          <w:szCs w:val="28"/>
          <w:lang w:val="uk-UA"/>
        </w:rPr>
      </w:r>
    </w:p>
    <w:p>
      <w:pPr>
        <w:pBd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ІІІ. Організація освітнього процесу в закладі освіти</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3.1. </w:t>
      </w:r>
      <w:r>
        <w:rPr>
          <w:rFonts w:ascii="Times New Roman" w:hAnsi="Times New Roman"/>
          <w:sz w:val="28"/>
          <w:szCs w:val="28"/>
          <w:lang w:val="uk-UA"/>
        </w:rPr>
        <w:t xml:space="preserve">Освітній процес у закладі освіти здійснюється відповідно до освітніх програм (в тому числі філій закладу), порядок розроблення яких визначено чинним законодавством. Освітні програми схвалює педагогічна рада закладу освіти та затверджує керівник. Ос</w:t>
      </w:r>
      <w:r>
        <w:rPr>
          <w:rFonts w:ascii="Times New Roman" w:hAnsi="Times New Roman"/>
          <w:sz w:val="28"/>
          <w:szCs w:val="28"/>
          <w:lang w:val="uk-UA"/>
        </w:rPr>
        <w:t xml:space="preserve">вітні програми закладу освіти та його філій спрямовані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 </w:t>
      </w:r>
      <w:r>
        <w:rPr>
          <w:rFonts w:ascii="Times New Roman" w:hAnsi="Times New Roman"/>
          <w:sz w:val="28"/>
          <w:szCs w:val="28"/>
          <w:lang w:val="uk-UA"/>
        </w:rPr>
      </w:r>
      <w:r>
        <w:rPr>
          <w:rFonts w:ascii="Times New Roman" w:hAnsi="Times New Roman"/>
          <w:sz w:val="28"/>
          <w:szCs w:val="28"/>
          <w:lang w:val="uk-UA"/>
        </w:rPr>
      </w:r>
    </w:p>
    <w:p>
      <w:pPr>
        <w:pStyle w:val="948"/>
        <w:pBdr/>
        <w:shd w:val="clear" w:color="auto" w:fill="ffffff"/>
        <w:spacing w:after="0" w:afterAutospacing="0" w:before="0" w:beforeAutospacing="0"/>
        <w:ind w:firstLine="450"/>
        <w:jc w:val="both"/>
        <w:rPr>
          <w:sz w:val="28"/>
        </w:rPr>
      </w:pPr>
      <w:r>
        <w:rPr>
          <w:sz w:val="28"/>
        </w:rPr>
        <w:t xml:space="preserve">Освітня програма має містити:</w:t>
      </w:r>
      <w:r>
        <w:rPr>
          <w:sz w:val="28"/>
        </w:rPr>
      </w:r>
      <w:r>
        <w:rPr>
          <w:sz w:val="28"/>
        </w:rPr>
      </w:r>
    </w:p>
    <w:p>
      <w:pPr>
        <w:pStyle w:val="948"/>
        <w:pBdr/>
        <w:shd w:val="clear" w:color="auto" w:fill="ffffff"/>
        <w:spacing w:after="0" w:afterAutospacing="0" w:before="0" w:beforeAutospacing="0"/>
        <w:ind w:firstLine="450"/>
        <w:jc w:val="both"/>
        <w:rPr>
          <w:sz w:val="28"/>
        </w:rPr>
      </w:pPr>
      <w:r/>
      <w:bookmarkStart w:id="4" w:name="n155"/>
      <w:r/>
      <w:bookmarkEnd w:id="4"/>
      <w:r>
        <w:rPr>
          <w:sz w:val="28"/>
        </w:rPr>
        <w:t xml:space="preserve">- вимоги до осіб, які можуть розпочати навчання за освітньою програмою;</w:t>
      </w:r>
      <w:r>
        <w:rPr>
          <w:sz w:val="28"/>
        </w:rPr>
      </w:r>
      <w:r>
        <w:rPr>
          <w:sz w:val="28"/>
        </w:rPr>
      </w:r>
    </w:p>
    <w:p>
      <w:pPr>
        <w:pStyle w:val="948"/>
        <w:pBdr/>
        <w:shd w:val="clear" w:color="auto" w:fill="ffffff"/>
        <w:spacing w:after="0" w:afterAutospacing="0" w:before="0" w:beforeAutospacing="0"/>
        <w:ind w:firstLine="450"/>
        <w:jc w:val="both"/>
        <w:rPr>
          <w:sz w:val="28"/>
        </w:rPr>
      </w:pPr>
      <w:r/>
      <w:bookmarkStart w:id="5" w:name="n156"/>
      <w:r/>
      <w:bookmarkEnd w:id="5"/>
      <w:r>
        <w:rPr>
          <w:sz w:val="28"/>
        </w:rPr>
        <w:t xml:space="preserve">- загальний обсяг навчального навантаження на відповідному рівні повної загальної середньої освіти (в годинах), його розподіл між освітніми галузями за роками навчання;</w:t>
      </w:r>
      <w:r>
        <w:rPr>
          <w:sz w:val="28"/>
        </w:rPr>
      </w:r>
      <w:r>
        <w:rPr>
          <w:sz w:val="28"/>
        </w:rPr>
      </w:r>
    </w:p>
    <w:p>
      <w:pPr>
        <w:pStyle w:val="948"/>
        <w:pBdr/>
        <w:shd w:val="clear" w:color="auto" w:fill="ffffff"/>
        <w:spacing w:after="0" w:afterAutospacing="0" w:before="0" w:beforeAutospacing="0"/>
        <w:ind w:firstLine="450"/>
        <w:jc w:val="both"/>
        <w:rPr>
          <w:sz w:val="28"/>
        </w:rPr>
      </w:pPr>
      <w:r/>
      <w:bookmarkStart w:id="6" w:name="n157"/>
      <w:r/>
      <w:bookmarkEnd w:id="6"/>
      <w:r>
        <w:rPr>
          <w:sz w:val="28"/>
        </w:rPr>
        <w:t xml:space="preserve">- перелік варіантів типових навчальних планів та модельних навчальних програм;</w:t>
      </w:r>
      <w:r>
        <w:rPr>
          <w:sz w:val="28"/>
        </w:rPr>
      </w:r>
      <w:r>
        <w:rPr>
          <w:sz w:val="28"/>
        </w:rPr>
      </w:r>
    </w:p>
    <w:p>
      <w:pPr>
        <w:pStyle w:val="948"/>
        <w:pBdr/>
        <w:shd w:val="clear" w:color="auto" w:fill="ffffff"/>
        <w:spacing w:after="0" w:afterAutospacing="0" w:before="0" w:beforeAutospacing="0"/>
        <w:ind w:firstLine="450"/>
        <w:jc w:val="both"/>
        <w:rPr>
          <w:sz w:val="28"/>
        </w:rPr>
      </w:pPr>
      <w:r/>
      <w:bookmarkStart w:id="7" w:name="n158"/>
      <w:r/>
      <w:bookmarkEnd w:id="7"/>
      <w:r>
        <w:rPr>
          <w:sz w:val="28"/>
        </w:rPr>
        <w:t xml:space="preserve">- рекомендовані форми організації освітнього процесу;</w:t>
      </w:r>
      <w:r>
        <w:rPr>
          <w:sz w:val="28"/>
        </w:rPr>
      </w:r>
      <w:r>
        <w:rPr>
          <w:sz w:val="28"/>
        </w:rPr>
      </w:r>
    </w:p>
    <w:p>
      <w:pPr>
        <w:pStyle w:val="948"/>
        <w:pBdr/>
        <w:shd w:val="clear" w:color="auto" w:fill="ffffff"/>
        <w:spacing w:after="0" w:afterAutospacing="0" w:before="0" w:beforeAutospacing="0"/>
        <w:ind w:firstLine="450"/>
        <w:jc w:val="both"/>
        <w:rPr>
          <w:sz w:val="28"/>
        </w:rPr>
      </w:pPr>
      <w:r/>
      <w:bookmarkStart w:id="8" w:name="n159"/>
      <w:r/>
      <w:bookmarkEnd w:id="8"/>
      <w:r>
        <w:rPr>
          <w:sz w:val="28"/>
        </w:rPr>
        <w:t xml:space="preserve">- опис інструментарію оцінювання.</w:t>
      </w:r>
      <w:r>
        <w:rPr>
          <w:sz w:val="28"/>
        </w:rPr>
      </w:r>
      <w:r>
        <w:rPr>
          <w:sz w:val="28"/>
        </w:rPr>
      </w:r>
    </w:p>
    <w:p>
      <w:pPr>
        <w:pStyle w:val="948"/>
        <w:pBdr/>
        <w:shd w:val="clear" w:color="auto" w:fill="ffffff"/>
        <w:spacing w:after="0" w:afterAutospacing="0" w:before="0" w:beforeAutospacing="0"/>
        <w:ind w:firstLine="450"/>
        <w:jc w:val="both"/>
        <w:rPr>
          <w:sz w:val="28"/>
        </w:rPr>
      </w:pPr>
      <w:r/>
      <w:bookmarkStart w:id="9" w:name="n160"/>
      <w:r/>
      <w:bookmarkEnd w:id="9"/>
      <w:r>
        <w:rPr>
          <w:sz w:val="28"/>
        </w:rPr>
        <w:t xml:space="preserve">Освітні програми, розроблені на основі типових освітніх програм, мають:</w:t>
      </w:r>
      <w:r>
        <w:rPr>
          <w:sz w:val="28"/>
        </w:rPr>
      </w:r>
      <w:r>
        <w:rPr>
          <w:sz w:val="28"/>
        </w:rPr>
      </w:r>
    </w:p>
    <w:p>
      <w:pPr>
        <w:pStyle w:val="948"/>
        <w:pBdr/>
        <w:shd w:val="clear" w:color="auto" w:fill="ffffff"/>
        <w:spacing w:after="0" w:afterAutospacing="0" w:before="0" w:beforeAutospacing="0"/>
        <w:ind w:firstLine="450"/>
        <w:jc w:val="both"/>
        <w:rPr>
          <w:sz w:val="28"/>
        </w:rPr>
      </w:pPr>
      <w:r/>
      <w:bookmarkStart w:id="10" w:name="n161"/>
      <w:r/>
      <w:bookmarkEnd w:id="10"/>
      <w:r>
        <w:rPr>
          <w:sz w:val="28"/>
        </w:rPr>
        <w:t xml:space="preserve">- 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r>
        <w:rPr>
          <w:sz w:val="28"/>
        </w:rPr>
      </w:r>
      <w:r>
        <w:rPr>
          <w:sz w:val="28"/>
        </w:rPr>
      </w:r>
    </w:p>
    <w:p>
      <w:pPr>
        <w:pStyle w:val="948"/>
        <w:pBdr/>
        <w:shd w:val="clear" w:color="auto" w:fill="ffffff"/>
        <w:spacing w:after="0" w:afterAutospacing="0" w:before="0" w:beforeAutospacing="0"/>
        <w:ind w:firstLine="450"/>
        <w:jc w:val="both"/>
        <w:rPr>
          <w:sz w:val="28"/>
        </w:rPr>
      </w:pPr>
      <w:r/>
      <w:bookmarkStart w:id="11" w:name="n162"/>
      <w:r/>
      <w:bookmarkEnd w:id="11"/>
      <w:r>
        <w:rPr>
          <w:sz w:val="28"/>
        </w:rPr>
        <w:t xml:space="preserve">- визнач</w:t>
      </w:r>
      <w:r>
        <w:rPr>
          <w:sz w:val="28"/>
        </w:rPr>
        <w:t xml:space="preserve">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r>
        <w:rPr>
          <w:sz w:val="28"/>
        </w:rPr>
      </w:r>
      <w:r>
        <w:rPr>
          <w:sz w:val="28"/>
        </w:rPr>
      </w:r>
    </w:p>
    <w:p>
      <w:pPr>
        <w:pStyle w:val="948"/>
        <w:pBdr/>
        <w:shd w:val="clear" w:color="auto" w:fill="ffffff"/>
        <w:spacing w:after="0" w:afterAutospacing="0" w:before="0" w:beforeAutospacing="0"/>
        <w:ind w:firstLine="450"/>
        <w:jc w:val="both"/>
        <w:rPr>
          <w:sz w:val="28"/>
        </w:rPr>
      </w:pPr>
      <w:r/>
      <w:bookmarkStart w:id="12" w:name="n163"/>
      <w:r/>
      <w:bookmarkEnd w:id="12"/>
      <w:r>
        <w:rPr>
          <w:sz w:val="28"/>
        </w:rPr>
        <w:t xml:space="preserve">- містити навчальний план, що ґрунтується на одному з варіантів типових навчальних планів відповідної типової освітньої програми і може пере</w:t>
      </w:r>
      <w:r>
        <w:rPr>
          <w:sz w:val="28"/>
        </w:rPr>
        <w:t xml:space="preserve">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r>
        <w:rPr>
          <w:sz w:val="28"/>
        </w:rPr>
      </w:r>
      <w:r>
        <w:rPr>
          <w:sz w:val="28"/>
        </w:rPr>
      </w:r>
    </w:p>
    <w:p>
      <w:pPr>
        <w:pStyle w:val="948"/>
        <w:pBdr/>
        <w:shd w:val="clear" w:color="auto" w:fill="ffffff"/>
        <w:spacing w:after="0" w:afterAutospacing="0" w:before="0" w:beforeAutospacing="0"/>
        <w:ind w:firstLine="567"/>
        <w:jc w:val="both"/>
        <w:rPr>
          <w:sz w:val="28"/>
        </w:rPr>
      </w:pPr>
      <w:r/>
      <w:bookmarkStart w:id="13" w:name="n164"/>
      <w:r/>
      <w:bookmarkEnd w:id="13"/>
      <w:r>
        <w:rPr>
          <w:sz w:val="28"/>
        </w:rPr>
        <w:t xml:space="preserve">- містити перелік модельних навчальних програм, що використовуються закладом освіти в о</w:t>
      </w:r>
      <w:r>
        <w:rPr>
          <w:sz w:val="28"/>
        </w:rPr>
        <w:t xml:space="preserve">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r>
        <w:rPr>
          <w:sz w:val="28"/>
        </w:rPr>
      </w:r>
      <w:r>
        <w:rPr>
          <w:sz w:val="28"/>
        </w:rPr>
      </w:r>
    </w:p>
    <w:p>
      <w:pPr>
        <w:pStyle w:val="948"/>
        <w:pBdr/>
        <w:shd w:val="clear" w:color="auto" w:fill="ffffff"/>
        <w:spacing w:after="0" w:afterAutospacing="0" w:before="0" w:beforeAutospacing="0"/>
        <w:ind w:firstLine="567"/>
        <w:jc w:val="both"/>
        <w:rPr>
          <w:sz w:val="28"/>
        </w:rPr>
      </w:pPr>
      <w:r/>
      <w:bookmarkStart w:id="14" w:name="n165"/>
      <w:r/>
      <w:bookmarkEnd w:id="14"/>
      <w:r>
        <w:rPr>
          <w:sz w:val="28"/>
        </w:rPr>
        <w:t xml:space="preserve">- опис форм організації освітнього процесу та інструментарію оцінювання.</w:t>
      </w:r>
      <w:r>
        <w:rPr>
          <w:sz w:val="28"/>
        </w:rPr>
      </w:r>
      <w:r>
        <w:rPr>
          <w:sz w:val="28"/>
        </w:rPr>
      </w:r>
    </w:p>
    <w:p>
      <w:pPr>
        <w:pStyle w:val="948"/>
        <w:pBdr/>
        <w:shd w:val="clear" w:color="auto" w:fill="ffffff"/>
        <w:spacing w:after="0" w:afterAutospacing="0" w:before="0" w:beforeAutospacing="0"/>
        <w:ind w:firstLine="567"/>
        <w:jc w:val="both"/>
        <w:rPr>
          <w:sz w:val="28"/>
        </w:rPr>
      </w:pPr>
      <w:r/>
      <w:bookmarkStart w:id="15" w:name="n166"/>
      <w:r/>
      <w:bookmarkEnd w:id="15"/>
      <w:r>
        <w:rPr>
          <w:sz w:val="28"/>
        </w:rPr>
        <w:t xml:space="preserve">Освітня програма закладу освіти може містити інші складники, що враховують специфіку та особливості освітньої діяльності закладу освіти.</w:t>
      </w:r>
      <w:r>
        <w:rPr>
          <w:sz w:val="28"/>
        </w:rPr>
      </w:r>
      <w:r>
        <w:rPr>
          <w:sz w:val="28"/>
        </w:rPr>
      </w:r>
    </w:p>
    <w:p>
      <w:pPr>
        <w:pBdr/>
        <w:spacing w:after="0" w:line="240" w:lineRule="auto"/>
        <w:ind w:firstLine="567"/>
        <w:jc w:val="both"/>
        <w:rPr>
          <w:rFonts w:ascii="Times New Roman" w:hAnsi="Times New Roman" w:cs="Times New Roman"/>
          <w:sz w:val="28"/>
          <w:szCs w:val="28"/>
          <w:lang w:val="uk-UA"/>
        </w:rPr>
      </w:pPr>
      <w:r/>
      <w:bookmarkStart w:id="16" w:name="n167"/>
      <w:r/>
      <w:bookmarkEnd w:id="16"/>
      <w:r>
        <w:rPr>
          <w:rFonts w:ascii="Times New Roman" w:hAnsi="Times New Roman"/>
          <w:sz w:val="28"/>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за результатами ек</w:t>
      </w:r>
      <w:r>
        <w:rPr>
          <w:rFonts w:ascii="Times New Roman" w:hAnsi="Times New Roman"/>
          <w:sz w:val="28"/>
        </w:rPr>
        <w:t xml:space="preserve">спертизи, тривалість якої відповідає тривалості найдовшого з циклів освіти, що охоплюються такою освітньою програмою, але не може перевищувати три роки, та яка проводиться у порядку, затвердженому центральним органом виконавчої влади у сфері освіти і науки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3.2. </w:t>
      </w:r>
      <w:r>
        <w:rPr>
          <w:rFonts w:ascii="Times New Roman" w:hAnsi="Times New Roman"/>
          <w:sz w:val="28"/>
          <w:szCs w:val="28"/>
          <w:lang w:val="uk-UA"/>
        </w:rPr>
        <w:t xml:space="preserve">На основі визначеного в освітній програмі закладу освіти навчального плану педагогічна р</w:t>
      </w:r>
      <w:r>
        <w:rPr>
          <w:rFonts w:ascii="Times New Roman" w:hAnsi="Times New Roman"/>
          <w:sz w:val="28"/>
          <w:szCs w:val="28"/>
          <w:lang w:val="uk-UA"/>
        </w:rPr>
        <w:t xml:space="preserve">ада складає, а його керівник затверджує річний план роботи закладу та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w:t>
      </w:r>
      <w:r>
        <w:rPr>
          <w:rFonts w:ascii="Times New Roman" w:hAnsi="Times New Roman"/>
          <w:sz w:val="28"/>
          <w:szCs w:val="28"/>
          <w:lang w:val="uk-UA"/>
        </w:rPr>
        <w:t xml:space="preserve">компонентів, зокрема, навчальних предметів, курсів, інтегрованих курсів, та кількість навчальних годин на тиждень (та/або кількість годин на навчальний рік). Плани роботи психологічної, соціальної служб та інших ( за наявності) затверджує керівник закладу.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Заклад освіти реалізує освітні програми за кошти державного, місцевого бюджету, інших джерел, не заборонених законодавством, і не може реалізовувати чи забезпечувати (повністю або частково) свої освітні програми за кошти батьків та/або учнів.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 Питання спроможності закладу та його філії забезпечити реалізацію індивідуальної освітньої траєкторії та розроблення</w:t>
      </w:r>
      <w:r>
        <w:rPr>
          <w:rFonts w:ascii="Times New Roman" w:hAnsi="Times New Roman" w:cs="Times New Roman"/>
          <w:sz w:val="28"/>
          <w:szCs w:val="28"/>
          <w:lang w:val="uk-UA"/>
        </w:rPr>
        <w:t xml:space="preserve">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 Заклад освіти та </w:t>
      </w:r>
      <w:r>
        <w:rPr>
          <w:rFonts w:ascii="Times New Roman" w:hAnsi="Times New Roman" w:cs="Times New Roman"/>
          <w:sz w:val="28"/>
          <w:szCs w:val="28"/>
          <w:lang w:val="uk-UA"/>
        </w:rPr>
        <w:t xml:space="preserve">його філія працюють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w:t>
      </w:r>
      <w:r>
        <w:rPr>
          <w:rFonts w:ascii="Times New Roman" w:hAnsi="Times New Roman" w:cs="Times New Roman"/>
          <w:sz w:val="28"/>
          <w:szCs w:val="28"/>
          <w:lang w:val="uk-UA"/>
        </w:rPr>
        <w:t xml:space="preserve">тей та природних здібностей дітей. При вивченні іноземних мов заклад освіти має право,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 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3.6. Заклад освіти  здійснює освітній процес за денною формою навчання.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3.7. </w:t>
      </w:r>
      <w:r>
        <w:rPr>
          <w:rFonts w:ascii="Times New Roman" w:hAnsi="Times New Roman"/>
          <w:sz w:val="28"/>
          <w:szCs w:val="28"/>
          <w:lang w:val="uk-UA"/>
        </w:rPr>
        <w:t xml:space="preserve">Освітній процес у закладі освіти може також здійснюватись за дистанційною, мережевою, екстернатною, сімейною (домашньою) формами чи формою педагогічного патронажу, а також за очною (вечірньою), заочною формами (на рівні базової середньої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Дистанційна форма здобуття освіти - це індивідуалізований процес здо</w:t>
      </w:r>
      <w:r>
        <w:rPr>
          <w:rFonts w:ascii="Times New Roman" w:hAnsi="Times New Roman"/>
          <w:sz w:val="28"/>
          <w:szCs w:val="28"/>
          <w:lang w:val="uk-UA"/>
        </w:rPr>
        <w:t xml:space="preserve">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Екстернатна форма здобут</w:t>
      </w:r>
      <w:r>
        <w:rPr>
          <w:rFonts w:ascii="Times New Roman" w:hAnsi="Times New Roman"/>
          <w:sz w:val="28"/>
          <w:szCs w:val="28"/>
          <w:lang w:val="uk-UA"/>
        </w:rPr>
        <w:t xml:space="preserve">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Сімейна (домашня) форма здобуття освіти - це спосіб організації освітнього процесу дітей самостійно їхніми батьками </w:t>
      </w:r>
      <w:r>
        <w:rPr>
          <w:rFonts w:ascii="Times New Roman" w:hAnsi="Times New Roman"/>
          <w:sz w:val="28"/>
          <w:szCs w:val="28"/>
          <w:lang w:val="uk-UA"/>
        </w:rPr>
        <w:t xml:space="preserve">для здобуття формальної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Педагогічний патронаж - це спосіб організації освітнього процесу педагог</w:t>
      </w:r>
      <w:r>
        <w:rPr>
          <w:rFonts w:ascii="Times New Roman" w:hAnsi="Times New Roman"/>
          <w:sz w:val="28"/>
          <w:szCs w:val="28"/>
          <w:lang w:val="uk-UA"/>
        </w:rPr>
        <w:t xml:space="preserve">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3.8. В закладі освіти  може організовуватись поглиблене вивчення окремих предметів та/або профільне навчання (для здобувачів освіти 10-11 класів).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3.9. 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w:t>
      </w:r>
      <w:r>
        <w:rPr>
          <w:rFonts w:ascii="Times New Roman" w:hAnsi="Times New Roman" w:cs="Times New Roman"/>
          <w:sz w:val="28"/>
          <w:szCs w:val="28"/>
          <w:lang w:val="uk-UA"/>
        </w:rPr>
        <w:t xml:space="preserve">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3.10.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w:t>
      </w:r>
      <w:r>
        <w:rPr>
          <w:rFonts w:ascii="Times New Roman" w:hAnsi="Times New Roman" w:cs="Times New Roman"/>
          <w:sz w:val="28"/>
          <w:szCs w:val="28"/>
          <w:lang w:val="uk-UA"/>
        </w:rPr>
        <w:t xml:space="preserve">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Учні розподіляються між класами (групами) керівником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3.11. </w:t>
      </w:r>
      <w:r>
        <w:rPr>
          <w:rFonts w:ascii="Times New Roman" w:hAnsi="Times New Roman"/>
          <w:sz w:val="28"/>
          <w:szCs w:val="28"/>
          <w:lang w:val="uk-UA"/>
        </w:rPr>
        <w:t xml:space="preserve">Групи подовженого дня створюються та функціонують відповідно до рішен</w:t>
      </w:r>
      <w:r>
        <w:rPr>
          <w:rFonts w:ascii="Times New Roman" w:hAnsi="Times New Roman"/>
          <w:sz w:val="28"/>
          <w:szCs w:val="28"/>
          <w:lang w:val="uk-UA"/>
        </w:rPr>
        <w:t xml:space="preserve">ня засновника закладу загальної середньої освіти за письмовими зверненнями батьків, інших законних представників учнів. На підставі рішення засновника керівник закладу загальної середньої освіти видає наказ про організацію діяльності групи подовженого дня.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Зарахування до груп подовженого дня і відрахування здобува</w:t>
      </w:r>
      <w:r>
        <w:rPr>
          <w:rFonts w:ascii="Times New Roman" w:hAnsi="Times New Roman"/>
          <w:sz w:val="28"/>
          <w:szCs w:val="28"/>
          <w:lang w:val="uk-UA"/>
        </w:rPr>
        <w:t xml:space="preserve">чів освіти із них здійснює своїм наказом керівник закладу освіти на підставі заяв батьків та осіб, які їх замінюють. В разі необхідності та за наявності відповідних осіб з особливими освітніми потребами можуть створюватись інклюзивні групи подовженого дня.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Організація та функціонування групи подовженого дня здійснюються з додержанням вимог законодавства щодо охорони праці, правил протипожежної безпеки, санітарно-гігієнічних та державних будівельних правил та норм.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Група подовженого дня створюється за наявності необхідної матеріально-технічної бази та умов для організації харчування учнів.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3.12. </w:t>
      </w:r>
      <w:r>
        <w:rPr>
          <w:rFonts w:ascii="Times New Roman" w:hAnsi="Times New Roman"/>
          <w:sz w:val="28"/>
          <w:szCs w:val="28"/>
          <w:lang w:val="uk-UA"/>
        </w:rPr>
        <w:t xml:space="preserve">Група подовженого дня може комплектуватися із здобувачів освіти одного або кількох класів, але не більше як чотирьох вікових груп.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Нормативи наповнюваності груп подовжено</w:t>
      </w:r>
      <w:r>
        <w:rPr>
          <w:rFonts w:ascii="Times New Roman" w:hAnsi="Times New Roman"/>
          <w:sz w:val="28"/>
          <w:szCs w:val="28"/>
          <w:lang w:val="uk-UA"/>
        </w:rPr>
        <w:t xml:space="preserve">го дня встановлюються відповідно до чинного законодавства України. Рішення про встановлення меншої чисельності учнів групи подовженого дня приймає керівник закладу загальної середньої освіти за погодженням із засновником закладу загальної середньої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Зарахування учнів до групи подовженого дня та їх відрахування з неї здійснюються згідно з наказом керівника закладу загальної середньої освіти на підставі відповідної заяви батьків або інших законних представників учнів.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Заяви про зарахування учнів до групи подовженого дня приймаються протягом навчального року.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Різниця у віці учнів, зарахованих до групи подовженого д</w:t>
      </w:r>
      <w:r>
        <w:rPr>
          <w:rFonts w:ascii="Times New Roman" w:hAnsi="Times New Roman"/>
          <w:sz w:val="28"/>
          <w:szCs w:val="28"/>
          <w:lang w:val="uk-UA"/>
        </w:rPr>
        <w:t xml:space="preserve">ня, не може перевищувати двох років. У закладах загальної середньої освіти, що знаходяться в сільській та/або гірській місцевості, де здійснюється підвезення учнів шкільним автобусом, можуть утворюватися групи подовженого дня для учнів різних вікових груп.</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Режим роботи групи подовженого дня та організації освітнього процесу схвалюється педагогічною радою і затверджується керівником закладу загальної середньої освіти.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Для осіб з о</w:t>
      </w:r>
      <w:r>
        <w:rPr>
          <w:rFonts w:ascii="Times New Roman" w:hAnsi="Times New Roman"/>
          <w:sz w:val="28"/>
          <w:szCs w:val="28"/>
          <w:lang w:val="uk-UA"/>
        </w:rPr>
        <w:t xml:space="preserve">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 батьків, інших законних представників, утворюються інклюзивні та/або спеціальні групи подовженого дня.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Для забезпечення ефективності освітнього процесу наповнюваність спеціальних груп подовженого дня має відповідати наповнюваності спеціальних класів.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Інклюзивна група подовженого дня - група подовженого дня, до якої зараховано особу (осіб) з особливими освітніми потребами.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 інклюзивних групах подовженого дня кількість учнів з особливими освітніми потребами становить:</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одна - три дитини із числа дітей з порушеннями опорно-рухового апарату, затримкою психічного розвитку, зниженим зором чи слухом, легкими інтелектуальними порушеннями тощо;</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не більш як двоє дітей із числа дітей сліпих, глухих, з тяжкими порушеннями мовлення,</w:t>
      </w:r>
      <w:r>
        <w:rPr>
          <w:rFonts w:ascii="Times New Roman" w:hAnsi="Times New Roman"/>
          <w:sz w:val="28"/>
          <w:szCs w:val="28"/>
          <w:lang w:val="uk-UA"/>
        </w:rPr>
        <w:t xml:space="preserve"> у тому числі з дислексією, розладами спектра аутизму, іншими складними порушеннями розвитку (порушеннями слуху, зору, опорно-рухового апарату в поєднанні з інтелектуальними порушеннями чи затримкою психічного розвитку) або тих, що пересуваються на візках.</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Організація ос</w:t>
      </w:r>
      <w:r>
        <w:rPr>
          <w:rFonts w:ascii="Times New Roman" w:hAnsi="Times New Roman"/>
          <w:sz w:val="28"/>
          <w:szCs w:val="28"/>
          <w:lang w:val="uk-UA"/>
        </w:rPr>
        <w:t xml:space="preserve">вітнього процесу здійснюється з урахуванням особливостей навчально-пізнавальної діяльності осіб з особливими освітніми потребами, індивідуальних програм розвитку, індивідуальних навчальних планів (за наявності) та рекомендацій інклюзивно-ресурсних центрів.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Особистісно орієнтоване спрямування освітнього процесу для дитини (дітей) з тя</w:t>
      </w:r>
      <w:r>
        <w:rPr>
          <w:rFonts w:ascii="Times New Roman" w:hAnsi="Times New Roman"/>
          <w:sz w:val="28"/>
          <w:szCs w:val="28"/>
          <w:lang w:val="uk-UA"/>
        </w:rPr>
        <w:t xml:space="preserve">жкими порушеннями та дитини (дітей), яка (які) мають порушення інтелектуального розвитку, в інклюзивній групі подовженого дня забезпечує асистент вихователя з урахуванням особливостей навчально-пізнавальної діяльності осіб з особливими освітніми потребами.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14:textFill>
            <w14:solidFill>
              <w14:schemeClr w14:val="tx1"/>
            </w14:solidFill>
          </w14:textFill>
        </w:rPr>
        <w:t xml:space="preserve">3.13. </w:t>
      </w:r>
      <w:r>
        <w:rPr>
          <w:rFonts w:ascii="Times New Roman" w:hAnsi="Times New Roman"/>
          <w:color w:val="000000"/>
          <w:sz w:val="28"/>
          <w:szCs w:val="28"/>
          <w:lang w:val="uk-UA"/>
        </w:rPr>
        <w:t xml:space="preserve">Тривалість перебування здобувачів освіти у групі подовженого дня становить не більше шести годин на день. На підставі заяви батьків, інших законних представників учнів дозволяється відпускати учнів групи подовженого дня у зручний для батьків час.</w:t>
      </w:r>
      <w:r>
        <w:rPr>
          <w:rFonts w:ascii="Times New Roman" w:hAnsi="Times New Roman" w:cs="Times New Roman"/>
          <w:color w:val="000000"/>
          <w:sz w:val="28"/>
          <w:szCs w:val="28"/>
          <w:lang w:val="uk-UA"/>
        </w:rPr>
      </w:r>
      <w:r>
        <w:rPr>
          <w:rFonts w:ascii="Times New Roman" w:hAnsi="Times New Roman" w:cs="Times New Roman"/>
          <w:color w:val="000000"/>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3.14. </w:t>
      </w:r>
      <w:r>
        <w:rPr>
          <w:rFonts w:ascii="Times New Roman" w:hAnsi="Times New Roman"/>
          <w:sz w:val="28"/>
          <w:szCs w:val="28"/>
          <w:lang w:val="uk-UA"/>
        </w:rPr>
        <w:t xml:space="preserve">Відповідальними за життя та здоров’я учнів під час їх перебування в групі подовженого дня є керівник закладу загальної середньої освіти, його заступник, вихователь та інші педагогічні працівники.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Відповідальність за збереження навчального обладнання покладається на вихователя та інших педагогічних працівників групи подовженого дня.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3.15. </w:t>
      </w:r>
      <w:r>
        <w:rPr>
          <w:rFonts w:ascii="Times New Roman" w:hAnsi="Times New Roman"/>
          <w:sz w:val="28"/>
          <w:szCs w:val="28"/>
          <w:lang w:val="uk-UA"/>
        </w:rPr>
        <w:t xml:space="preserve">Зарахування здобувачів освіти до закладу освіти здійснюється згідно з чинним законодавств</w:t>
      </w:r>
      <w:r>
        <w:rPr>
          <w:rFonts w:ascii="Times New Roman" w:hAnsi="Times New Roman"/>
          <w:sz w:val="28"/>
          <w:szCs w:val="28"/>
          <w:lang w:val="uk-UA"/>
        </w:rPr>
        <w:t xml:space="preserve">ом. Зарахування здобувачів освіти до закладу освіти проводиться наказом керівника закладу освіти,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Керівник закладу </w:t>
      </w:r>
      <w:r>
        <w:rPr>
          <w:rFonts w:ascii="Times New Roman" w:hAnsi="Times New Roman"/>
          <w:sz w:val="28"/>
          <w:szCs w:val="28"/>
          <w:lang w:val="uk-UA"/>
        </w:rPr>
        <w:t xml:space="preserve">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Зарахування дітей до закладу освіти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До комунального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r>
      <w:r>
        <w:rPr>
          <w:rFonts w:ascii="Times New Roman" w:hAnsi="Times New Roman"/>
          <w:sz w:val="28"/>
          <w:szCs w:val="28"/>
          <w:lang w:val="uk-UA"/>
        </w:rPr>
        <w:t xml:space="preserve">проживають на території обслуговування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r>
      <w:r>
        <w:rPr>
          <w:rFonts w:ascii="Times New Roman" w:hAnsi="Times New Roman"/>
          <w:sz w:val="28"/>
          <w:szCs w:val="28"/>
          <w:lang w:val="uk-UA"/>
        </w:rPr>
        <w:t xml:space="preserve">є рідними братами та/або сестрами дітей, які здобувають освіту в цьому закладі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r>
      <w:r>
        <w:rPr>
          <w:rFonts w:ascii="Times New Roman" w:hAnsi="Times New Roman"/>
          <w:sz w:val="28"/>
          <w:szCs w:val="28"/>
          <w:lang w:val="uk-UA"/>
        </w:rPr>
        <w:t xml:space="preserve">є дітьми працівників цього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Діти з особливими освітніми потребами, які проживають на території обслуговування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Заклади загальної середньої освіти на підставі письмових звернень батьків дітей з особливими освітніми потребами утворюють інклюзивні та/або спеціальні класи у порядку, визначеному законодавством.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Для учнів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утворюються інклюзивні та/або спеціальні групи подовженого дня.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Організація інклюзивного навчання у закладах загальної середньої освіти здійснюється у порядку, визначеному законодавством України.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Потреба учня з особливими освітніми потребами в індивідуальній програмі розвитку, індивідуал</w:t>
      </w:r>
      <w:r>
        <w:rPr>
          <w:rFonts w:ascii="Times New Roman" w:hAnsi="Times New Roman"/>
          <w:sz w:val="28"/>
          <w:szCs w:val="28"/>
          <w:lang w:val="uk-UA"/>
        </w:rPr>
        <w:t xml:space="preserve">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Відповідно до індивідуальн</w:t>
      </w:r>
      <w:r>
        <w:rPr>
          <w:rFonts w:ascii="Times New Roman" w:hAnsi="Times New Roman"/>
          <w:sz w:val="28"/>
          <w:szCs w:val="28"/>
          <w:lang w:val="uk-UA"/>
        </w:rPr>
        <w:t xml:space="preserve">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Особистісно орієнтоване спрямування освітнього процесу для учня з особливими освітніми потребами забезпечує асистент вчителя.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Асистент учня допускається до участі в освітньому процесі для виконання його функцій виключно за</w:t>
      </w:r>
      <w:r>
        <w:rPr>
          <w:rFonts w:ascii="Times New Roman" w:hAnsi="Times New Roman"/>
          <w:sz w:val="28"/>
          <w:szCs w:val="28"/>
          <w:lang w:val="uk-UA"/>
        </w:rPr>
        <w:t xml:space="preserve">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Для організації процесу навчання учнів з особливими освітніми п</w:t>
      </w:r>
      <w:r>
        <w:rPr>
          <w:rFonts w:ascii="Times New Roman" w:hAnsi="Times New Roman"/>
          <w:sz w:val="28"/>
          <w:szCs w:val="28"/>
          <w:lang w:val="uk-UA"/>
        </w:rPr>
        <w:t xml:space="preserve">отребами у закладі, що забезпечує здобуття загальної середньої освіти на відповідному рівні, облаштовуються ресурсні кімнати та медіатеки за рахунок коштів державного та/або місцевих бюджетів, а також за рахунок інших джерел, не заборонених законодавством.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Оскарження рішень, пов’язаних з реалізацією індивідуальної освітньої траєкторії в закладі освіти, індивідуального навчального плану та інд</w:t>
      </w:r>
      <w:r>
        <w:rPr>
          <w:rFonts w:ascii="Times New Roman" w:hAnsi="Times New Roman"/>
          <w:sz w:val="28"/>
          <w:szCs w:val="28"/>
          <w:lang w:val="uk-UA"/>
        </w:rPr>
        <w:t xml:space="preserve">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відповідно до вимог Закону України "Про звернення громадян" та/або в інший спосіб, визначений законодавством.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3.16. Іноземні громадяни та особи без громадянства зараховуються до закладу освіти відповідно до законодавства та/або міжнародних договорів України.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3.17. </w:t>
      </w:r>
      <w:r>
        <w:rPr>
          <w:rFonts w:ascii="Times New Roman" w:hAnsi="Times New Roman"/>
          <w:sz w:val="28"/>
          <w:szCs w:val="28"/>
          <w:lang w:val="uk-UA"/>
        </w:rPr>
        <w:t xml:space="preserve">Учні переводяться на наступний рік навчання після завершення навчального року, крім випадків, визначених законодавством.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Рішення про переведення учнів, які здобувають освіту за сімейною (домашньою) формою здобуття освіти, приймається з урахуванням результатів навчання.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Порядок переведення учнів на наступний рік навчання затверджується центральним органом виконавчої влади у сфері освіти і науки.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3.18. У разі переходу здобувача освіти до іншого закладу освіти для з</w:t>
      </w:r>
      <w:r>
        <w:rPr>
          <w:rFonts w:ascii="Times New Roman" w:hAnsi="Times New Roman" w:cs="Times New Roman"/>
          <w:sz w:val="28"/>
          <w:szCs w:val="28"/>
          <w:lang w:val="uk-UA"/>
        </w:rPr>
        <w:t xml:space="preserve">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3.19. </w:t>
      </w:r>
      <w:r>
        <w:rPr>
          <w:rFonts w:ascii="Times New Roman" w:hAnsi="Times New Roman"/>
          <w:sz w:val="28"/>
          <w:szCs w:val="28"/>
          <w:lang w:val="uk-UA"/>
        </w:rPr>
        <w:t xml:space="preserve">Навчальний рік у закладі освіти та його філіях розпочинається Днем знань 1 вересня, триває не менше 175 навчальних днів і закінчується не пізніше 1 липня наступного року, якщо нормативні документи МОН не передбачатимуть іншого.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У випадку екологічного лиха та епідемій органом місцевого самоврядування може встановлюватися особливий режим роботи закладу освіти, який погоджується з органами Держпродспоживслужби України.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3.20. Тривалість канікул протягом навчального року повинна становити не менше як 30 календарних днів.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w:t>
      </w:r>
      <w:r>
        <w:rPr>
          <w:rFonts w:ascii="Times New Roman" w:hAnsi="Times New Roman" w:cs="Times New Roman"/>
          <w:sz w:val="28"/>
          <w:szCs w:val="28"/>
          <w:lang w:val="uk-UA"/>
        </w:rPr>
        <w:t xml:space="preserve">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Безперервна навчальна діяльність здобувачів освіти в закладі освіти  не може перевищувати 35 хвилин (для 1 року навчання), 40 хвилин (для 2-4 років навчання), 45 хвилин (5-11 років навчання), крім випадків, визначених законодавством.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освіти може обрати інші, поруч з уроком, форми організації освітнього проце</w:t>
      </w:r>
      <w:r>
        <w:rPr>
          <w:rFonts w:ascii="Times New Roman" w:hAnsi="Times New Roman" w:cs="Times New Roman"/>
          <w:sz w:val="28"/>
          <w:szCs w:val="28"/>
          <w:lang w:val="uk-UA"/>
        </w:rPr>
        <w:t xml:space="preserve">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Проведення здвоєних уроків допускається для: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проведення уроків трудового навчання у 5-9 класах;</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виконання лабораторних і контрольних робіт, написання творів у 8-9 класах;</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вивчення предметів інваріантної та варіативної частини робочого навчального плану, що належать до обраного профілю.</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3.22. Розклад уроків укладається відповідно до навчального плану закладу з дотриманням педагогічних та санітарно-гігієнічних вимог і затверджує керівник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3.23.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3.24. Крім різних форм обов'язкових навчальних занять, у закладі освіти пр</w:t>
      </w:r>
      <w:r>
        <w:rPr>
          <w:rFonts w:ascii="Times New Roman" w:hAnsi="Times New Roman" w:cs="Times New Roman"/>
          <w:sz w:val="28"/>
          <w:szCs w:val="28"/>
          <w:lang w:val="uk-UA"/>
        </w:rPr>
        <w:t xml:space="preserve">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3.25.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3.26. </w:t>
      </w:r>
      <w:r>
        <w:rPr>
          <w:rFonts w:hint="default" w:ascii="Times New Roman" w:hAnsi="Times New Roman" w:cs="Times New Roman"/>
          <w:sz w:val="28"/>
          <w:szCs w:val="28"/>
          <w:lang w:val="uk-UA"/>
        </w:rPr>
        <w:t xml:space="preserve"> Відповідно до п.5 ст.54 Закону України “Про освіту” з</w:t>
      </w:r>
      <w:r>
        <w:rPr>
          <w:rFonts w:ascii="Times New Roman" w:hAnsi="Times New Roman" w:cs="Times New Roman"/>
          <w:sz w:val="28"/>
          <w:szCs w:val="28"/>
          <w:lang w:val="uk-UA"/>
        </w:rPr>
        <w:t xml:space="preserve">алучення здобувачів освіти під</w:t>
      </w:r>
      <w:r>
        <w:rPr>
          <w:rFonts w:hint="default" w:ascii="Times New Roman" w:hAnsi="Times New Roman" w:cs="Times New Roman"/>
          <w:sz w:val="28"/>
          <w:szCs w:val="28"/>
          <w:lang w:val="uk-UA"/>
        </w:rPr>
        <w:t xml:space="preserve">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рішеннями Кабінету Міністрів України.</w:t>
      </w:r>
      <w:r>
        <w:rPr>
          <w:rFonts w:hint="default" w:ascii="Times New Roman" w:hAnsi="Times New Roman" w:cs="Times New Roman"/>
          <w:sz w:val="28"/>
          <w:szCs w:val="28"/>
          <w:lang w:val="uk-UA"/>
        </w:rPr>
      </w:r>
      <w:r>
        <w:rPr>
          <w:rFonts w:hint="default"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3.27. </w:t>
      </w:r>
      <w:r>
        <w:rPr>
          <w:rFonts w:ascii="Times New Roman" w:hAnsi="Times New Roman"/>
          <w:sz w:val="28"/>
          <w:szCs w:val="28"/>
          <w:lang w:val="uk-UA"/>
        </w:rPr>
        <w:t xml:space="preserve">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Підсумкове оцінювання результатів навчання учнів за сімейною (домашньою) формою здійснюється не менше двох разів на рік.</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Річн</w:t>
      </w:r>
      <w:r>
        <w:rPr>
          <w:rFonts w:ascii="Times New Roman" w:hAnsi="Times New Roman"/>
          <w:sz w:val="28"/>
          <w:szCs w:val="28"/>
          <w:lang w:val="uk-UA"/>
        </w:rPr>
        <w:t xml:space="preserve">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Оцінювання відповідності результатів навчання учнів, які завершили здобуття початкової, базової середньої освіти, профільної освіти вимогам державних стандартів здійснюється шляхом державної підсумкової атестації.</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разі відсутності результатів рі</w:t>
      </w:r>
      <w:r>
        <w:rPr>
          <w:rFonts w:ascii="Times New Roman" w:hAnsi="Times New Roman"/>
          <w:sz w:val="28"/>
          <w:szCs w:val="28"/>
          <w:lang w:val="uk-UA"/>
        </w:rPr>
        <w:t xml:space="preserve">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 пр</w:t>
      </w:r>
      <w:r>
        <w:rPr>
          <w:rFonts w:ascii="Times New Roman" w:hAnsi="Times New Roman"/>
          <w:sz w:val="28"/>
          <w:szCs w:val="28"/>
          <w:lang w:val="uk-UA"/>
        </w:rPr>
        <w:t xml:space="preserve">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Оцінювання результатів навчання учня незалежно від форми здобуття ним освіти має здійснюватися особами, які провадять педагогічну діяльність.</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Система та загальні критерії оцінювання результатів навчання учнів визначаються центральним органом виконавчої влади у сфері освіти і науки.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3.28. Облік навчальних досягнень здобувачів освіти протягом навчального року здійснюється у класних журналах, інструкції про ведення яких зат</w:t>
      </w:r>
      <w:r>
        <w:rPr>
          <w:rFonts w:ascii="Times New Roman" w:hAnsi="Times New Roman" w:cs="Times New Roman"/>
          <w:sz w:val="28"/>
          <w:szCs w:val="28"/>
          <w:lang w:val="uk-UA"/>
        </w:rPr>
        <w:t xml:space="preserve">верджуються МОН України. Результати навчальної діяльності за рік заносяться до особових справ учнів. За рішенням педагогічної ради заклад може вести класний журнал також в електронній формі (як документ тимчасового (до 10 років включно) строку зберігання.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3.29. Заклад освіти, забезпечуючи право здобувачів освіти на визнання результатів навчання, визначених йо</w:t>
      </w:r>
      <w:r>
        <w:rPr>
          <w:rFonts w:ascii="Times New Roman" w:hAnsi="Times New Roman" w:cs="Times New Roman"/>
          <w:sz w:val="28"/>
          <w:szCs w:val="28"/>
          <w:lang w:val="uk-UA"/>
        </w:rPr>
        <w:t xml:space="preserve">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3.30. Результати семестрового, річного оцінювання та державної підсумкової атестації до відома здобувачів освіти, їх батьків або осіб, які їх замінюють, повідомляє класний керівник.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3.31. </w:t>
      </w:r>
      <w:r>
        <w:rPr>
          <w:rFonts w:ascii="Times New Roman" w:hAnsi="Times New Roman"/>
          <w:sz w:val="28"/>
          <w:szCs w:val="28"/>
          <w:lang w:val="uk-UA"/>
        </w:rPr>
        <w:t xml:space="preserve">Переведення здобувачів освіти до наступного класу здійснюється у порядку, встановленому МОН України.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r>
      <w:r>
        <w:rPr>
          <w:rFonts w:ascii="Times New Roman" w:hAnsi="Times New Roman"/>
          <w:sz w:val="28"/>
          <w:szCs w:val="28"/>
          <w:lang w:val="uk-UA"/>
        </w:rPr>
        <w:t xml:space="preserve">форм здобуття загальної середньої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r>
      <w:r>
        <w:rPr>
          <w:rFonts w:ascii="Times New Roman" w:hAnsi="Times New Roman"/>
          <w:sz w:val="28"/>
          <w:szCs w:val="28"/>
          <w:lang w:val="uk-UA"/>
        </w:rPr>
        <w:t xml:space="preserve">навчальних планів та програм;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r>
      <w:r>
        <w:rPr>
          <w:rFonts w:ascii="Times New Roman" w:hAnsi="Times New Roman"/>
          <w:sz w:val="28"/>
          <w:szCs w:val="28"/>
          <w:lang w:val="uk-UA"/>
        </w:rPr>
        <w:t xml:space="preserve">навчальних предметів (інтегрованих курсів), інших освітніх компонентів, у тому числі вибіркових, і рівнів їх складності;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r>
      <w:r>
        <w:rPr>
          <w:rFonts w:ascii="Times New Roman" w:hAnsi="Times New Roman"/>
          <w:sz w:val="28"/>
          <w:szCs w:val="28"/>
          <w:lang w:val="uk-UA"/>
        </w:rPr>
        <w:t xml:space="preserve">форм організації освітнього процесу, методів, засобів навчання;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r>
      <w:r>
        <w:rPr>
          <w:rFonts w:ascii="Times New Roman" w:hAnsi="Times New Roman"/>
          <w:sz w:val="28"/>
          <w:szCs w:val="28"/>
          <w:lang w:val="uk-UA"/>
        </w:rPr>
        <w:t xml:space="preserve">темпів засвоєння освітньої програми та/або послідовності вивчення окремих навчальних предметів (інтегрованих курсів).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Індивідуальна освітня траєкторія учня реалізується з урахуванням</w:t>
      </w:r>
      <w:r>
        <w:rPr>
          <w:rFonts w:ascii="Times New Roman" w:hAnsi="Times New Roman"/>
          <w:sz w:val="28"/>
          <w:szCs w:val="28"/>
          <w:lang w:val="uk-UA"/>
        </w:rPr>
        <w:t xml:space="preserve">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w:t>
      </w:r>
      <w:r>
        <w:rPr>
          <w:rFonts w:ascii="Times New Roman" w:hAnsi="Times New Roman"/>
          <w:sz w:val="28"/>
          <w:szCs w:val="28"/>
          <w:lang w:val="uk-UA"/>
        </w:rPr>
        <w:t xml:space="preserve">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Індивідуальний навчальний план учня має забезп</w:t>
      </w:r>
      <w:r>
        <w:rPr>
          <w:rFonts w:ascii="Times New Roman" w:hAnsi="Times New Roman"/>
          <w:sz w:val="28"/>
          <w:szCs w:val="28"/>
          <w:lang w:val="uk-UA"/>
        </w:rPr>
        <w:t xml:space="preserve">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Питання</w:t>
      </w:r>
      <w:r>
        <w:rPr>
          <w:rFonts w:ascii="Times New Roman" w:hAnsi="Times New Roman"/>
          <w:sz w:val="28"/>
          <w:szCs w:val="28"/>
          <w:lang w:val="uk-UA"/>
        </w:rPr>
        <w:t xml:space="preserve">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w:t>
      </w:r>
      <w:r>
        <w:rPr>
          <w:rFonts w:ascii="Times New Roman" w:hAnsi="Times New Roman"/>
          <w:sz w:val="28"/>
          <w:szCs w:val="28"/>
          <w:lang w:val="uk-UA"/>
        </w:rPr>
        <w:t xml:space="preserve">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w:t>
      </w:r>
      <w:r>
        <w:rPr>
          <w:rFonts w:ascii="Times New Roman" w:hAnsi="Times New Roman"/>
          <w:sz w:val="28"/>
          <w:szCs w:val="28"/>
          <w:lang w:val="uk-UA"/>
        </w:rPr>
        <w:t xml:space="preserve">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Закону України "Про звернення громадян".</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Результати навчання учня, здобуті ним шляхом формальної освіти в інших суб’єктів освітньої діяльності, не потребують їх окремого визнання закладом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w:t>
      </w:r>
      <w:r>
        <w:rPr>
          <w:rFonts w:ascii="Times New Roman" w:hAnsi="Times New Roman"/>
          <w:sz w:val="28"/>
          <w:szCs w:val="28"/>
          <w:lang w:val="uk-UA"/>
        </w:rPr>
        <w:t xml:space="preserve">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3.32. Контроль за відповідністю освітнього рівня здобувачів освіти, які закінчили початкову школу, гімназію, ліцей, вимогам Державних стандартів початкової, базової та повної середньої о</w:t>
      </w:r>
      <w:r>
        <w:rPr>
          <w:rFonts w:ascii="Times New Roman" w:hAnsi="Times New Roman" w:cs="Times New Roman"/>
          <w:sz w:val="28"/>
          <w:szCs w:val="28"/>
          <w:lang w:val="uk-UA"/>
        </w:rPr>
        <w:t xml:space="preserve">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3.33. За результатами навчання здобувачам освіти або випускникам видається відповідний документ: табель (за потреби), свідоцтво навчальних досягнень, свідоцтво про здобуття початкової освіти, свідоцтво про здобуття баз</w:t>
      </w:r>
      <w:r>
        <w:rPr>
          <w:rFonts w:ascii="Times New Roman" w:hAnsi="Times New Roman" w:cs="Times New Roman"/>
          <w:sz w:val="28"/>
          <w:szCs w:val="28"/>
          <w:lang w:val="uk-UA"/>
        </w:rPr>
        <w:t xml:space="preserve">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золотою медаллю «За високі досягнення у навчанні», свід</w:t>
      </w:r>
      <w:r>
        <w:rPr>
          <w:rFonts w:ascii="Times New Roman" w:hAnsi="Times New Roman" w:cs="Times New Roman"/>
          <w:sz w:val="28"/>
          <w:szCs w:val="28"/>
          <w:lang w:val="uk-UA"/>
        </w:rPr>
        <w:t xml:space="preserve">оцтво про здобуття повної загальної середньої освіти з срібною медаллю «За досягнення у навчанні», Похвальний лист за відмінні успіхи у навчанні, Похвальна грамота за особливі досягнення у вивченні окремих предметів. За запитом здобувачам освіти (особи з п</w:t>
      </w:r>
      <w:r>
        <w:rPr>
          <w:rFonts w:ascii="Times New Roman" w:hAnsi="Times New Roman" w:cs="Times New Roman"/>
          <w:sz w:val="28"/>
          <w:szCs w:val="28"/>
          <w:lang w:val="uk-UA"/>
        </w:rPr>
        <w:t xml:space="preserve">орушенням зору) документ про освіту видається з урахуванням забезпечення доступності відтвореної на ньому інформації (з використанням шрифту Брайля). Зразки документів про базову та повну загальну середню освіту затверджуються Кабінетом Міністрів України.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3.34. </w:t>
      </w:r>
      <w:r>
        <w:rPr>
          <w:rFonts w:ascii="Times New Roman" w:hAnsi="Times New Roman"/>
          <w:sz w:val="28"/>
          <w:szCs w:val="28"/>
          <w:lang w:val="uk-UA"/>
        </w:rPr>
        <w:t xml:space="preserve">За </w:t>
      </w:r>
      <w:r>
        <w:rPr>
          <w:rFonts w:ascii="Times New Roman" w:hAnsi="Times New Roman"/>
          <w:sz w:val="28"/>
          <w:szCs w:val="28"/>
          <w:lang w:val="uk-UA"/>
        </w:rPr>
        <w:t xml:space="preserve">особливі успіхи у навчанні, дослідницькій, пошуковій, науковій діяльності, культурних заходах, спортивних змаганнях, участь у волонтерській діяльності тощо до учнів можуть застосовуватися різні види морального та/або матеріального заохочення і відзначення.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Види та форми заохочення і відзначення учнів у закладі освіти визначаються у</w:t>
      </w:r>
      <w:r>
        <w:rPr>
          <w:rFonts w:ascii="Times New Roman" w:hAnsi="Times New Roman"/>
          <w:sz w:val="28"/>
          <w:szCs w:val="28"/>
          <w:lang w:val="uk-UA"/>
        </w:rPr>
        <w:t xml:space="preserve">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Рішення про заохочення (відзначення) учня приймає педагогічна рада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3.35. </w:t>
      </w:r>
      <w:r>
        <w:rPr>
          <w:rFonts w:ascii="Times New Roman" w:hAnsi="Times New Roman"/>
          <w:sz w:val="28"/>
          <w:szCs w:val="28"/>
          <w:lang w:val="uk-UA"/>
        </w:rPr>
        <w:t xml:space="preserve">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w:t>
      </w:r>
      <w:r>
        <w:rPr>
          <w:rFonts w:ascii="Times New Roman" w:hAnsi="Times New Roman"/>
          <w:sz w:val="28"/>
          <w:szCs w:val="28"/>
          <w:lang w:val="uk-UA"/>
        </w:rPr>
        <w:t xml:space="preserve">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 та спрямовуватися на формування: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відповідальних та чесних громадян, які здатні до свідомого суспільного вибору та спрямування своєї діяльності на користь іншим людям і суспільству;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патріотизму, поваги до державної мови та держа</w:t>
      </w:r>
      <w:r>
        <w:rPr>
          <w:rFonts w:ascii="Times New Roman" w:hAnsi="Times New Roman"/>
          <w:sz w:val="28"/>
          <w:szCs w:val="28"/>
          <w:lang w:val="uk-UA"/>
        </w:rPr>
        <w:t xml:space="preserve">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громадянської культури та культури демократії;</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культури та навичок здорового способу життя, екологічної культури і дбайливого ставлення до довкілля;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прагнення до утвердження довіри, взаєморозуміння, миру, злагоди між усіма народами, етнічними, національними, релігійними групами;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почуттів доброти, милосердя, толерантності, турботи, справедливості, шанобливого ставлення до сім’ї, відповідальності за свої дії;</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Єдність навчання, виховання і розвитку учнів забезпечується спільними зусиллями всіх учасників освітнього процесу.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3.36. Цілі виховного процесу в закладі освіти визначаються на основі принципів, закладених у Конституції та законах України, міжнародних договорах, та інших нормативно-правових актах.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3.37. Політичні партії (об’єднання), релігійні організації не мають права втручатися в освітню діяльність закладу освіти. У закладі освіти забороняється створення осередків політичних партій </w:t>
      </w:r>
      <w:r>
        <w:rPr>
          <w:rFonts w:ascii="Times New Roman" w:hAnsi="Times New Roman" w:cs="Times New Roman"/>
          <w:sz w:val="28"/>
          <w:szCs w:val="28"/>
          <w:lang w:val="uk-UA"/>
        </w:rPr>
        <w:t xml:space="preserve">та функціонування будь-яких політичних об’єднань.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w:t>
      </w:r>
      <w:r>
        <w:rPr>
          <w:rFonts w:ascii="Times New Roman" w:hAnsi="Times New Roman" w:cs="Times New Roman"/>
          <w:sz w:val="28"/>
          <w:szCs w:val="28"/>
          <w:lang w:val="uk-UA"/>
        </w:rPr>
        <w:t xml:space="preserve">аних 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 Залучати здобувачів освіти, які не досягли повноліття, до участі у зах</w:t>
      </w:r>
      <w:r>
        <w:rPr>
          <w:rFonts w:ascii="Times New Roman" w:hAnsi="Times New Roman" w:cs="Times New Roman"/>
          <w:sz w:val="28"/>
          <w:szCs w:val="28"/>
          <w:lang w:val="uk-UA"/>
        </w:rPr>
        <w:t xml:space="preserve">одах, організованих громадськими об’єднаннями, дозволяється виключно за згодою їхніх батьків.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3.39. За умови письмової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center"/>
        <w:rPr>
          <w:rFonts w:ascii="Times New Roman" w:hAnsi="Times New Roman" w:cs="Times New Roman"/>
          <w:b/>
          <w:sz w:val="16"/>
          <w:szCs w:val="28"/>
          <w:lang w:val="uk-UA"/>
        </w:rPr>
      </w:pPr>
      <w:r>
        <w:rPr>
          <w:rFonts w:ascii="Times New Roman" w:hAnsi="Times New Roman" w:cs="Times New Roman"/>
          <w:b/>
          <w:sz w:val="16"/>
          <w:szCs w:val="28"/>
          <w:lang w:val="uk-UA"/>
        </w:rPr>
      </w:r>
      <w:r>
        <w:rPr>
          <w:rFonts w:ascii="Times New Roman" w:hAnsi="Times New Roman" w:cs="Times New Roman"/>
          <w:b/>
          <w:sz w:val="16"/>
          <w:szCs w:val="28"/>
          <w:lang w:val="uk-UA"/>
        </w:rPr>
      </w:r>
      <w:r>
        <w:rPr>
          <w:rFonts w:ascii="Times New Roman" w:hAnsi="Times New Roman" w:cs="Times New Roman"/>
          <w:b/>
          <w:sz w:val="16"/>
          <w:szCs w:val="28"/>
          <w:lang w:val="uk-UA"/>
        </w:rPr>
      </w:r>
    </w:p>
    <w:p>
      <w:pPr>
        <w:suppressLineNumbers w:val="false"/>
        <w:pBdr/>
        <w:spacing w:after="0" w:line="240" w:lineRule="auto"/>
        <w:ind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IV. Учасники освітнього процесу</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 Учасниками освітнього процесу в закладі освіти та його філіях є:</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здобувачі освіти (учні);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асистент учня (за потреби);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працівники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 особи, які їх замінюють;</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рішенням керівника закладу освіти до участі в освітньому проц</w:t>
      </w:r>
      <w:r>
        <w:rPr>
          <w:rFonts w:ascii="Times New Roman" w:hAnsi="Times New Roman" w:cs="Times New Roman"/>
          <w:sz w:val="28"/>
          <w:szCs w:val="28"/>
          <w:lang w:val="uk-UA"/>
        </w:rPr>
        <w:t xml:space="preserve">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 Здобувачі освіти (учні):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4.3.1. Здобувачі мають право на: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повагу людської гідності;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безпечні та нешкідливі умови навчання;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якісні освітні послуги;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справедливе та об’єктивне оцінювання результатів навчання;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свободу творчої, спортивної, оздоровчої, культурної, просвітницької, дослідницької та винахідницької діяльності;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участь в різних видах навчальної, науково-практичної діяльності, конференціях, олімпіадах, виставках, конкурсах тощо;</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доступ до інформаційних ресурсів і комунікацій, що використовуються в освітньому процесі та дослідницькій діяльності;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відзначення успіхів у освітній діяльності;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особисту або через своїх законних представників участь у громадському самоврядуванні та управлінні закладом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інші необхідні умови для здобуття освіти, у тому числі для осіб з особливими освітніми потребами та із соціально незахищених верств населення;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отримання додаткових навчальних послуг;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 - перегляд результатів оцінювання навчальних досягнень з усіх предметів інваріантної та варіативної частини.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14:textFill>
            <w14:solidFill>
              <w14:schemeClr w14:val="tx1"/>
            </w14:solidFill>
          </w14:textFill>
        </w:rPr>
        <w:t xml:space="preserve">4.3.2. Здобувачам освіти можуть надаватися матеріальна допомога, академічні стипендії, </w:t>
      </w:r>
      <w:r>
        <w:rPr>
          <w:rFonts w:ascii="Times New Roman" w:hAnsi="Times New Roman" w:cs="Times New Roman"/>
          <w:sz w:val="28"/>
          <w:szCs w:val="28"/>
          <w:lang w:val="uk-UA"/>
        </w:rPr>
        <w:t xml:space="preserve">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4.3.3. Здобувачі освіти мають право на отримання додаткових індивідуальних та/або групових консультацій та/або занять з навчальних предмет</w:t>
      </w:r>
      <w:r>
        <w:rPr>
          <w:rFonts w:ascii="Times New Roman" w:hAnsi="Times New Roman" w:cs="Times New Roman"/>
          <w:sz w:val="28"/>
          <w:szCs w:val="28"/>
          <w:lang w:val="uk-UA"/>
        </w:rPr>
        <w:t xml:space="preserve">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4.3.4. Здобувачі освіти зобов'язані: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та законні інтереси всіх учасників освітнього процесу, дотримуватися етичних норм;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вимог Статуту, правил внутрішнього розпорядку закладу освіти, а також умов договору про надання освітніх послуг (за його наявності);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відповідально та дбайливо ставитися до власного здоров’я, здоров’я оточуючих, довкілля;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бережливо ставитись до державного, громадського та особистого майна;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повідомляти керівництво закладу освіти про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користуватись мобільними телефонами, планшетами, ноутбуками під час проведення навчальних занять лише за дозволом класних керівників/ вчителів-предметників.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4.3.5. Здобувачі освіти мають також інші права та обов’язки, передбачені законодавством та установчими</w:t>
      </w:r>
      <w:r>
        <w:rPr>
          <w:rFonts w:ascii="Times New Roman" w:hAnsi="Times New Roman" w:cs="Times New Roman"/>
          <w:sz w:val="28"/>
          <w:szCs w:val="28"/>
          <w:lang w:val="uk-UA"/>
        </w:rPr>
        <w:t xml:space="preserve"> документами закладу освіти.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4.3.6. За невиконання здобувачами освіти своїх обов’язків, порушення цього Статуту, правил в</w:t>
      </w:r>
      <w:r>
        <w:rPr>
          <w:rFonts w:ascii="Times New Roman" w:hAnsi="Times New Roman" w:cs="Times New Roman"/>
          <w:sz w:val="28"/>
          <w:szCs w:val="28"/>
          <w:lang w:val="uk-UA"/>
        </w:rPr>
        <w:t xml:space="preserve">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недоброчесності, внутрішньошкільних документів, схвалених педагогічною радою.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 Педагогічні працівники: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4.4.1. </w:t>
      </w:r>
      <w:r>
        <w:rPr>
          <w:rFonts w:ascii="Times New Roman" w:hAnsi="Times New Roman"/>
          <w:sz w:val="28"/>
          <w:szCs w:val="28"/>
          <w:lang w:val="uk-UA"/>
        </w:rPr>
        <w:t xml:space="preserve">На посади педагогічних працівників приймаються особи, які мають педагогічну освіту, вищу освіту та/або відповідну професійну кваліфікацію, вільно волод</w:t>
      </w:r>
      <w:r>
        <w:rPr>
          <w:rFonts w:ascii="Times New Roman" w:hAnsi="Times New Roman"/>
          <w:sz w:val="28"/>
          <w:szCs w:val="28"/>
          <w:lang w:val="uk-UA"/>
        </w:rPr>
        <w:t xml:space="preserve">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який дозволяє виконувати професійні обов’язки.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Перелік посад педагогічних працівників встановлюється Кабінетом Міністрів України.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Педагогічні працівники мають права, визначені Законом України "Про освіту", цим Законом, законодавством, колективним договором, трудовим договором та/або установчими документами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Педагогічні працівники закладів освіти приймаються на роботу за трудовими договорами відповідно до вимог цього Закону та законодавства про працю.</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4.4.2. </w:t>
      </w:r>
      <w:r>
        <w:rPr>
          <w:rFonts w:ascii="Times New Roman" w:hAnsi="Times New Roman"/>
          <w:sz w:val="28"/>
          <w:szCs w:val="28"/>
          <w:lang w:val="uk-UA"/>
        </w:rPr>
        <w:t xml:space="preserve">Особи, які не мають досвіду п</w:t>
      </w:r>
      <w:r>
        <w:rPr>
          <w:rFonts w:ascii="Times New Roman" w:hAnsi="Times New Roman"/>
          <w:sz w:val="28"/>
          <w:szCs w:val="28"/>
          <w:lang w:val="uk-UA"/>
        </w:rPr>
        <w:t xml:space="preserve">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супровід та підтримка у педагогічній діяльності з боку досвідченого педагогічного працівника (педагога-наставника);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різні форми професійного розвитку (відвідування навчальних занять, опрацювання відповідної літератури тощо).</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w:t>
      </w:r>
      <w:r>
        <w:rPr>
          <w:rFonts w:ascii="Times New Roman" w:hAnsi="Times New Roman"/>
          <w:sz w:val="28"/>
          <w:szCs w:val="28"/>
          <w:lang w:val="uk-UA"/>
        </w:rPr>
        <w:t xml:space="preserve">ду оплати праці закладу освіти.4.4.4.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4.4.3.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4.4.4.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4.4.5. </w:t>
      </w:r>
      <w:r>
        <w:rPr>
          <w:rFonts w:ascii="Times New Roman" w:hAnsi="Times New Roman"/>
          <w:sz w:val="28"/>
          <w:szCs w:val="28"/>
          <w:lang w:val="uk-UA"/>
        </w:rPr>
        <w:t xml:space="preserve">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Розміри тарифних ставок педагогічних працівників державних і комунальних закладів освіти встановлюються Кабінетом Міністрів України.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Заклад освіти має право встановлювати додаткові види та розміри доплат, підвищення окладів за рахунок власних надходжень.</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Перерозподіл педагогічного навантаження протя</w:t>
      </w:r>
      <w:r>
        <w:rPr>
          <w:rFonts w:ascii="Times New Roman" w:hAnsi="Times New Roman"/>
          <w:sz w:val="28"/>
          <w:szCs w:val="28"/>
          <w:lang w:val="uk-UA"/>
        </w:rPr>
        <w:t xml:space="preserve">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Оплата праці педагогічних працівників здійснюється відповідно до чинного законодавства.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Оплата праці вихователів груп подовженого дня здійснюється за рахунок коштів освітньої субвенції, якщо інше не передбачено законодавством.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4.4.6. Конкретний перелік посадових обов’язків визначається посадовою інструкцією, яку затверджує керівник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4.4.7.</w:t>
      </w:r>
      <w:r>
        <w:rPr>
          <w:rFonts w:ascii="Times New Roman" w:hAnsi="Times New Roman" w:cs="Times New Roman"/>
          <w:sz w:val="28"/>
          <w:szCs w:val="28"/>
          <w:lang w:val="uk-UA"/>
        </w:rPr>
        <w:t xml:space="preserve">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 та цим Статутом.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4.4.8. Не допускається відволікання педагогічних працівників від виконання професійних обов’язків, крім випадків, передбачених законодавств</w:t>
      </w:r>
      <w:r>
        <w:rPr>
          <w:rFonts w:ascii="Times New Roman" w:hAnsi="Times New Roman" w:cs="Times New Roman"/>
          <w:sz w:val="28"/>
          <w:szCs w:val="28"/>
          <w:lang w:val="uk-UA"/>
        </w:rPr>
        <w:t xml:space="preserve">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4.4.9. Педагогічні працівники закладу освіти та його філій підлягають атестації (сертифікації) відповідно до порядку згідно з діючим законодавством України.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4.4.10.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4.4.11. Педагогічні працівники мають право на: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і нешкідливі умови праці;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 педагогічну ініціативу;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розроблення та впровадження авторських навчальних програм, проектів, освітніх технологій, використання інноваційних прийомів та засобів навчання;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підвищення кваліфікації, перепідготовку;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інформаційних ресурсів і комунікацій, що використовуються в освітньому процесі та науковій діяльності;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сертифікацію на добровільних засадах;</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справедливе та об’єктивне оцінювання своєї професійної діяльності;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своїй професійній діяльності;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(наукову, творчу, мистецьку та іншу) діяльність за межами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громадському самоврядуванні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роботі колегіальних органів управління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об’єднання у професійні спілки та членство в інших об’єднаннях громадян, діяльність яких не заборонена законодавством;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професійної честі та гідності;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під час освітнього процесу від будь-яких форм насильства та експлуатації, у тому числі булінгу, моббінгу (цькування), дискримінації за будь-якою ознакою, від пропаганди та агітації, що завдають шкоди здоров’ю.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4.4.12. Педагогічні працівники зобов'язані: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всіх учасників освітнього процесу;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додержуватися установчих документів та правил внутрішнього розпорядку закладу освіти, виконувати свої посадові обов’язки;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освітню програму для досягнення здобувачами освіти передбачених нею результатів навчання;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розвитку здібностей здобувачів освіти, формуванню навичок здорового способу життя, дбати про їхнє фізичне і психічне здоров’я;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здобу</w:t>
      </w:r>
      <w:r>
        <w:rPr>
          <w:rFonts w:ascii="Times New Roman" w:hAnsi="Times New Roman" w:cs="Times New Roman"/>
          <w:sz w:val="28"/>
          <w:szCs w:val="28"/>
          <w:lang w:val="uk-UA"/>
        </w:rPr>
        <w:t xml:space="preserve">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 прагнення до взаєморозуміння, миру, злагоди між усіма народами, етнічними, національними, релігійними групами;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державну мову в освітньому процесі відповідно до вимог чинного законодавства;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педагогічної етики;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академічної доброчесності та забезпечувати її дотримання здобувачами освіти в освітньому процесі та дослідницько-пошуковій роботі;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захищати здобувачів освіти під час освітнього процесу від будь яких форм фізичного та психічного насильства, приниження честі </w:t>
      </w:r>
      <w:r>
        <w:rPr>
          <w:rFonts w:ascii="Times New Roman" w:hAnsi="Times New Roman" w:cs="Times New Roman"/>
          <w:sz w:val="28"/>
          <w:szCs w:val="28"/>
          <w:lang w:val="uk-UA"/>
        </w:rPr>
        <w:t xml:space="preserve">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повідомляти керівництво закладу освіти про факти б</w:t>
      </w:r>
      <w:r>
        <w:rPr>
          <w:rFonts w:ascii="Times New Roman" w:hAnsi="Times New Roman" w:cs="Times New Roman"/>
          <w:sz w:val="28"/>
          <w:szCs w:val="28"/>
          <w:lang w:val="uk-UA"/>
        </w:rPr>
        <w:t xml:space="preserve">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володіти навичками з надання домедичної допомоги дітям;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постійно підвищувати свій професійний і загальнокультурний рівні та педагогічну майстерність;</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педагогічної ради, засіданнях предметних (циклових) комісій, методичних об’єднань, нарадах, зборах;</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накази і розпорядження директора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вести відповідну документацію;</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зростанню іміджу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утримувати навчальні приміщення відповідно до вимог правил пожежної безпеки, охорони праці та безпеки життєдіяльності, санітарно-гігієнічних вимог;</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обов’язки, передбачені чинним законодавством, посадовими обов’язками, цим Статутом.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4.4.13. Педагогічні працівники, які систематично порушують цей Стату</w:t>
      </w:r>
      <w:r>
        <w:rPr>
          <w:rFonts w:ascii="Times New Roman" w:hAnsi="Times New Roman" w:cs="Times New Roman"/>
          <w:sz w:val="28"/>
          <w:szCs w:val="28"/>
          <w:lang w:val="uk-UA"/>
        </w:rPr>
        <w:t xml:space="preserve">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4.6. Батьки (особи, які їх замінюють):</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4.6.1. Батьки або особи, які їх замінюють, мають право:</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захищати відповідно до законодавства права та законні інтереси здобувачів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звертатися до закладів освіти, органів управління освітою з питань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обирати заклад освіти, освітню програму, вид і форму здобуття дітьми відповідної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брати участь у громадському самоврядуванні закладу освіти, зокрема обирати і бути обраними до органів громадського самоврядування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брати участь у розробленні індивідуальної програми розвитку дитини та/або індивідуального навчального плану;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подавати керівнику закладу освіти (у разі вчинення жорстокого поводження з дитиною керівником закладу освіти - засновнику закладу ос</w:t>
      </w:r>
      <w:r>
        <w:rPr>
          <w:rFonts w:ascii="Times New Roman" w:hAnsi="Times New Roman"/>
          <w:sz w:val="28"/>
          <w:szCs w:val="28"/>
          <w:lang w:val="uk-UA"/>
        </w:rPr>
        <w:t xml:space="preserve">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реагування на такі випадки.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4.6.2. Батьки та особи, які їх замінюють, є відповідальними за здобуття дітьми повної загальної середньої освіти, їх виховання і зобов’язані: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hint="default" w:ascii="Times New Roman" w:hAnsi="Times New Roman"/>
          <w:sz w:val="28"/>
          <w:szCs w:val="28"/>
          <w:lang w:val="uk-UA"/>
        </w:rPr>
        <w:t xml:space="preserve"> </w:t>
      </w:r>
      <w:r>
        <w:rPr>
          <w:rFonts w:ascii="Times New Roman" w:hAnsi="Times New Roman"/>
          <w:sz w:val="28"/>
          <w:szCs w:val="28"/>
          <w:lang w:val="uk-UA"/>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сприяти виконанню дитиною освітньої програми та досягненню дитиною передбачених нею результатів навчання;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поважати гідність, права, свободи і законні інтереси дитини та інших учасників освітнього процесу;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дбати про фізичне і психічне здоров’я дитини, сприяти розвитку її здібностей, формувати навички здорового способу життя;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формувати у дитини культуру діалогу, к</w:t>
      </w:r>
      <w:r>
        <w:rPr>
          <w:rFonts w:ascii="Times New Roman" w:hAnsi="Times New Roman"/>
          <w:sz w:val="28"/>
          <w:szCs w:val="28"/>
          <w:lang w:val="uk-UA"/>
        </w:rPr>
        <w:t xml:space="preserve">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дотримуватися установчих документів, правил внутрішнього розпорядку закладу освіти, а також умов договору про надання освітніх послуг (за наявності);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сприяти створенню та розвитку в закладі освіти безпечного, здорового та інклюзивного чи спеціального освітнього середовища.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виконувати рішення та рекомендації комісії з розгляду випадків булінгу (цькування) в закладі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4.7.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center"/>
        <w:rPr>
          <w:sz w:val="12"/>
        </w:rPr>
      </w:pPr>
      <w:r>
        <w:rPr>
          <w:sz w:val="12"/>
        </w:rPr>
      </w:r>
      <w:r>
        <w:rPr>
          <w:sz w:val="12"/>
        </w:rPr>
      </w:r>
      <w:r>
        <w:rPr>
          <w:sz w:val="12"/>
        </w:rPr>
      </w:r>
    </w:p>
    <w:p>
      <w:pPr>
        <w:suppressLineNumbers w:val="false"/>
        <w:pBdr/>
        <w:spacing w:after="0" w:line="240" w:lineRule="auto"/>
        <w:ind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V. Управління закладом освіти</w:t>
      </w:r>
      <w:r>
        <w:rPr>
          <w:rFonts w:ascii="Times New Roman" w:hAnsi="Times New Roman" w:cs="Times New Roman"/>
          <w:b/>
          <w:sz w:val="28"/>
          <w:szCs w:val="28"/>
          <w:lang w:val="uk-UA"/>
        </w:rPr>
      </w:r>
      <w:r>
        <w:rPr>
          <w:rFonts w:ascii="Times New Roman" w:hAnsi="Times New Roman" w:cs="Times New Roman"/>
          <w:b/>
          <w:sz w:val="28"/>
          <w:szCs w:val="28"/>
          <w:lang w:val="uk-UA"/>
        </w:rPr>
      </w:r>
    </w:p>
    <w:p>
      <w:pPr>
        <w:suppressLineNumbers w:val="false"/>
        <w:pBdr/>
        <w:spacing w:after="0" w:line="240" w:lineRule="auto"/>
        <w:ind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та громадське самоврядування закладу</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 Управління закладом загальної середньої освіти  здійснюють:</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засновник або уповноважений ним орган;</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керівник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педагогічна рада;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вищий колегіальний орган громадського самоврядування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В філії закладу освіти, в якій кількість здобувачів освіти перевищує 20 осіб є завідувач філії.</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Керівництво закладом освіти та його філіями здійснює директор, повноваження якого визначаються Законами України «Про</w:t>
      </w:r>
      <w:r>
        <w:rPr>
          <w:rFonts w:ascii="Times New Roman" w:hAnsi="Times New Roman" w:cs="Times New Roman"/>
          <w:sz w:val="28"/>
          <w:szCs w:val="28"/>
          <w:lang w:val="uk-UA"/>
        </w:rPr>
        <w:t xml:space="preserve"> освіту», «Про повну загальну середню освіту», цим Статутом та трудовим договором (контрактом).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w:t>
      </w:r>
      <w:r>
        <w:rPr>
          <w:rFonts w:ascii="Times New Roman" w:hAnsi="Times New Roman" w:cs="Times New Roman"/>
          <w:sz w:val="28"/>
          <w:szCs w:val="28"/>
          <w:lang w:val="uk-UA"/>
        </w:rPr>
        <w:t xml:space="preserve">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 Керівник закладу освіти призначаєть</w:t>
      </w:r>
      <w:r>
        <w:rPr>
          <w:rFonts w:ascii="Times New Roman" w:hAnsi="Times New Roman" w:cs="Times New Roman"/>
          <w:sz w:val="28"/>
          <w:szCs w:val="28"/>
          <w:lang w:val="uk-UA"/>
        </w:rPr>
        <w:t xml:space="preserve">ся на посаду Органом управління за результатами конкурсного відбору, умови якого визначені  Положенням про конкурс на посаду керівника закладу з числа претендентів, які є громадянами України, вільно володіють державною мовою і мають вищу освіту ступеня не </w:t>
      </w:r>
      <w:r>
        <w:rPr>
          <w:rFonts w:ascii="Times New Roman" w:hAnsi="Times New Roman" w:cs="Times New Roman"/>
          <w:sz w:val="28"/>
          <w:szCs w:val="28"/>
          <w:lang w:val="uk-UA"/>
        </w:rPr>
        <w:t xml:space="preserve">нижче магістра, стаж педагогічної та/або науково-педагогічної роботи не менше трьох років. Додаткові кваліфікаційні вимоги до керівника та порядок його обрання (призначення) можуть бути  визначені Положенням про конкурс на посаду керівника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5.4. Керівник закладу освіти в межах наданих йому повноважень:</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діє від імені закладу без довіреності та представляє заклад у відносинах з іншими особами;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організовує діяльність закладу освіти та його філій;</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вирішує питання фінансово-господарської діяльності закладу освіти та його філій;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призначає на посаду, переводит</w:t>
      </w:r>
      <w:r>
        <w:rPr>
          <w:rFonts w:ascii="Times New Roman" w:hAnsi="Times New Roman"/>
          <w:sz w:val="28"/>
          <w:szCs w:val="28"/>
          <w:lang w:val="uk-UA"/>
        </w:rPr>
        <w:t xml:space="preserve">ь на іншу посаду та звільняє з посади працівників закладу освіти,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може ініціювати перед засновником або уповноваженим ним органом питання щодо створення або ліквідації структурних підрозділів;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може укладати угоди (договори, контракти) з фізичними та/або юридичними особами відповідно до своєї компетенції;</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видає відповідно до своєї компетенції накази і контролює їх виконання;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має право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затверджує штатний розпис закладу, розроблений на підставі типових штатних нормативів закладів загальної середньої освіти, за погодженням  з Органом управління;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затверджує розподіл педагогічного навантаження у закладі освіти відповідно до вимог законодавства;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затверджує тарифікаційні списки  закладу освіти за погодженням з профспілковим комітетом та подає до Органу управління;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вносить пропозицію до Органу управління, у разі виробничої необхідності, щодо зміни штатів окремих структурних підрозділів або введення посади (крім керівних), не передбачених ш</w:t>
      </w:r>
      <w:r>
        <w:rPr>
          <w:rFonts w:ascii="Times New Roman" w:hAnsi="Times New Roman"/>
          <w:sz w:val="28"/>
          <w:szCs w:val="28"/>
          <w:lang w:val="uk-UA"/>
        </w:rPr>
        <w:t xml:space="preserve">татними нормативами для даного закладу, в межах фонду оплати праці, доведеного лімітними довідками на відповідний період. Заміна посад працівників може здійснюватись лише в межах однієї категорії (педагогічного, господарсько-обслуговуючого тощо) персоналу.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забезпечує організацію освітнього процесу та здійснення контролю за виконанням освітніх програм;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забезпечує функціонування внутрішньої системи забезпечення якості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забезпечує умови для здійснення дієвого та відкритого громадського контролю за діяльністю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забезпечує своєчасне та якісне подання статистичної звітності;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сприяє та створює умови для діяльності органів самоврядування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створює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w:t>
      </w:r>
      <w:r>
        <w:rPr>
          <w:rFonts w:ascii="Times New Roman" w:hAnsi="Times New Roman"/>
          <w:sz w:val="28"/>
          <w:szCs w:val="28"/>
          <w:lang w:val="uk-UA"/>
        </w:rPr>
        <w:t xml:space="preserve">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w:t>
      </w:r>
      <w:r>
        <w:rPr>
          <w:rFonts w:ascii="Times New Roman" w:hAnsi="Times New Roman"/>
          <w:sz w:val="28"/>
          <w:szCs w:val="28"/>
          <w:lang w:val="uk-UA"/>
        </w:rPr>
        <w:t xml:space="preserve">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забезпечує створення у закладі освіти безпечного освітнього середовища, вільног</w:t>
      </w:r>
      <w:r>
        <w:rPr>
          <w:rFonts w:ascii="Times New Roman" w:hAnsi="Times New Roman"/>
          <w:sz w:val="28"/>
          <w:szCs w:val="28"/>
          <w:lang w:val="uk-UA"/>
        </w:rPr>
        <w:t xml:space="preserve">о від насильства та булінгу (цькування), для чого розробляє, затверджує та оприлюднює план заходів, спрямованих на запобігання та протидію булінгу (цькуванню) в закладі освіти, розглядає заяви про випадки булінгу (цькування) здобувачів освіти, їхніх батькі</w:t>
      </w:r>
      <w:r>
        <w:rPr>
          <w:rFonts w:ascii="Times New Roman" w:hAnsi="Times New Roman"/>
          <w:sz w:val="28"/>
          <w:szCs w:val="28"/>
          <w:lang w:val="uk-UA"/>
        </w:rPr>
        <w:t xml:space="preserve">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сприяє та створює умови для діяльності органів учнівського самоврядування.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 -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5.5. Керівник закладу освіти зобов’язаний:</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планувати та організовувати діяльність закладу освіти та його філій;</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забезпечувати розроблення та виконання стратегії розвитку закладу освіти та його філій;</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затверджувати правила внутрішнього розпорядку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організовувати освітній процес та видачу документів про освіту;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затверджувати освітні програми закладу освіти відповідно до Закону «Про повну загальну середню освіту»;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створювати умови для реалізації прав та обов</w:t>
      </w:r>
      <w:r>
        <w:rPr>
          <w:rFonts w:ascii="Times New Roman" w:hAnsi="Times New Roman"/>
          <w:sz w:val="28"/>
          <w:szCs w:val="28"/>
          <w:lang w:val="uk-UA"/>
        </w:rPr>
        <w:t xml:space="preserve">’язків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сприяти проходженню атестації та сертифікації педагогічними працівниками;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затверджувати положення про внутрішню систему забезпечення якості освіти в закладі освіти, забезпечити її створення та функціонування;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забезпечувати розроблення, затвердження, виконання та моніторинг виконання індивідуальної програми розвитку здобувача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забезпечувати контроль за досягненням здобувачами освіти результатів навчання, визначених Державними стандартами початкової, базової та повної загальної середньої освіти, індивідуальною програмою розвитку, індивідуальним навчальним планом;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створювати необхідні умови для здобуття освіти особами з особливими освітніми потребами;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створювати умови для здійснення дієвого та відкритого громадського нагляду (контролю) за діяльністю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сприяти та створювати умови для діяльності органів громадського самоврядування в закладі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формувати засади, створювати умови, сприяти формуванню культури здорового способу життя учнів та працівників закладу загальної середньої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організовувати харчування та сприяти медичному обслуговуванню здобувачів освіти відповідно до законодавства;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забезпечувати відкри</w:t>
      </w:r>
      <w:r>
        <w:rPr>
          <w:rFonts w:ascii="Times New Roman" w:hAnsi="Times New Roman"/>
          <w:sz w:val="28"/>
          <w:szCs w:val="28"/>
          <w:lang w:val="uk-UA"/>
        </w:rPr>
        <w:t xml:space="preserve">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здійснювати зарахування, переведення, відрахування здобувачів освіти, а також їх заохочення (відзначення) та притягнення до відповідальності відповідно до вимог законодавства;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організовувати документообіг та звітність відповідно до законодавства;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звітувати щороку на загальних зборах (конференції) колективу про свою роботу та виконання стратегії розвитку закладу освіти;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5.6. Підставами для дострокового звільнення керівника закладу освіти, які повинні бути передбачені в укладеному з ним трудовому договорі (контракті), є:</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порушення вимог Закону України «Про повну загальну середню освіту» щодо мови освітнього процесу;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недотримання прозорості та інформаційної відкритості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порушення особливостей відносин між закладами освіти та політичними партіями (об’єднаннями) і релігійними організаціями;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порушення прав учнів чи працівників, встановлене рішенням суду, яке набрало законної сили;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систематичне неналежне виконання інших обов’язків керівника, визначених Законом України «Про повну загальну середню освіту» та цим Статутом;</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неусунення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з інших підстав, визначених законодавством.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5.7. Колегіальним органом управління закладу освіти є педагогічна рада, </w:t>
      </w:r>
      <w:r>
        <w:rPr>
          <w:rFonts w:ascii="Times New Roman" w:hAnsi="Times New Roman" w:cs="Times New Roman"/>
          <w:sz w:val="28"/>
          <w:szCs w:val="28"/>
          <w:lang w:val="uk-UA"/>
        </w:rPr>
        <w:t xml:space="preserve">повноваження якої визначаються Законом України «Про освіту», Законом України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5.8. Засідання педагогічної ради проводяться у міру потреби та відповідно до чинного законодавства.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5.9. Педагогічна рада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планує роботу закладу;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схвалює стратегію розвитку закладу освіти та річний план роботи;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схвалює освітню (освітні) програму (програми) закладу та оцінює результативність її (їх) виконання;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розглядає питання щодо вдосконалення і методичного забезпечення освітнього процесу;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схвалює правила внутрішнього розпорядку, положення про внутрішню систему забезпечення якості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приймає рішення щодо вдосконалення і методичного забезпечення освітнього процесу;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р</w:t>
      </w:r>
      <w:r>
        <w:rPr>
          <w:rFonts w:ascii="Times New Roman" w:hAnsi="Times New Roman"/>
          <w:sz w:val="28"/>
          <w:szCs w:val="28"/>
          <w:lang w:val="uk-UA"/>
        </w:rPr>
        <w:t xml:space="preserve">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приймає рішення щодо визнання результатів підвищення кваліфікації педагогічного працівника, отриманих ним поза закладом освіти;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приймає рішення щодо впровадження в освітній процес педагогічного досвіду та інновацій;</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розглядає питання впровадженн</w:t>
      </w:r>
      <w:r>
        <w:rPr>
          <w:rFonts w:ascii="Times New Roman" w:hAnsi="Times New Roman"/>
          <w:sz w:val="28"/>
          <w:szCs w:val="28"/>
          <w:lang w:val="uk-UA"/>
        </w:rPr>
        <w:t xml:space="preserve">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має право ініціювати проведення позапланового інституційного аудиту закладу та проведення громадської акредитації закладу;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розглядає інші питання, віднесені Законом України «Про освіту», «Про повну загальну середню освіту» та/або цим Статутом до її повноважень.</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Рішення педагогічної ради закладу освіти вводяться в дію наказом керівника закладу.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5.10. Засідання педагогічної ради є правомочним, якщо на ньому присутні не менше двох третин її складу. Рішенн</w:t>
      </w:r>
      <w:r>
        <w:rPr>
          <w:rFonts w:ascii="Times New Roman" w:hAnsi="Times New Roman" w:cs="Times New Roman"/>
          <w:sz w:val="28"/>
          <w:szCs w:val="28"/>
          <w:lang w:val="uk-UA"/>
        </w:rPr>
        <w:t xml:space="preserve">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5.11. Рішення педагогічної ради, прийняті в межах її повноважень, вводяться в дію наказом керівника закладу освіти та є обов’язковим до виконання всіма учасниками освітнього процесу.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hint="default" w:ascii="Times New Roman" w:hAnsi="Times New Roman" w:cs="Times New Roman"/>
          <w:sz w:val="28"/>
          <w:szCs w:val="28"/>
          <w:lang w:val="uk-UA"/>
        </w:rPr>
        <w:t xml:space="preserve">0</w:t>
      </w:r>
      <w:r>
        <w:rPr>
          <w:rFonts w:ascii="Times New Roman" w:hAnsi="Times New Roman" w:cs="Times New Roman"/>
          <w:sz w:val="28"/>
          <w:szCs w:val="28"/>
          <w:lang w:val="uk-UA"/>
        </w:rPr>
        <w:t xml:space="preserve">5.12. </w:t>
      </w:r>
      <w:r>
        <w:rPr>
          <w:rFonts w:ascii="Times New Roman" w:hAnsi="Times New Roman"/>
          <w:sz w:val="28"/>
          <w:szCs w:val="28"/>
          <w:lang w:val="uk-UA"/>
        </w:rPr>
        <w:t xml:space="preserve">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w:t>
      </w:r>
      <w:r>
        <w:rPr>
          <w:rFonts w:ascii="Times New Roman" w:hAnsi="Times New Roman"/>
          <w:sz w:val="28"/>
          <w:szCs w:val="28"/>
          <w:lang w:val="uk-UA"/>
        </w:rPr>
        <w:t xml:space="preserve">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відповідно чинного законодавства.</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Вищим колегіальним органом громадського самоврядування Менського опорного закладу за</w:t>
      </w:r>
      <w:r>
        <w:rPr>
          <w:rFonts w:ascii="Times New Roman" w:hAnsi="Times New Roman"/>
          <w:sz w:val="28"/>
          <w:szCs w:val="28"/>
          <w:lang w:val="uk-UA"/>
        </w:rPr>
        <w:t xml:space="preserve">гальної середньої освіти І-ІІІ ступенів ім.Т.Г.Шевченка Менської міської ради є загальні збори (конференція) колективу закладу освіти, що скликаються не менш як один раз на рік та формуються з уповноважених представників усіх учасників освітнього процесу.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діяльність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14:textFill>
            <w14:solidFill>
              <w14:schemeClr w14:val="tx1"/>
            </w14:solidFill>
          </w14:textFill>
        </w:rPr>
        <w:t xml:space="preserve">5.13. Делегати загальних зборів </w:t>
      </w:r>
      <w:r>
        <w:rPr>
          <w:rFonts w:ascii="Times New Roman" w:hAnsi="Times New Roman" w:cs="Times New Roman"/>
          <w:sz w:val="28"/>
          <w:szCs w:val="28"/>
          <w:lang w:val="uk-UA"/>
        </w:rPr>
        <w:t xml:space="preserve">з правом вирішального голосу обираються від:</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 працівників закладу освіти – зборами трудового колективу у кількості – </w:t>
      </w:r>
      <w:r>
        <w:rPr>
          <w:rFonts w:ascii="Times New Roman" w:hAnsi="Times New Roman" w:cs="Times New Roman"/>
          <w:color w:val="000000" w:themeColor="text1"/>
          <w:sz w:val="28"/>
          <w:szCs w:val="28"/>
          <w:lang w:val="uk-UA"/>
          <w14:textFill>
            <w14:solidFill>
              <w14:schemeClr w14:val="tx1"/>
            </w14:solidFill>
          </w14:textFill>
        </w:rPr>
        <w:t xml:space="preserve">8 осіб, тому числі по 1 представнику з філій;</w:t>
      </w:r>
      <w:r>
        <w:rPr>
          <w:rFonts w:ascii="Times New Roman" w:hAnsi="Times New Roman" w:cs="Times New Roman"/>
          <w:color w:val="000000"/>
          <w:sz w:val="28"/>
          <w:szCs w:val="28"/>
          <w:lang w:val="uk-UA"/>
        </w:rPr>
      </w:r>
      <w:r>
        <w:rPr>
          <w:rFonts w:ascii="Times New Roman" w:hAnsi="Times New Roman" w:cs="Times New Roman"/>
          <w:color w:val="000000"/>
          <w:sz w:val="28"/>
          <w:szCs w:val="28"/>
          <w:lang w:val="uk-UA"/>
        </w:rPr>
      </w:r>
    </w:p>
    <w:p>
      <w:pPr>
        <w:pBd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 учнів 8-12 класів – класними зборами у кількості –  </w:t>
      </w:r>
      <w:r>
        <w:rPr>
          <w:rFonts w:ascii="Times New Roman" w:hAnsi="Times New Roman" w:cs="Times New Roman"/>
          <w:color w:val="000000" w:themeColor="text1"/>
          <w:sz w:val="28"/>
          <w:szCs w:val="28"/>
          <w:lang w:val="uk-UA"/>
          <w14:textFill>
            <w14:solidFill>
              <w14:schemeClr w14:val="tx1"/>
            </w14:solidFill>
          </w14:textFill>
        </w:rPr>
        <w:t xml:space="preserve">5 особи;</w:t>
      </w:r>
      <w:r>
        <w:rPr>
          <w:rFonts w:ascii="Times New Roman" w:hAnsi="Times New Roman" w:cs="Times New Roman"/>
          <w:color w:val="000000"/>
          <w:sz w:val="28"/>
          <w:szCs w:val="28"/>
          <w:lang w:val="uk-UA"/>
        </w:rPr>
      </w:r>
      <w:r>
        <w:rPr>
          <w:rFonts w:ascii="Times New Roman" w:hAnsi="Times New Roman" w:cs="Times New Roman"/>
          <w:color w:val="000000"/>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батьків учнів 1-12 класів – класними батьківськими зборами у кількості – </w:t>
      </w:r>
      <w:r>
        <w:rPr>
          <w:rFonts w:ascii="Times New Roman" w:hAnsi="Times New Roman" w:cs="Times New Roman"/>
          <w:color w:val="000000" w:themeColor="text1"/>
          <w:sz w:val="28"/>
          <w:szCs w:val="28"/>
          <w:lang w:val="uk-UA"/>
          <w14:textFill>
            <w14:solidFill>
              <w14:schemeClr w14:val="tx1"/>
            </w14:solidFill>
          </w14:textFill>
        </w:rPr>
        <w:t xml:space="preserve">8 осіб</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Колегіальний орган громадського самоврядування закладу освіти складається з </w:t>
      </w:r>
      <w:r>
        <w:rPr>
          <w:rFonts w:ascii="Times New Roman" w:hAnsi="Times New Roman" w:cs="Times New Roman"/>
          <w:color w:val="000000" w:themeColor="text1"/>
          <w:sz w:val="28"/>
          <w:szCs w:val="28"/>
          <w:lang w:val="uk-UA"/>
          <w14:textFill>
            <w14:solidFill>
              <w14:schemeClr w14:val="tx1"/>
            </w14:solidFill>
          </w14:textFill>
        </w:rPr>
        <w:t xml:space="preserve">21 делегата.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5.14. 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5.15. Інф</w:t>
      </w:r>
      <w:r>
        <w:rPr>
          <w:rFonts w:ascii="Times New Roman" w:hAnsi="Times New Roman" w:cs="Times New Roman"/>
          <w:sz w:val="28"/>
          <w:szCs w:val="28"/>
          <w:lang w:val="uk-UA"/>
        </w:rPr>
        <w:t xml:space="preserve">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освіти/на іншій сторінці закладу не пізніше ніж за один місяць до дня їх проведення.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5.16. Загальні збори (конференція)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погоджують стратегію (програму) розвитку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питання освітньої, методичної, фінансово-господарської діяльності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приймають рішення про стимулювання праці керівників та інших працівників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5.17. </w:t>
      </w:r>
      <w:r>
        <w:rPr>
          <w:rFonts w:ascii="Times New Roman" w:hAnsi="Times New Roman"/>
          <w:sz w:val="28"/>
          <w:szCs w:val="28"/>
          <w:lang w:val="uk-UA"/>
        </w:rPr>
        <w:t xml:space="preserve">У закладі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Рішення органу учнівського самоврядування виконується учнями на добровільних засадах.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5.18. Учнівське самоврядування здійснюється учнями безпосередньо і через органи учнівського самоврядування.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5.19. Здобувачі освіти мають рівні права на участь в учнівському с</w:t>
      </w:r>
      <w:r>
        <w:rPr>
          <w:rFonts w:ascii="Times New Roman" w:hAnsi="Times New Roman" w:cs="Times New Roman"/>
          <w:sz w:val="28"/>
          <w:szCs w:val="28"/>
          <w:lang w:val="uk-UA"/>
        </w:rPr>
        <w:t xml:space="preserve">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5.20. Учнівське самоврядування може діяти на рівні закладу освіти та окремих класів.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5.21. Органи учнівського самоврядування утворюються за ініціативою здобувачів освіти та можуть бути одноособовими, колегіальними, а також можуть мати різноманітні форми і назви.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5.22. Керівник закладу освіти сприяє та створює умови для діяльності органів учнівського самоврядування.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5.23. Інші учасники освітнього процесу не повинні перешкоджати і втручатися в діяльність органів учнівського самоврядування.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5.24. З питань захисту честі, гідності та/або прав здобувачів освіти закладу освіти керівник учнівського самоврядування має право на невідкладний прийом керівником закладу освіти. Керівник закладу</w:t>
      </w:r>
      <w:r>
        <w:rPr>
          <w:rFonts w:ascii="Times New Roman" w:hAnsi="Times New Roman" w:cs="Times New Roman"/>
          <w:sz w:val="28"/>
          <w:szCs w:val="28"/>
          <w:lang w:val="uk-UA"/>
        </w:rPr>
        <w:t xml:space="preserve">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5.25. Органи учнівського самоврядування можуть але не зобов’язані вести протоколи чи будь-які інші документи щодо своєї діяльності.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5.26. Органи учнівського самоврядування мають право:</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заходах (процесах) із забезпечення якості освіти відповідно до процедур внутрішньої системи забезпечення якості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захищати права та інтереси здобувачів освіти, які здобувають освіту у цьому закладі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вносити пропозиції та/або брати участь у розробленні та/або обговоренні плану роботи закладу освіти, змісту освітніх і навчальних програм;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через своїх представників брати участь у засіданнях педагогічної ради з усіх питань, що стосуються організації та реалізації освітнього процесу.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5.27. 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5.28. Вищим органом громадського самоврядування працівників закладу освіти є загальні збори трудового колективу закладу освіти. Порядок та періодичність скликання (не мен</w:t>
      </w:r>
      <w:r>
        <w:rPr>
          <w:rFonts w:ascii="Times New Roman" w:hAnsi="Times New Roman" w:cs="Times New Roman"/>
          <w:sz w:val="28"/>
          <w:szCs w:val="28"/>
          <w:lang w:val="uk-UA"/>
        </w:rPr>
        <w:t xml:space="preserve">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5.29. Загальні збори трудового колективу: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та схвалюють проект колективного договору;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затверджують правила внутрішнього трудового розпорядку;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визначають порядок обрання, чисельність, склад і строк повноважень комісії з трудових спорів, обирають комісію з трудових спорів;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можуть утворювати комісію з питань охорони праці та здійснювати інші повноваження, визначені законодавством.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5.30.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w:t>
      </w:r>
      <w:r>
        <w:rPr>
          <w:rFonts w:hint="default" w:ascii="Times New Roman" w:hAnsi="Times New Roman" w:cs="Times New Roman"/>
          <w:sz w:val="28"/>
          <w:szCs w:val="28"/>
          <w:lang w:val="uk-UA"/>
        </w:rPr>
        <w:t xml:space="preserve">1</w:t>
      </w:r>
      <w:r>
        <w:rPr>
          <w:rFonts w:ascii="Times New Roman" w:hAnsi="Times New Roman" w:cs="Times New Roman"/>
          <w:sz w:val="28"/>
          <w:szCs w:val="28"/>
          <w:lang w:val="uk-UA"/>
        </w:rPr>
        <w:t xml:space="preserve">. Батьківське самоврядування здійснюється батьками здобувачів освіти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w:t>
      </w:r>
      <w:r>
        <w:rPr>
          <w:rFonts w:ascii="Times New Roman" w:hAnsi="Times New Roman" w:cs="Times New Roman"/>
          <w:sz w:val="28"/>
          <w:szCs w:val="28"/>
          <w:lang w:val="uk-UA"/>
        </w:rPr>
        <w:t xml:space="preserve">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w:t>
      </w:r>
      <w:r>
        <w:rPr>
          <w:rFonts w:hint="default" w:ascii="Times New Roman" w:hAnsi="Times New Roman" w:cs="Times New Roman"/>
          <w:sz w:val="28"/>
          <w:szCs w:val="28"/>
          <w:lang w:val="uk-UA"/>
        </w:rPr>
        <w:t xml:space="preserve">2</w:t>
      </w:r>
      <w:r>
        <w:rPr>
          <w:rFonts w:ascii="Times New Roman" w:hAnsi="Times New Roman" w:cs="Times New Roman"/>
          <w:sz w:val="28"/>
          <w:szCs w:val="28"/>
          <w:lang w:val="uk-UA"/>
        </w:rPr>
        <w:t xml:space="preserve">. Батьки мають право:</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утворювати різні органи батьківського самоврядування (в межах класу, закладу освіти, за інтересами тощо);</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w:t>
      </w:r>
      <w:r>
        <w:rPr>
          <w:rFonts w:hint="default" w:ascii="Times New Roman" w:hAnsi="Times New Roman" w:cs="Times New Roman"/>
          <w:sz w:val="28"/>
          <w:szCs w:val="28"/>
          <w:lang w:val="uk-UA"/>
        </w:rPr>
        <w:t xml:space="preserve">3</w:t>
      </w:r>
      <w:r>
        <w:rPr>
          <w:rFonts w:ascii="Times New Roman" w:hAnsi="Times New Roman" w:cs="Times New Roman"/>
          <w:sz w:val="28"/>
          <w:szCs w:val="28"/>
          <w:lang w:val="uk-UA"/>
        </w:rPr>
        <w:t xml:space="preserve">. Рішення органу батьківського самоврядування виконується батьками виключно на добровільних засадах.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w:t>
      </w:r>
      <w:r>
        <w:rPr>
          <w:rFonts w:hint="default" w:ascii="Times New Roman" w:hAnsi="Times New Roman" w:cs="Times New Roman"/>
          <w:sz w:val="28"/>
          <w:szCs w:val="28"/>
          <w:lang w:val="uk-UA"/>
        </w:rPr>
        <w:t xml:space="preserve">4</w:t>
      </w:r>
      <w:r>
        <w:rPr>
          <w:rFonts w:ascii="Times New Roman" w:hAnsi="Times New Roman" w:cs="Times New Roman"/>
          <w:sz w:val="28"/>
          <w:szCs w:val="28"/>
          <w:lang w:val="uk-UA"/>
        </w:rPr>
        <w:t xml:space="preserve">.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w:t>
      </w:r>
      <w:r>
        <w:rPr>
          <w:rFonts w:hint="default" w:ascii="Times New Roman" w:hAnsi="Times New Roman" w:cs="Times New Roman"/>
          <w:sz w:val="28"/>
          <w:szCs w:val="28"/>
          <w:lang w:val="uk-UA"/>
        </w:rPr>
        <w:t xml:space="preserve">5</w:t>
      </w:r>
      <w:r>
        <w:rPr>
          <w:rFonts w:ascii="Times New Roman" w:hAnsi="Times New Roman" w:cs="Times New Roman"/>
          <w:sz w:val="28"/>
          <w:szCs w:val="28"/>
          <w:lang w:val="uk-UA"/>
        </w:rPr>
        <w:t xml:space="preserve">. Рішення, заходи та форми батьківського самоврядування </w:t>
      </w:r>
      <w:r>
        <w:rPr>
          <w:rFonts w:ascii="Times New Roman" w:hAnsi="Times New Roman" w:cs="Times New Roman"/>
          <w:sz w:val="28"/>
          <w:szCs w:val="28"/>
          <w:lang w:val="uk-UA"/>
        </w:rPr>
        <w:t xml:space="preserve">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w:t>
      </w:r>
      <w:r>
        <w:rPr>
          <w:rFonts w:hint="default" w:ascii="Times New Roman" w:hAnsi="Times New Roman" w:cs="Times New Roman"/>
          <w:sz w:val="28"/>
          <w:szCs w:val="28"/>
          <w:lang w:val="uk-UA"/>
        </w:rPr>
        <w:t xml:space="preserve">6</w:t>
      </w:r>
      <w:r>
        <w:rPr>
          <w:rFonts w:ascii="Times New Roman" w:hAnsi="Times New Roman" w:cs="Times New Roman"/>
          <w:sz w:val="28"/>
          <w:szCs w:val="28"/>
          <w:lang w:val="uk-UA"/>
        </w:rPr>
        <w:t xml:space="preserve">. Органи батьківського самоврядування мають п</w:t>
      </w:r>
      <w:r>
        <w:rPr>
          <w:rFonts w:ascii="Times New Roman" w:hAnsi="Times New Roman" w:cs="Times New Roman"/>
          <w:sz w:val="28"/>
          <w:szCs w:val="28"/>
          <w:lang w:val="uk-UA"/>
        </w:rPr>
        <w:t xml:space="preserve">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w:t>
      </w:r>
      <w:r>
        <w:rPr>
          <w:rFonts w:hint="default" w:ascii="Times New Roman" w:hAnsi="Times New Roman" w:cs="Times New Roman"/>
          <w:sz w:val="28"/>
          <w:szCs w:val="28"/>
          <w:lang w:val="uk-UA"/>
        </w:rPr>
        <w:t xml:space="preserve">7</w:t>
      </w:r>
      <w:r>
        <w:rPr>
          <w:rFonts w:ascii="Times New Roman" w:hAnsi="Times New Roman" w:cs="Times New Roman"/>
          <w:sz w:val="28"/>
          <w:szCs w:val="28"/>
          <w:lang w:val="uk-UA"/>
        </w:rPr>
        <w:t xml:space="preserve">.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w:t>
      </w:r>
      <w:r>
        <w:rPr>
          <w:rFonts w:ascii="Times New Roman" w:hAnsi="Times New Roman" w:cs="Times New Roman"/>
          <w:sz w:val="28"/>
          <w:szCs w:val="28"/>
          <w:lang w:val="uk-UA"/>
        </w:rPr>
        <w:t xml:space="preserve">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 Піклувальна рада створюється за рішенням Засновника. </w:t>
      </w:r>
      <w:r>
        <w:rPr>
          <w:rFonts w:ascii="Times New Roman" w:hAnsi="Times New Roman" w:cs="Times New Roman"/>
          <w:sz w:val="28"/>
          <w:szCs w:val="28"/>
          <w:shd w:val="clear" w:color="auto" w:fill="ffffff"/>
          <w:lang w:val="uk-UA"/>
        </w:rPr>
        <w:t xml:space="preserve">Порядок формування піклувальної ра</w:t>
      </w:r>
      <w:r>
        <w:rPr>
          <w:rFonts w:ascii="Times New Roman" w:hAnsi="Times New Roman" w:cs="Times New Roman"/>
          <w:sz w:val="28"/>
          <w:szCs w:val="28"/>
          <w:shd w:val="clear" w:color="auto" w:fill="ffffff"/>
          <w:lang w:val="uk-UA"/>
        </w:rPr>
        <w:t xml:space="preserve">ди, її відповідальність, перелік і строк повноважень, а також порядок її діяльності визначається Положенням про Піклувальну раду закладів освіти Менської міської ради, затвердженим рішенням 37 сесії Менської міської ради восьмого скликання від 18.07.2023 №</w:t>
      </w:r>
      <w:r>
        <w:rPr>
          <w:rFonts w:hint="default" w:ascii="Times New Roman" w:hAnsi="Times New Roman" w:cs="Times New Roman"/>
          <w:sz w:val="28"/>
          <w:szCs w:val="28"/>
          <w:shd w:val="clear" w:color="auto" w:fill="ffffff"/>
          <w:lang w:val="uk-UA"/>
        </w:rPr>
        <w:t xml:space="preserve">423</w:t>
      </w:r>
      <w:r>
        <w:rPr>
          <w:rFonts w:ascii="Times New Roman" w:hAnsi="Times New Roman" w:cs="Times New Roman"/>
          <w:sz w:val="28"/>
          <w:szCs w:val="28"/>
          <w:shd w:val="clear" w:color="auto" w:fill="ffffff"/>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w:t>
      </w:r>
      <w:r>
        <w:rPr>
          <w:rFonts w:hint="default" w:ascii="Times New Roman" w:hAnsi="Times New Roman" w:cs="Times New Roman"/>
          <w:sz w:val="28"/>
          <w:szCs w:val="28"/>
          <w:lang w:val="uk-UA"/>
        </w:rPr>
        <w:t xml:space="preserve">8</w:t>
      </w:r>
      <w:r>
        <w:rPr>
          <w:rFonts w:ascii="Times New Roman" w:hAnsi="Times New Roman" w:cs="Times New Roman"/>
          <w:sz w:val="28"/>
          <w:szCs w:val="28"/>
          <w:lang w:val="uk-UA"/>
        </w:rPr>
        <w:t xml:space="preserve">. Піклувальна рада: </w:t>
      </w:r>
      <w:r>
        <w:rPr>
          <w:rFonts w:ascii="Times New Roman" w:hAnsi="Times New Roman" w:cs="Times New Roman"/>
          <w:sz w:val="28"/>
          <w:szCs w:val="28"/>
          <w:lang w:val="uk-UA"/>
        </w:rPr>
      </w:r>
      <w:r>
        <w:rPr>
          <w:rFonts w:ascii="Times New Roman" w:hAnsi="Times New Roman" w:cs="Times New Roman"/>
          <w:sz w:val="28"/>
          <w:szCs w:val="28"/>
          <w:lang w:val="uk-UA"/>
        </w:rPr>
      </w:r>
    </w:p>
    <w:p>
      <w:pPr>
        <w:pBdr/>
        <w:shd w:val="clear" w:color="auto" w:fill="ffffff"/>
        <w:spacing w:after="0" w:line="240" w:lineRule="auto"/>
        <w:ind w:firstLine="567"/>
        <w:jc w:val="both"/>
        <w:rPr>
          <w:rFonts w:ascii="Times New Roman" w:hAnsi="Times New Roman" w:cs="Times New Roman"/>
          <w:color w:val="000000"/>
          <w:sz w:val="24"/>
          <w:szCs w:val="24"/>
          <w:lang w:val="uk-UA" w:eastAsia="uk-UA"/>
        </w:rPr>
      </w:pPr>
      <w:r>
        <w:rPr>
          <w:rFonts w:ascii="Times New Roman" w:hAnsi="Times New Roman" w:cs="Times New Roman"/>
          <w:color w:val="000000" w:themeColor="text1"/>
          <w:sz w:val="28"/>
          <w:szCs w:val="28"/>
          <w:lang w:val="uk-UA" w:eastAsia="uk-UA"/>
          <w14:textFill>
            <w14:solidFill>
              <w14:schemeClr w14:val="tx1"/>
            </w14:solidFill>
          </w14:textFill>
        </w:rPr>
        <w:t xml:space="preserve">- аналізує та оцінює діяльність закладу</w:t>
      </w:r>
      <w:r>
        <w:rPr>
          <w:rFonts w:ascii="Times New Roman" w:hAnsi="Times New Roman" w:cs="Times New Roman"/>
          <w:color w:val="000000" w:themeColor="text1"/>
          <w:sz w:val="28"/>
          <w:szCs w:val="28"/>
          <w:lang w:eastAsia="uk-UA"/>
          <w14:textFill>
            <w14:solidFill>
              <w14:schemeClr w14:val="tx1"/>
            </w14:solidFill>
          </w14:textFill>
        </w:rPr>
        <w:t xml:space="preserve"> </w:t>
      </w:r>
      <w:r>
        <w:rPr>
          <w:rFonts w:ascii="Times New Roman" w:hAnsi="Times New Roman" w:cs="Times New Roman"/>
          <w:color w:val="000000" w:themeColor="text1"/>
          <w:sz w:val="28"/>
          <w:szCs w:val="28"/>
          <w:lang w:val="uk-UA" w:eastAsia="uk-UA"/>
          <w14:textFill>
            <w14:solidFill>
              <w14:schemeClr w14:val="tx1"/>
            </w14:solidFill>
          </w14:textFill>
        </w:rPr>
        <w:t xml:space="preserve"> освіти і його керівника;</w:t>
      </w:r>
      <w:r>
        <w:rPr>
          <w:rFonts w:ascii="Times New Roman" w:hAnsi="Times New Roman" w:cs="Times New Roman"/>
          <w:color w:val="000000"/>
          <w:sz w:val="24"/>
          <w:szCs w:val="24"/>
          <w:lang w:val="uk-UA" w:eastAsia="uk-UA"/>
        </w:rPr>
      </w:r>
      <w:r>
        <w:rPr>
          <w:rFonts w:ascii="Times New Roman" w:hAnsi="Times New Roman" w:cs="Times New Roman"/>
          <w:color w:val="000000"/>
          <w:sz w:val="24"/>
          <w:szCs w:val="24"/>
          <w:lang w:val="uk-UA" w:eastAsia="uk-UA"/>
        </w:rPr>
      </w:r>
    </w:p>
    <w:p>
      <w:pPr>
        <w:pBdr/>
        <w:shd w:val="clear" w:color="auto" w:fill="ffffff"/>
        <w:spacing w:after="0" w:line="240" w:lineRule="auto"/>
        <w:ind w:firstLine="567"/>
        <w:jc w:val="both"/>
        <w:rPr>
          <w:rFonts w:ascii="Times New Roman" w:hAnsi="Times New Roman" w:cs="Times New Roman"/>
          <w:color w:val="000000"/>
          <w:sz w:val="24"/>
          <w:szCs w:val="24"/>
          <w:lang w:eastAsia="uk-UA"/>
        </w:rPr>
      </w:pPr>
      <w:r>
        <w:rPr>
          <w:rFonts w:ascii="Times New Roman" w:hAnsi="Times New Roman" w:cs="Times New Roman"/>
          <w:color w:val="000000" w:themeColor="text1"/>
          <w:sz w:val="28"/>
          <w:szCs w:val="28"/>
          <w:lang w:eastAsia="uk-UA"/>
          <w14:textFill>
            <w14:solidFill>
              <w14:schemeClr w14:val="tx1"/>
            </w14:solidFill>
          </w14:textFill>
        </w:rPr>
        <w:t xml:space="preserve">- розробляє пропозиції до стратегі</w:t>
      </w:r>
      <w:r>
        <w:rPr>
          <w:rFonts w:ascii="Times New Roman" w:hAnsi="Times New Roman" w:cs="Times New Roman"/>
          <w:color w:val="000000" w:themeColor="text1"/>
          <w:sz w:val="28"/>
          <w:szCs w:val="28"/>
          <w:lang w:val="uk-UA" w:eastAsia="uk-UA"/>
          <w14:textFill>
            <w14:solidFill>
              <w14:schemeClr w14:val="tx1"/>
            </w14:solidFill>
          </w14:textFill>
        </w:rPr>
        <w:t xml:space="preserve">ї</w:t>
      </w:r>
      <w:r>
        <w:rPr>
          <w:rFonts w:ascii="Times New Roman" w:hAnsi="Times New Roman" w:cs="Times New Roman"/>
          <w:color w:val="000000" w:themeColor="text1"/>
          <w:sz w:val="28"/>
          <w:szCs w:val="28"/>
          <w:lang w:eastAsia="uk-UA"/>
          <w14:textFill>
            <w14:solidFill>
              <w14:schemeClr w14:val="tx1"/>
            </w14:solidFill>
          </w14:textFill>
        </w:rPr>
        <w:t xml:space="preserve"> та перспективн</w:t>
      </w:r>
      <w:r>
        <w:rPr>
          <w:rFonts w:ascii="Times New Roman" w:hAnsi="Times New Roman" w:cs="Times New Roman"/>
          <w:color w:val="000000" w:themeColor="text1"/>
          <w:sz w:val="28"/>
          <w:szCs w:val="28"/>
          <w:lang w:val="uk-UA" w:eastAsia="uk-UA"/>
          <w14:textFill>
            <w14:solidFill>
              <w14:schemeClr w14:val="tx1"/>
            </w14:solidFill>
          </w14:textFill>
        </w:rPr>
        <w:t xml:space="preserve">ого</w:t>
      </w:r>
      <w:r>
        <w:rPr>
          <w:rFonts w:ascii="Times New Roman" w:hAnsi="Times New Roman" w:cs="Times New Roman"/>
          <w:color w:val="000000" w:themeColor="text1"/>
          <w:sz w:val="28"/>
          <w:szCs w:val="28"/>
          <w:lang w:eastAsia="uk-UA"/>
          <w14:textFill>
            <w14:solidFill>
              <w14:schemeClr w14:val="tx1"/>
            </w14:solidFill>
          </w14:textFill>
        </w:rPr>
        <w:t xml:space="preserve"> план</w:t>
      </w:r>
      <w:r>
        <w:rPr>
          <w:rFonts w:ascii="Times New Roman" w:hAnsi="Times New Roman" w:cs="Times New Roman"/>
          <w:color w:val="000000" w:themeColor="text1"/>
          <w:sz w:val="28"/>
          <w:szCs w:val="28"/>
          <w:lang w:val="uk-UA" w:eastAsia="uk-UA"/>
          <w14:textFill>
            <w14:solidFill>
              <w14:schemeClr w14:val="tx1"/>
            </w14:solidFill>
          </w14:textFill>
        </w:rPr>
        <w:t xml:space="preserve">у</w:t>
      </w:r>
      <w:r>
        <w:rPr>
          <w:rFonts w:ascii="Times New Roman" w:hAnsi="Times New Roman" w:cs="Times New Roman"/>
          <w:color w:val="000000" w:themeColor="text1"/>
          <w:sz w:val="28"/>
          <w:szCs w:val="28"/>
          <w:lang w:eastAsia="uk-UA"/>
          <w14:textFill>
            <w14:solidFill>
              <w14:schemeClr w14:val="tx1"/>
            </w14:solidFill>
          </w14:textFill>
        </w:rPr>
        <w:t xml:space="preserve"> розвитку заклад</w:t>
      </w:r>
      <w:r>
        <w:rPr>
          <w:rFonts w:ascii="Times New Roman" w:hAnsi="Times New Roman" w:cs="Times New Roman"/>
          <w:color w:val="000000" w:themeColor="text1"/>
          <w:sz w:val="28"/>
          <w:szCs w:val="28"/>
          <w:lang w:val="uk-UA" w:eastAsia="uk-UA"/>
          <w14:textFill>
            <w14:solidFill>
              <w14:schemeClr w14:val="tx1"/>
            </w14:solidFill>
          </w14:textFill>
        </w:rPr>
        <w:t xml:space="preserve">у</w:t>
      </w:r>
      <w:r>
        <w:rPr>
          <w:rFonts w:ascii="Times New Roman" w:hAnsi="Times New Roman" w:cs="Times New Roman"/>
          <w:color w:val="000000" w:themeColor="text1"/>
          <w:sz w:val="28"/>
          <w:szCs w:val="28"/>
          <w:lang w:eastAsia="uk-UA"/>
          <w14:textFill>
            <w14:solidFill>
              <w14:schemeClr w14:val="tx1"/>
            </w14:solidFill>
          </w14:textFill>
        </w:rPr>
        <w:t xml:space="preserve"> освіти та аналізує стан </w:t>
      </w:r>
      <w:r>
        <w:rPr>
          <w:rFonts w:ascii="Times New Roman" w:hAnsi="Times New Roman" w:cs="Times New Roman"/>
          <w:color w:val="000000" w:themeColor="text1"/>
          <w:sz w:val="28"/>
          <w:szCs w:val="28"/>
          <w:lang w:val="uk-UA" w:eastAsia="uk-UA"/>
          <w14:textFill>
            <w14:solidFill>
              <w14:schemeClr w14:val="tx1"/>
            </w14:solidFill>
          </w14:textFill>
        </w:rPr>
        <w:t xml:space="preserve">його</w:t>
      </w:r>
      <w:r>
        <w:rPr>
          <w:rFonts w:ascii="Times New Roman" w:hAnsi="Times New Roman" w:cs="Times New Roman"/>
          <w:color w:val="000000" w:themeColor="text1"/>
          <w:sz w:val="28"/>
          <w:szCs w:val="28"/>
          <w:lang w:eastAsia="uk-UA"/>
          <w14:textFill>
            <w14:solidFill>
              <w14:schemeClr w14:val="tx1"/>
            </w14:solidFill>
          </w14:textFill>
        </w:rPr>
        <w:t xml:space="preserve"> виконання;</w:t>
      </w:r>
      <w:r>
        <w:rPr>
          <w:rFonts w:ascii="Times New Roman" w:hAnsi="Times New Roman" w:cs="Times New Roman"/>
          <w:color w:val="000000"/>
          <w:sz w:val="24"/>
          <w:szCs w:val="24"/>
          <w:lang w:eastAsia="uk-UA"/>
        </w:rPr>
      </w:r>
      <w:r>
        <w:rPr>
          <w:rFonts w:ascii="Times New Roman" w:hAnsi="Times New Roman" w:cs="Times New Roman"/>
          <w:color w:val="000000"/>
          <w:sz w:val="24"/>
          <w:szCs w:val="24"/>
          <w:lang w:eastAsia="uk-UA"/>
        </w:rPr>
      </w:r>
    </w:p>
    <w:p>
      <w:pPr>
        <w:pBdr/>
        <w:shd w:val="clear" w:color="auto" w:fill="ffffff"/>
        <w:spacing w:after="0" w:line="240" w:lineRule="auto"/>
        <w:ind w:firstLine="567"/>
        <w:jc w:val="both"/>
        <w:rPr>
          <w:rFonts w:ascii="Times New Roman" w:hAnsi="Times New Roman" w:cs="Times New Roman"/>
          <w:color w:val="000000"/>
          <w:sz w:val="24"/>
          <w:szCs w:val="24"/>
          <w:lang w:eastAsia="uk-UA"/>
        </w:rPr>
      </w:pPr>
      <w:r>
        <w:rPr>
          <w:rFonts w:ascii="Times New Roman" w:hAnsi="Times New Roman" w:cs="Times New Roman"/>
          <w:color w:val="000000" w:themeColor="text1"/>
          <w:sz w:val="28"/>
          <w:szCs w:val="28"/>
          <w:lang w:eastAsia="uk-UA"/>
          <w14:textFill>
            <w14:solidFill>
              <w14:schemeClr w14:val="tx1"/>
            </w14:solidFill>
          </w14:textFill>
        </w:rPr>
        <w:t xml:space="preserve">- сприяє залученню додаткових джерел фінансування, що не заборонені законом;</w:t>
      </w:r>
      <w:r>
        <w:rPr>
          <w:rFonts w:ascii="Times New Roman" w:hAnsi="Times New Roman" w:cs="Times New Roman"/>
          <w:color w:val="000000"/>
          <w:sz w:val="24"/>
          <w:szCs w:val="24"/>
          <w:lang w:eastAsia="uk-UA"/>
        </w:rPr>
      </w:r>
      <w:r>
        <w:rPr>
          <w:rFonts w:ascii="Times New Roman" w:hAnsi="Times New Roman" w:cs="Times New Roman"/>
          <w:color w:val="000000"/>
          <w:sz w:val="24"/>
          <w:szCs w:val="24"/>
          <w:lang w:eastAsia="uk-UA"/>
        </w:rPr>
      </w:r>
    </w:p>
    <w:p>
      <w:pPr>
        <w:pBdr/>
        <w:shd w:val="clear" w:color="auto" w:fill="ffffff"/>
        <w:spacing w:after="0" w:line="240" w:lineRule="auto"/>
        <w:ind w:firstLine="567"/>
        <w:jc w:val="both"/>
        <w:rPr>
          <w:rFonts w:ascii="Times New Roman" w:hAnsi="Times New Roman" w:cs="Times New Roman"/>
          <w:color w:val="000000"/>
          <w:sz w:val="24"/>
          <w:szCs w:val="24"/>
          <w:lang w:eastAsia="uk-UA"/>
        </w:rPr>
      </w:pPr>
      <w:r>
        <w:rPr>
          <w:rFonts w:ascii="Times New Roman" w:hAnsi="Times New Roman" w:cs="Times New Roman"/>
          <w:color w:val="000000" w:themeColor="text1"/>
          <w:sz w:val="28"/>
          <w:szCs w:val="28"/>
          <w:lang w:eastAsia="uk-UA"/>
          <w14:textFill>
            <w14:solidFill>
              <w14:schemeClr w14:val="tx1"/>
            </w14:solidFill>
          </w14:textFill>
        </w:rPr>
        <w:t xml:space="preserve">- проводить моніторинг виконання кошторису заклад</w:t>
      </w:r>
      <w:r>
        <w:rPr>
          <w:rFonts w:ascii="Times New Roman" w:hAnsi="Times New Roman" w:cs="Times New Roman"/>
          <w:color w:val="000000" w:themeColor="text1"/>
          <w:sz w:val="28"/>
          <w:szCs w:val="28"/>
          <w:lang w:val="uk-UA" w:eastAsia="uk-UA"/>
          <w14:textFill>
            <w14:solidFill>
              <w14:schemeClr w14:val="tx1"/>
            </w14:solidFill>
          </w14:textFill>
        </w:rPr>
        <w:t xml:space="preserve">у</w:t>
      </w:r>
      <w:r>
        <w:rPr>
          <w:rFonts w:ascii="Times New Roman" w:hAnsi="Times New Roman" w:cs="Times New Roman"/>
          <w:color w:val="000000" w:themeColor="text1"/>
          <w:sz w:val="28"/>
          <w:szCs w:val="28"/>
          <w:lang w:eastAsia="uk-UA"/>
          <w14:textFill>
            <w14:solidFill>
              <w14:schemeClr w14:val="tx1"/>
            </w14:solidFill>
          </w14:textFill>
        </w:rPr>
        <w:t xml:space="preserve"> освіти і вносить відповідні рекомендації та пропозиції, що є обов’язковими для розгляду керівник</w:t>
      </w:r>
      <w:r>
        <w:rPr>
          <w:rFonts w:ascii="Times New Roman" w:hAnsi="Times New Roman" w:cs="Times New Roman"/>
          <w:color w:val="000000" w:themeColor="text1"/>
          <w:sz w:val="28"/>
          <w:szCs w:val="28"/>
          <w:lang w:val="uk-UA" w:eastAsia="uk-UA"/>
          <w14:textFill>
            <w14:solidFill>
              <w14:schemeClr w14:val="tx1"/>
            </w14:solidFill>
          </w14:textFill>
        </w:rPr>
        <w:t xml:space="preserve">ом</w:t>
      </w:r>
      <w:r>
        <w:rPr>
          <w:rFonts w:ascii="Times New Roman" w:hAnsi="Times New Roman" w:cs="Times New Roman"/>
          <w:color w:val="000000" w:themeColor="text1"/>
          <w:sz w:val="28"/>
          <w:szCs w:val="28"/>
          <w:lang w:eastAsia="uk-UA"/>
          <w14:textFill>
            <w14:solidFill>
              <w14:schemeClr w14:val="tx1"/>
            </w14:solidFill>
          </w14:textFill>
        </w:rPr>
        <w:t xml:space="preserve"> заклад</w:t>
      </w:r>
      <w:r>
        <w:rPr>
          <w:rFonts w:ascii="Times New Roman" w:hAnsi="Times New Roman" w:cs="Times New Roman"/>
          <w:color w:val="000000" w:themeColor="text1"/>
          <w:sz w:val="28"/>
          <w:szCs w:val="28"/>
          <w:lang w:val="uk-UA" w:eastAsia="uk-UA"/>
          <w14:textFill>
            <w14:solidFill>
              <w14:schemeClr w14:val="tx1"/>
            </w14:solidFill>
          </w14:textFill>
        </w:rPr>
        <w:t xml:space="preserve">у</w:t>
      </w:r>
      <w:r>
        <w:rPr>
          <w:rFonts w:ascii="Times New Roman" w:hAnsi="Times New Roman" w:cs="Times New Roman"/>
          <w:color w:val="000000" w:themeColor="text1"/>
          <w:sz w:val="28"/>
          <w:szCs w:val="28"/>
          <w:lang w:eastAsia="uk-UA"/>
          <w14:textFill>
            <w14:solidFill>
              <w14:schemeClr w14:val="tx1"/>
            </w14:solidFill>
          </w14:textFill>
        </w:rPr>
        <w:t xml:space="preserve"> освіти;</w:t>
      </w:r>
      <w:r>
        <w:rPr>
          <w:rFonts w:ascii="Times New Roman" w:hAnsi="Times New Roman" w:cs="Times New Roman"/>
          <w:color w:val="000000"/>
          <w:sz w:val="24"/>
          <w:szCs w:val="24"/>
          <w:lang w:eastAsia="uk-UA"/>
        </w:rPr>
      </w:r>
      <w:r>
        <w:rPr>
          <w:rFonts w:ascii="Times New Roman" w:hAnsi="Times New Roman" w:cs="Times New Roman"/>
          <w:color w:val="000000"/>
          <w:sz w:val="24"/>
          <w:szCs w:val="24"/>
          <w:lang w:eastAsia="uk-UA"/>
        </w:rPr>
      </w:r>
    </w:p>
    <w:p>
      <w:pPr>
        <w:pBdr/>
        <w:shd w:val="clear" w:color="auto" w:fill="ffffff"/>
        <w:spacing w:after="0" w:line="240" w:lineRule="auto"/>
        <w:ind w:firstLine="567"/>
        <w:jc w:val="both"/>
        <w:rPr>
          <w:rFonts w:ascii="Times New Roman" w:hAnsi="Times New Roman" w:cs="Times New Roman"/>
          <w:color w:val="000000"/>
          <w:sz w:val="24"/>
          <w:szCs w:val="24"/>
          <w:lang w:eastAsia="uk-UA"/>
        </w:rPr>
      </w:pPr>
      <w:r>
        <w:rPr>
          <w:rFonts w:ascii="Times New Roman" w:hAnsi="Times New Roman" w:cs="Times New Roman"/>
          <w:color w:val="000000" w:themeColor="text1"/>
          <w:sz w:val="28"/>
          <w:szCs w:val="28"/>
          <w:lang w:eastAsia="uk-UA"/>
          <w14:textFill>
            <w14:solidFill>
              <w14:schemeClr w14:val="tx1"/>
            </w14:solidFill>
          </w14:textFill>
        </w:rPr>
        <w:t xml:space="preserve">- має право звернутися до Державної служби якості освіти України щодо проведення позапланового інституційного аудиту закладу освіти;</w:t>
      </w:r>
      <w:r>
        <w:rPr>
          <w:rFonts w:ascii="Times New Roman" w:hAnsi="Times New Roman" w:cs="Times New Roman"/>
          <w:color w:val="000000"/>
          <w:sz w:val="24"/>
          <w:szCs w:val="24"/>
          <w:lang w:eastAsia="uk-UA"/>
        </w:rPr>
      </w:r>
      <w:r>
        <w:rPr>
          <w:rFonts w:ascii="Times New Roman" w:hAnsi="Times New Roman" w:cs="Times New Roman"/>
          <w:color w:val="000000"/>
          <w:sz w:val="24"/>
          <w:szCs w:val="24"/>
          <w:lang w:eastAsia="uk-UA"/>
        </w:rPr>
      </w:r>
    </w:p>
    <w:p>
      <w:pPr>
        <w:pBd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themeColor="text1"/>
          <w:sz w:val="28"/>
          <w:szCs w:val="28"/>
          <w:lang w:eastAsia="uk-UA"/>
          <w14:textFill>
            <w14:solidFill>
              <w14:schemeClr w14:val="tx1"/>
            </w14:solidFill>
          </w14:textFill>
        </w:rPr>
        <w:t xml:space="preserve">- може вносити засновнику подання про заохочення керівника закладу освіти або притягнення його до дисциплінарної відповідальності з підстав, визначених законом;</w:t>
      </w:r>
      <w:r>
        <w:rPr>
          <w:rFonts w:ascii="Times New Roman" w:hAnsi="Times New Roman" w:cs="Times New Roman"/>
          <w:color w:val="000000"/>
          <w:sz w:val="28"/>
          <w:szCs w:val="28"/>
          <w:lang w:eastAsia="uk-UA"/>
        </w:rPr>
      </w:r>
      <w:r>
        <w:rPr>
          <w:rFonts w:ascii="Times New Roman" w:hAnsi="Times New Roman" w:cs="Times New Roman"/>
          <w:color w:val="000000"/>
          <w:sz w:val="28"/>
          <w:szCs w:val="28"/>
          <w:lang w:eastAsia="uk-UA"/>
        </w:rPr>
      </w:r>
    </w:p>
    <w:p>
      <w:pPr>
        <w:pBdr/>
        <w:shd w:val="clear" w:color="auto" w:fill="ffffff"/>
        <w:spacing w:after="0" w:line="240" w:lineRule="auto"/>
        <w:ind w:firstLine="567"/>
        <w:jc w:val="both"/>
        <w:rPr>
          <w:rFonts w:ascii="Times New Roman" w:hAnsi="Times New Roman" w:cs="Times New Roman"/>
          <w:color w:val="000000"/>
          <w:sz w:val="28"/>
          <w:szCs w:val="28"/>
          <w:lang w:val="uk-UA" w:eastAsia="uk-UA"/>
        </w:rPr>
      </w:pPr>
      <w:r>
        <w:rPr>
          <w:rFonts w:ascii="Times New Roman" w:hAnsi="Times New Roman" w:cs="Times New Roman"/>
          <w:color w:val="000000" w:themeColor="text1"/>
          <w:sz w:val="28"/>
          <w:szCs w:val="28"/>
          <w:lang w:eastAsia="uk-UA"/>
          <w14:textFill>
            <w14:solidFill>
              <w14:schemeClr w14:val="tx1"/>
            </w14:solidFill>
          </w14:textFill>
        </w:rPr>
        <w:t xml:space="preserve">- заслуховує на загальних зборах трудового колективу звіт керівника закладу освіти</w:t>
      </w:r>
      <w:r>
        <w:rPr>
          <w:rFonts w:ascii="Times New Roman" w:hAnsi="Times New Roman" w:cs="Times New Roman"/>
          <w:color w:val="000000" w:themeColor="text1"/>
          <w:sz w:val="28"/>
          <w:szCs w:val="28"/>
          <w:lang w:val="uk-UA" w:eastAsia="uk-UA"/>
          <w14:textFill>
            <w14:solidFill>
              <w14:schemeClr w14:val="tx1"/>
            </w14:solidFill>
          </w14:textFill>
        </w:rPr>
        <w:t xml:space="preserve">;</w:t>
      </w:r>
      <w:r>
        <w:rPr>
          <w:rFonts w:ascii="Times New Roman" w:hAnsi="Times New Roman" w:cs="Times New Roman"/>
          <w:color w:val="000000"/>
          <w:sz w:val="28"/>
          <w:szCs w:val="28"/>
          <w:lang w:val="uk-UA" w:eastAsia="uk-UA"/>
        </w:rPr>
      </w:r>
      <w:r>
        <w:rPr>
          <w:rFonts w:ascii="Times New Roman" w:hAnsi="Times New Roman" w:cs="Times New Roman"/>
          <w:color w:val="000000"/>
          <w:sz w:val="28"/>
          <w:szCs w:val="28"/>
          <w:lang w:val="uk-UA" w:eastAsia="uk-UA"/>
        </w:rPr>
      </w:r>
    </w:p>
    <w:p>
      <w:pPr>
        <w:pBdr/>
        <w:shd w:val="clear" w:color="auto" w:fill="ffffff"/>
        <w:spacing w:after="0" w:line="240" w:lineRule="auto"/>
        <w:ind w:firstLine="567"/>
        <w:jc w:val="both"/>
        <w:rPr>
          <w:rFonts w:ascii="Times New Roman" w:hAnsi="Times New Roman" w:cs="Times New Roman"/>
          <w:color w:val="000000"/>
          <w:sz w:val="28"/>
          <w:szCs w:val="28"/>
          <w:lang w:val="uk-UA" w:eastAsia="uk-UA"/>
        </w:rPr>
      </w:pPr>
      <w:r>
        <w:rPr>
          <w:rFonts w:ascii="Times New Roman" w:hAnsi="Times New Roman" w:cs="Times New Roman"/>
          <w:color w:val="000000" w:themeColor="text1"/>
          <w:sz w:val="28"/>
          <w:szCs w:val="28"/>
          <w:lang w:val="uk-UA" w:eastAsia="uk-UA"/>
          <w14:textFill>
            <w14:solidFill>
              <w14:schemeClr w14:val="tx1"/>
            </w14:solidFill>
          </w14:textFill>
        </w:rPr>
        <w:t xml:space="preserve">- </w:t>
      </w:r>
      <w:r>
        <w:rPr>
          <w:rFonts w:ascii="Times New Roman" w:hAnsi="Times New Roman" w:cs="Times New Roman"/>
          <w:color w:val="000000" w:themeColor="text1"/>
          <w:sz w:val="28"/>
          <w:szCs w:val="28"/>
          <w:lang w:eastAsia="uk-UA"/>
          <w14:textFill>
            <w14:solidFill>
              <w14:schemeClr w14:val="tx1"/>
            </w14:solidFill>
          </w14:textFill>
        </w:rPr>
        <w:t xml:space="preserve">бере участь у засіданнях конкурсної комісії з правом дорадчого голосу під час конкурсного відбору керівника закладу загальної середньої освіти</w:t>
      </w:r>
      <w:r>
        <w:rPr>
          <w:rFonts w:ascii="Times New Roman" w:hAnsi="Times New Roman" w:cs="Times New Roman"/>
          <w:color w:val="000000" w:themeColor="text1"/>
          <w:sz w:val="28"/>
          <w:szCs w:val="28"/>
          <w:lang w:val="uk-UA" w:eastAsia="uk-UA"/>
          <w14:textFill>
            <w14:solidFill>
              <w14:schemeClr w14:val="tx1"/>
            </w14:solidFill>
          </w14:textFill>
        </w:rPr>
        <w:t xml:space="preserve">;</w:t>
      </w:r>
      <w:r>
        <w:rPr>
          <w:rFonts w:ascii="Times New Roman" w:hAnsi="Times New Roman" w:cs="Times New Roman"/>
          <w:color w:val="000000"/>
          <w:sz w:val="28"/>
          <w:szCs w:val="28"/>
          <w:lang w:val="uk-UA" w:eastAsia="uk-UA"/>
        </w:rPr>
      </w:r>
      <w:r>
        <w:rPr>
          <w:rFonts w:ascii="Times New Roman" w:hAnsi="Times New Roman" w:cs="Times New Roman"/>
          <w:color w:val="000000"/>
          <w:sz w:val="28"/>
          <w:szCs w:val="28"/>
          <w:lang w:val="uk-UA" w:eastAsia="uk-UA"/>
        </w:rPr>
      </w:r>
    </w:p>
    <w:p>
      <w:pPr>
        <w:pBdr/>
        <w:shd w:val="clear" w:color="auto" w:fill="ffffff"/>
        <w:spacing w:after="0" w:line="240" w:lineRule="auto"/>
        <w:ind w:firstLine="567"/>
        <w:jc w:val="both"/>
        <w:rPr>
          <w:rFonts w:ascii="Times New Roman" w:hAnsi="Times New Roman" w:cs="Times New Roman"/>
          <w:color w:val="000000"/>
          <w:sz w:val="24"/>
          <w:szCs w:val="24"/>
          <w:lang w:val="uk-UA" w:eastAsia="uk-UA"/>
        </w:rPr>
      </w:pPr>
      <w:r>
        <w:rPr>
          <w:rFonts w:ascii="Times New Roman" w:hAnsi="Times New Roman" w:cs="Times New Roman"/>
          <w:color w:val="000000" w:themeColor="text1"/>
          <w:sz w:val="28"/>
          <w:szCs w:val="28"/>
          <w:lang w:val="uk-UA" w:eastAsia="uk-UA"/>
          <w14:textFill>
            <w14:solidFill>
              <w14:schemeClr w14:val="tx1"/>
            </w14:solidFill>
          </w14:textFill>
        </w:rPr>
        <w:t xml:space="preserve">- здійснює широку комунікацію із учасниками освітнього процесу, громадськістю, меценатами, органом управління освітою, суб’єктами підвищення кваліфікації, управлінням Державної служби якості освіти України тощо з метою підвищення якості освіти;</w:t>
      </w:r>
      <w:r>
        <w:rPr>
          <w:rFonts w:ascii="Times New Roman" w:hAnsi="Times New Roman" w:cs="Times New Roman"/>
          <w:color w:val="000000"/>
          <w:sz w:val="24"/>
          <w:szCs w:val="24"/>
          <w:lang w:val="uk-UA" w:eastAsia="uk-UA"/>
        </w:rPr>
      </w:r>
      <w:r>
        <w:rPr>
          <w:rFonts w:ascii="Times New Roman" w:hAnsi="Times New Roman" w:cs="Times New Roman"/>
          <w:color w:val="000000"/>
          <w:sz w:val="24"/>
          <w:szCs w:val="24"/>
          <w:lang w:val="uk-UA" w:eastAsia="uk-UA"/>
        </w:rPr>
      </w:r>
    </w:p>
    <w:p>
      <w:pPr>
        <w:pBd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color w:val="000000" w:themeColor="text1"/>
          <w:sz w:val="28"/>
          <w:szCs w:val="28"/>
          <w:lang w:eastAsia="uk-UA"/>
          <w14:textFill>
            <w14:solidFill>
              <w14:schemeClr w14:val="tx1"/>
            </w14:solidFill>
          </w14:textFill>
        </w:rPr>
        <w:t xml:space="preserve">-  має право брати участь у роботі колегіальних органів управління закладом освіти з правом дорадчого голосу;</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hd w:val="clear" w:color="auto" w:fill="ffffff"/>
        <w:spacing w:after="0" w:line="240" w:lineRule="auto"/>
        <w:ind w:firstLine="567"/>
        <w:jc w:val="both"/>
        <w:rPr>
          <w:rFonts w:ascii="Times New Roman" w:hAnsi="Times New Roman" w:cs="Times New Roman"/>
          <w:color w:val="000000"/>
          <w:sz w:val="28"/>
          <w:szCs w:val="28"/>
          <w:lang w:val="uk-UA" w:eastAsia="uk-UA"/>
        </w:rPr>
      </w:pPr>
      <w:r>
        <w:rPr>
          <w:rFonts w:ascii="Times New Roman" w:hAnsi="Times New Roman" w:cs="Times New Roman"/>
          <w:color w:val="000000" w:themeColor="text1"/>
          <w:sz w:val="28"/>
          <w:szCs w:val="28"/>
          <w:lang w:eastAsia="uk-UA"/>
          <w14:textFill>
            <w14:solidFill>
              <w14:schemeClr w14:val="tx1"/>
            </w14:solidFill>
          </w14:textFill>
        </w:rPr>
        <w:t xml:space="preserve">- здійснює інші повноваження, визначені установчими документами закладу освіти</w:t>
      </w:r>
      <w:r>
        <w:rPr>
          <w:rFonts w:ascii="Times New Roman" w:hAnsi="Times New Roman" w:cs="Times New Roman"/>
          <w:color w:val="000000" w:themeColor="text1"/>
          <w:sz w:val="28"/>
          <w:szCs w:val="28"/>
          <w:lang w:val="uk-UA" w:eastAsia="uk-UA"/>
          <w14:textFill>
            <w14:solidFill>
              <w14:schemeClr w14:val="tx1"/>
            </w14:solidFill>
          </w14:textFill>
        </w:rPr>
        <w:t xml:space="preserve">.</w:t>
      </w:r>
      <w:r>
        <w:rPr>
          <w:rFonts w:ascii="Times New Roman" w:hAnsi="Times New Roman" w:cs="Times New Roman"/>
          <w:color w:val="000000"/>
          <w:sz w:val="28"/>
          <w:szCs w:val="28"/>
          <w:lang w:val="uk-UA" w:eastAsia="uk-UA"/>
        </w:rPr>
      </w:r>
      <w:r>
        <w:rPr>
          <w:rFonts w:ascii="Times New Roman" w:hAnsi="Times New Roman" w:cs="Times New Roman"/>
          <w:color w:val="000000"/>
          <w:sz w:val="28"/>
          <w:szCs w:val="28"/>
          <w:lang w:val="uk-UA" w:eastAsia="uk-UA"/>
        </w:rPr>
      </w:r>
    </w:p>
    <w:p>
      <w:pPr>
        <w:pBdr/>
        <w:spacing w:after="0" w:line="240" w:lineRule="auto"/>
        <w:ind w:firstLine="567"/>
        <w:jc w:val="center"/>
        <w:rPr>
          <w:sz w:val="12"/>
        </w:rPr>
      </w:pPr>
      <w:r>
        <w:rPr>
          <w:sz w:val="12"/>
        </w:rPr>
      </w:r>
      <w:r>
        <w:rPr>
          <w:sz w:val="12"/>
        </w:rPr>
      </w:r>
      <w:r>
        <w:rPr>
          <w:sz w:val="12"/>
        </w:rPr>
      </w:r>
    </w:p>
    <w:p>
      <w:pPr>
        <w:suppressLineNumbers w:val="false"/>
        <w:pBdr/>
        <w:spacing w:after="0" w:line="240" w:lineRule="auto"/>
        <w:ind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VІ. Прозорість та інформаційна відкритість закладу освіти</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w:t>
      </w:r>
      <w:r>
        <w:rPr>
          <w:rFonts w:ascii="Times New Roman" w:hAnsi="Times New Roman" w:cs="Times New Roman"/>
          <w:sz w:val="28"/>
          <w:szCs w:val="28"/>
          <w:lang w:val="uk-UA"/>
        </w:rPr>
        <w:t xml:space="preserve">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w:t>
      </w:r>
      <w:r>
        <w:rPr>
          <w:rFonts w:ascii="Times New Roman" w:hAnsi="Times New Roman" w:cs="Times New Roman"/>
          <w:sz w:val="28"/>
          <w:szCs w:val="28"/>
          <w:lang w:val="uk-UA"/>
        </w:rPr>
        <w:t xml:space="preserve">2. Заклад освіти забезпечує на офіційному веб-сайті закладу/ інформаційній сторінці закладу на інших ресурсах/ сторінці веб-сайту відділу освіти міської ради відкритий доступ до інформації про свою діяльність та документів (в тому числі філій), зокрема до:</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Статуту та положень про філії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ліцензії на провадження освітньої діяльності;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кадрового складу закладу освіти згідно з ліцензійними умовами;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освітніх програм, що реалізуються в закладі освіти, та переліку освітніх компонентів, що передбачені відповідною освітньою програмою;</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території обслуговування, закріпленої за закладом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фактичної кількості осіб, які навчаються у закладі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мови (мов) освітнього процесу;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наявності вакантних посад, порядку і умов проведення конкурсу на їх заміщення (у разі його проведення);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матеріально-технічного забезпечення закладу освіти (згідно з ліцензійними умовами);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результатів моніторингу якості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річного звіту про діяльність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правил прийому до закладу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умов доступності закладу освіти для навчання осіб з особливими освітніми потребами;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переліку додаткових освітніх та інших послуг, їх вартості, порядку надання та оплати (за наявності);</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правил поведінки здобувача освіти в закладі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плану заходів, спрямованих на запобігання та протидію булінгу (цькуванню) в закладі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порядку подання та розгляду (з дотриманням конфіденційності) заяв про випадки булінгу (цькування) в закладі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порядку реагування на доведені випадки булінгу (цькування) в закладі освіти та відповідальність осіб, причетних до булінгу (цькування).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Інша інформація оприлюднюється за рішенням закладу освіти або на вимогу законодавства.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6.3. Заклад освіти оприлюднює на офіційному веб-сайті закладу/ інформаційній сторінці закладу на інших ресурсах/ сторінці веб-сайту відділу освіти міської ради кошторис і фінансовий звіт пр</w:t>
      </w:r>
      <w:r>
        <w:rPr>
          <w:rFonts w:ascii="Times New Roman" w:hAnsi="Times New Roman" w:cs="Times New Roman"/>
          <w:sz w:val="28"/>
          <w:szCs w:val="28"/>
          <w:lang w:val="uk-UA"/>
        </w:rPr>
        <w:t xml:space="preserve">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w:t>
      </w:r>
      <w:r>
        <w:rPr>
          <w:rFonts w:ascii="Times New Roman" w:hAnsi="Times New Roman" w:cs="Times New Roman"/>
          <w:sz w:val="28"/>
          <w:szCs w:val="28"/>
          <w:lang w:val="uk-UA"/>
        </w:rPr>
        <w:t xml:space="preserve">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center"/>
        <w:rPr>
          <w:rFonts w:ascii="Times New Roman" w:hAnsi="Times New Roman" w:cs="Times New Roman"/>
          <w:b/>
          <w:sz w:val="16"/>
          <w:szCs w:val="28"/>
          <w:lang w:val="uk-UA"/>
        </w:rPr>
      </w:pPr>
      <w:r>
        <w:rPr>
          <w:rFonts w:ascii="Times New Roman" w:hAnsi="Times New Roman" w:cs="Times New Roman"/>
          <w:b/>
          <w:sz w:val="16"/>
          <w:szCs w:val="28"/>
          <w:lang w:val="uk-UA"/>
        </w:rPr>
      </w:r>
      <w:r>
        <w:rPr>
          <w:rFonts w:ascii="Times New Roman" w:hAnsi="Times New Roman" w:cs="Times New Roman"/>
          <w:b/>
          <w:sz w:val="16"/>
          <w:szCs w:val="28"/>
          <w:lang w:val="uk-UA"/>
        </w:rPr>
      </w:r>
      <w:r>
        <w:rPr>
          <w:rFonts w:ascii="Times New Roman" w:hAnsi="Times New Roman" w:cs="Times New Roman"/>
          <w:b/>
          <w:sz w:val="16"/>
          <w:szCs w:val="28"/>
          <w:lang w:val="uk-UA"/>
        </w:rPr>
      </w:r>
    </w:p>
    <w:p>
      <w:pPr>
        <w:pBdr/>
        <w:spacing w:after="0" w:line="240" w:lineRule="auto"/>
        <w:ind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VІІ. Матеріально-технічна база </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та фінансово-господарська діяльність закладу освіти</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7.1. Матеріально-технічна база закладу освіти включає будівлі, споруди, землю, комунікації, обладнання, транспортні засоби та інші матеріальні цінності.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7.2. Майно, закріплене за закладом освіти, не може бути вилучене, якщо інше не передбачене законодавством. Майно, отримане у формі благодійної допомоги, може, за бажанням благодійника,  знаходитись на відповідальному зберіганні.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7.3. Вимоги до м</w:t>
      </w:r>
      <w:r>
        <w:rPr>
          <w:rFonts w:ascii="Times New Roman" w:hAnsi="Times New Roman" w:cs="Times New Roman"/>
          <w:sz w:val="28"/>
          <w:szCs w:val="28"/>
          <w:lang w:val="uk-UA"/>
        </w:rPr>
        <w:t xml:space="preserve">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w:t>
      </w:r>
      <w:r>
        <w:rPr>
          <w:rFonts w:ascii="Times New Roman" w:hAnsi="Times New Roman" w:cs="Times New Roman"/>
          <w:sz w:val="28"/>
          <w:szCs w:val="28"/>
          <w:lang w:val="uk-UA"/>
        </w:rPr>
        <w:t xml:space="preserve">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7.4. Об’єкти та майно закладу освіти не підлягають приватизації чи використанню не за освітнім призначенням.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7.5. Утримання та розвиток ма</w:t>
      </w:r>
      <w:r>
        <w:rPr>
          <w:rFonts w:ascii="Times New Roman" w:hAnsi="Times New Roman" w:cs="Times New Roman"/>
          <w:sz w:val="28"/>
          <w:szCs w:val="28"/>
          <w:lang w:val="uk-UA"/>
        </w:rPr>
        <w:t xml:space="preserve">теріально-технічної бази закладу освіти фінансуються за рахунок коштів Засновника. Заклад освіти може надавати платні освітні та інші послуги, перелік яких затверджує Кабінет Міністрів України. Платні освітні послуги не можуть надаватися (повністю чи частк</w:t>
      </w:r>
      <w:r>
        <w:rPr>
          <w:rFonts w:ascii="Times New Roman" w:hAnsi="Times New Roman" w:cs="Times New Roman"/>
          <w:sz w:val="28"/>
          <w:szCs w:val="28"/>
          <w:lang w:val="uk-UA"/>
        </w:rPr>
        <w:t xml:space="preserve">ово) для досягнення учнями закладу освіти результатів навчання (компетентностей), визначених державними стандартами. Учні та їхні батьки можуть отримувати в закладі загальної середньої освіти платні освітні та інші послуги виключно на добровільних засадах.</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w:t>
      </w:r>
      <w:r>
        <w:rPr>
          <w:rFonts w:ascii="Times New Roman" w:hAnsi="Times New Roman" w:cs="Times New Roman"/>
          <w:sz w:val="28"/>
          <w:szCs w:val="28"/>
          <w:lang w:val="uk-UA"/>
        </w:rPr>
        <w:t xml:space="preserve">цеве самоврядування в Україні» та інших нормативно-правових актів. 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формування структури закладу загальної середньої освіти та його штатного розпису;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поточних ремонтних робіт приміщень і споруд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підвищення кваліфікації педагогічних та інших працівників;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укладення відповідно до законодавства цивільно-правових угод (господарських договорів) для забезпечення діяльності закладу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7.7. Джерелами фінансування закладу освіти є:</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доходи від реалізації продукції навчально-виробничих майстерень, від передачі в оренду приміщень, споруд, обладнання;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добровільні внески у вигляді коштів, матеріальних цінностей, нематеріальних активів, одержаних від підприємств, установ, організацій, фізичних осіб;</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благодійна допомога відповідно до законодавства про благодійну діяльність та благодійні організації;</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гранти;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джерела, не заборонені законодавством. Отримані із зазначених джерел кошти використовуються закладом освіти відповідно до затвердженого кошторису.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7.9. З</w:t>
      </w:r>
      <w:r>
        <w:rPr>
          <w:rFonts w:ascii="Times New Roman" w:hAnsi="Times New Roman" w:cs="Times New Roman"/>
          <w:sz w:val="28"/>
          <w:szCs w:val="28"/>
          <w:lang w:val="uk-UA"/>
        </w:rPr>
        <w:t xml:space="preserve">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7.10. Порядок діловодства і бухгалтерського обліку в закладі освіти визначається керівником закладу відповідно до законодавства України. </w:t>
      </w:r>
      <w:r>
        <w:rPr>
          <w:rFonts w:ascii="Times New Roman" w:hAnsi="Times New Roman" w:cs="Times New Roman"/>
          <w:color w:val="ff0000"/>
          <w:sz w:val="28"/>
          <w:szCs w:val="28"/>
          <w:lang w:val="uk-UA"/>
        </w:rPr>
        <w:t xml:space="preserve">За рішенням засновника бухгалтерський облік може здійснюватися на договірних засадах через Комунальну установу «Центр з обслуговування освітніх установ та закладів освіти» Менської міської ради.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7.11. Штатний ро</w:t>
      </w:r>
      <w:r>
        <w:rPr>
          <w:rFonts w:ascii="Times New Roman" w:hAnsi="Times New Roman" w:cs="Times New Roman"/>
          <w:sz w:val="28"/>
          <w:szCs w:val="28"/>
          <w:lang w:val="uk-UA"/>
        </w:rPr>
        <w:t xml:space="preserve">зпис закладу освіти затверджується керівником закладу на підставі Типових штатних нормативів для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center"/>
        <w:rPr>
          <w:rFonts w:ascii="Times New Roman" w:hAnsi="Times New Roman" w:cs="Times New Roman"/>
          <w:b/>
          <w:sz w:val="16"/>
          <w:szCs w:val="28"/>
          <w:lang w:val="uk-UA"/>
        </w:rPr>
      </w:pPr>
      <w:r>
        <w:rPr>
          <w:rFonts w:ascii="Times New Roman" w:hAnsi="Times New Roman" w:cs="Times New Roman"/>
          <w:b/>
          <w:sz w:val="16"/>
          <w:szCs w:val="28"/>
          <w:lang w:val="uk-UA"/>
        </w:rPr>
      </w:r>
      <w:r>
        <w:rPr>
          <w:rFonts w:ascii="Times New Roman" w:hAnsi="Times New Roman" w:cs="Times New Roman"/>
          <w:b/>
          <w:sz w:val="16"/>
          <w:szCs w:val="28"/>
          <w:lang w:val="uk-UA"/>
        </w:rPr>
      </w:r>
      <w:r>
        <w:rPr>
          <w:rFonts w:ascii="Times New Roman" w:hAnsi="Times New Roman" w:cs="Times New Roman"/>
          <w:b/>
          <w:sz w:val="16"/>
          <w:szCs w:val="28"/>
          <w:lang w:val="uk-UA"/>
        </w:rPr>
      </w:r>
    </w:p>
    <w:p>
      <w:pPr>
        <w:pBdr/>
        <w:spacing w:after="0" w:line="240" w:lineRule="auto"/>
        <w:ind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VІІІ. Міжнародне співробітництво</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8.1. Заклад освіти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8.2. Заклад освіти та педагогічні працівники, здобувачі освіти можуть брати участь у реалізації міжнародних проектів та культурно-освітніх програм.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8.3. </w:t>
      </w:r>
      <w:r>
        <w:rPr>
          <w:rFonts w:ascii="Times New Roman" w:hAnsi="Times New Roman"/>
          <w:sz w:val="28"/>
          <w:szCs w:val="28"/>
          <w:lang w:val="uk-UA"/>
        </w:rPr>
        <w:t xml:space="preserve">Заклад освіти за наявності належної матеріально-технічної та соціа</w:t>
      </w:r>
      <w:r>
        <w:rPr>
          <w:rFonts w:ascii="Times New Roman" w:hAnsi="Times New Roman"/>
          <w:sz w:val="28"/>
          <w:szCs w:val="28"/>
          <w:lang w:val="uk-UA"/>
        </w:rPr>
        <w:t xml:space="preserve">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 учня</w:t>
      </w:r>
      <w:r>
        <w:rPr>
          <w:rFonts w:ascii="Times New Roman" w:hAnsi="Times New Roman"/>
          <w:sz w:val="28"/>
          <w:szCs w:val="28"/>
          <w:lang w:val="uk-UA"/>
        </w:rPr>
        <w:t xml:space="preserve">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w:t>
      </w:r>
      <w:r>
        <w:rPr>
          <w:rFonts w:ascii="Times New Roman" w:hAnsi="Times New Roman"/>
          <w:sz w:val="28"/>
          <w:szCs w:val="28"/>
          <w:lang w:val="uk-UA"/>
        </w:rPr>
        <w:t xml:space="preserve">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Участь у програмах міжнародного обм</w:t>
      </w:r>
      <w:r>
        <w:rPr>
          <w:rFonts w:ascii="Times New Roman" w:hAnsi="Times New Roman"/>
          <w:sz w:val="28"/>
          <w:szCs w:val="28"/>
          <w:lang w:val="uk-UA"/>
        </w:rPr>
        <w:t xml:space="preserve">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За педагогічними працівниками закладів освіти, які беруть участь у програмах міжнародного обміну, зберігаєт</w:t>
      </w:r>
      <w:r>
        <w:rPr>
          <w:rFonts w:ascii="Times New Roman" w:hAnsi="Times New Roman"/>
          <w:sz w:val="28"/>
          <w:szCs w:val="28"/>
          <w:lang w:val="uk-UA"/>
        </w:rPr>
        <w:t xml:space="preserve">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center"/>
        <w:rPr>
          <w:sz w:val="12"/>
        </w:rPr>
      </w:pPr>
      <w:r>
        <w:rPr>
          <w:sz w:val="12"/>
        </w:rPr>
      </w:r>
      <w:r>
        <w:rPr>
          <w:sz w:val="12"/>
        </w:rPr>
      </w:r>
      <w:r>
        <w:rPr>
          <w:sz w:val="12"/>
        </w:rPr>
      </w:r>
    </w:p>
    <w:p>
      <w:pPr>
        <w:pBdr/>
        <w:spacing w:after="0" w:line="240" w:lineRule="auto"/>
        <w:ind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ІХ. Контроль за діяльністю закладу освіти</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9.1. Державний </w:t>
      </w:r>
      <w:r>
        <w:rPr>
          <w:rFonts w:ascii="Times New Roman" w:hAnsi="Times New Roman" w:cs="Times New Roman"/>
          <w:sz w:val="28"/>
          <w:szCs w:val="28"/>
          <w:lang w:val="uk-UA"/>
        </w:rPr>
        <w:t xml:space="preserve">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9.2. </w:t>
      </w:r>
      <w:r>
        <w:rPr>
          <w:rFonts w:ascii="Times New Roman" w:hAnsi="Times New Roman"/>
          <w:sz w:val="28"/>
          <w:szCs w:val="28"/>
          <w:lang w:val="uk-UA"/>
        </w:rPr>
        <w:t xml:space="preserve">Єдиним плановим заходом державного нагляду (контролю) за освітньою діяльністю закладу освіти є інституційний аудит закладу, що проводиться один раз на </w:t>
      </w:r>
      <w:r>
        <w:rPr>
          <w:rFonts w:ascii="Times New Roman" w:hAnsi="Times New Roman"/>
          <w:sz w:val="28"/>
          <w:szCs w:val="28"/>
          <w:lang w:val="uk-UA"/>
        </w:rPr>
        <w:t xml:space="preserve">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Інституційний аудит проводиться у позаплановому порядку в разі, якщо заклад освіти, має низьку якість ос</w:t>
      </w:r>
      <w:r>
        <w:rPr>
          <w:rFonts w:ascii="Times New Roman" w:hAnsi="Times New Roman"/>
          <w:sz w:val="28"/>
          <w:szCs w:val="28"/>
          <w:lang w:val="uk-UA"/>
        </w:rPr>
        <w:t xml:space="preserve">вітньої діяльності.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піклувальної ради закладу освіти.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підвищення якості освітньої діяльності та вдосконалення внутрішньої системи забезпечення якості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приведення освітнього та управлінського процесів у відповідність із вимогами законодавства, зокрема ліцензійними умовами.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9.3. </w:t>
      </w:r>
      <w:r>
        <w:rPr>
          <w:rFonts w:ascii="Times New Roman" w:hAnsi="Times New Roman"/>
          <w:sz w:val="28"/>
          <w:szCs w:val="28"/>
          <w:lang w:val="uk-UA"/>
        </w:rPr>
        <w:t xml:space="preserve">Інституційний аудит проводиться у позаплановому порядку в закладі загальної середньої освіти, який має низьку</w:t>
      </w:r>
      <w:r>
        <w:rPr>
          <w:rFonts w:ascii="Times New Roman" w:hAnsi="Times New Roman"/>
          <w:sz w:val="28"/>
          <w:szCs w:val="28"/>
          <w:lang w:val="uk-UA"/>
        </w:rPr>
        <w:t xml:space="preserve">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 результатами проведення інституційного аудиту засновнику та закладу освіти надаються: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висновок про якість освітньої та управлінської діяльності закладу освіти, внутрішню систему забезпечення якості освіти;</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Керівник закладу освіти має право подати </w:t>
      </w:r>
      <w:r>
        <w:rPr>
          <w:rFonts w:ascii="Times New Roman" w:hAnsi="Times New Roman"/>
          <w:sz w:val="28"/>
          <w:szCs w:val="28"/>
          <w:lang w:val="uk-UA"/>
        </w:rPr>
        <w:t xml:space="preserve">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Висновок про якість освітньої та управлінської діяльності закладу освіти та рекомендації щодо вдосконалення його діяльності, уточнені за р</w:t>
      </w:r>
      <w:r>
        <w:rPr>
          <w:rFonts w:ascii="Times New Roman" w:hAnsi="Times New Roman"/>
          <w:sz w:val="28"/>
          <w:szCs w:val="28"/>
          <w:lang w:val="uk-UA"/>
        </w:rPr>
        <w:t xml:space="preserve">езультатами розгляду заперечень, оприлюднюються на вебсайтах закладу освіти (за наявності), засновника (крім засновника приватного закладу освіти) та органу, що проводив інституційний аудит, протягом трьох робочих днів з дня завершення розгляду заперечень.</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w:t>
      </w:r>
      <w:r>
        <w:rPr>
          <w:rFonts w:ascii="Times New Roman" w:hAnsi="Times New Roman"/>
          <w:sz w:val="28"/>
          <w:szCs w:val="28"/>
          <w:lang w:val="uk-UA"/>
        </w:rPr>
        <w:t xml:space="preserve">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Після закінчення визначеного строку проводиться перевірка результатів усу</w:t>
      </w:r>
      <w:r>
        <w:rPr>
          <w:rFonts w:ascii="Times New Roman" w:hAnsi="Times New Roman"/>
          <w:sz w:val="28"/>
          <w:szCs w:val="28"/>
          <w:lang w:val="uk-UA"/>
        </w:rPr>
        <w:t xml:space="preserve">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r>
        <w:rPr>
          <w:rFonts w:ascii="Times New Roman" w:hAnsi="Times New Roman" w:cs="Times New Roman"/>
          <w:sz w:val="28"/>
          <w:szCs w:val="28"/>
          <w:lang w:val="uk-UA"/>
        </w:rPr>
      </w:r>
      <w:r>
        <w:rPr>
          <w:rFonts w:ascii="Times New Roman" w:hAnsi="Times New Roman" w:cs="Times New Roman"/>
          <w:sz w:val="28"/>
          <w:szCs w:val="28"/>
          <w:lang w:val="uk-UA"/>
        </w:rPr>
      </w:r>
    </w:p>
    <w:p>
      <w:pPr>
        <w:suppressLineNumbers w:val="false"/>
        <w:pBdr/>
        <w:spacing w:after="0" w:line="240" w:lineRule="auto"/>
        <w:ind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Х. Реорганізація, ліквідація чи перепрофілювання (зміна типу) закладу освіти</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10.1. Рішення про реорганізацію, ліквідацію чи перепрофілювання (зміна типу) закладу освіти приймається засновником закладу освіти у порядку, встановленому чинним законодавством.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10.2. При реорганізації, ліквідації чи перепрофілюванні (зміні типу) закладу освіти його працівникам, здобувачам освіти, гарантовано дотримання їхніх прав та інтересів відповідно до чинного законодавства з питань праці, освіти та національних меншин.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0"/>
        <w:jc w:val="center"/>
        <w:rPr>
          <w:rFonts w:ascii="Times New Roman" w:hAnsi="Times New Roman" w:cs="Times New Roman"/>
          <w:b/>
          <w:iCs/>
          <w:sz w:val="28"/>
          <w:szCs w:val="26"/>
          <w:lang w:val="uk-UA"/>
        </w:rPr>
      </w:pPr>
      <w:r>
        <w:rPr>
          <w:rFonts w:ascii="Times New Roman" w:hAnsi="Times New Roman" w:cs="Times New Roman"/>
          <w:b/>
          <w:iCs/>
          <w:sz w:val="28"/>
          <w:szCs w:val="26"/>
          <w:lang w:val="uk-UA"/>
        </w:rPr>
        <w:t xml:space="preserve">ХІ. Прикінцеві положення</w:t>
      </w:r>
      <w:r>
        <w:rPr>
          <w:rFonts w:ascii="Times New Roman" w:hAnsi="Times New Roman" w:cs="Times New Roman"/>
          <w:b/>
          <w:iCs/>
          <w:sz w:val="28"/>
          <w:szCs w:val="26"/>
          <w:lang w:val="uk-UA"/>
        </w:rPr>
      </w:r>
      <w:r>
        <w:rPr>
          <w:rFonts w:ascii="Times New Roman" w:hAnsi="Times New Roman" w:cs="Times New Roman"/>
          <w:b/>
          <w:iCs/>
          <w:sz w:val="28"/>
          <w:szCs w:val="26"/>
          <w:lang w:val="uk-UA"/>
        </w:rPr>
      </w:r>
    </w:p>
    <w:p>
      <w:pPr>
        <w:pBdr/>
        <w:shd w:val="clear" w:color="auto" w:fill="ffffff"/>
        <w:spacing w:after="0" w:line="240" w:lineRule="auto"/>
        <w:ind w:firstLine="567"/>
        <w:jc w:val="both"/>
        <w:rPr>
          <w:rFonts w:ascii="Times New Roman" w:hAnsi="Times New Roman" w:cs="Times New Roman"/>
          <w:b/>
          <w:iCs/>
          <w:sz w:val="28"/>
          <w:szCs w:val="26"/>
        </w:rPr>
      </w:pPr>
      <w:r>
        <w:rPr>
          <w:rFonts w:ascii="Times New Roman" w:hAnsi="Times New Roman" w:cs="Times New Roman"/>
          <w:iCs/>
          <w:sz w:val="28"/>
          <w:szCs w:val="26"/>
          <w:lang w:val="uk-UA"/>
        </w:rPr>
        <w:t xml:space="preserve">11.1.</w:t>
      </w:r>
      <w:r>
        <w:rPr>
          <w:rFonts w:ascii="Times New Roman" w:hAnsi="Times New Roman" w:cs="Times New Roman"/>
          <w:b/>
          <w:iCs/>
          <w:sz w:val="28"/>
          <w:szCs w:val="26"/>
          <w:lang w:val="uk-UA"/>
        </w:rPr>
        <w:t xml:space="preserve"> </w:t>
      </w:r>
      <w:r>
        <w:rPr>
          <w:rFonts w:ascii="Times New Roman" w:hAnsi="Times New Roman" w:cs="Times New Roman"/>
          <w:iCs/>
          <w:sz w:val="28"/>
          <w:szCs w:val="26"/>
          <w:lang w:val="uk-UA"/>
        </w:rPr>
        <w:t xml:space="preserve">Зміни й доповнення до цього Статуту погоджуються уповноваженим органом управління та вносяться на підставі рішення засновника.</w:t>
      </w:r>
      <w:r>
        <w:rPr>
          <w:rFonts w:ascii="Times New Roman" w:hAnsi="Times New Roman" w:cs="Times New Roman"/>
          <w:b/>
          <w:iCs/>
          <w:sz w:val="28"/>
          <w:szCs w:val="26"/>
        </w:rPr>
      </w:r>
      <w:r>
        <w:rPr>
          <w:rFonts w:ascii="Times New Roman" w:hAnsi="Times New Roman" w:cs="Times New Roman"/>
          <w:b/>
          <w:iCs/>
          <w:sz w:val="28"/>
          <w:szCs w:val="26"/>
        </w:rPr>
      </w:r>
    </w:p>
    <w:p>
      <w:pPr>
        <w:pStyle w:val="756"/>
        <w:pBdr/>
        <w:spacing w:after="0" w:afterAutospacing="0" w:before="0" w:beforeAutospacing="0"/>
        <w:ind w:firstLine="567"/>
        <w:jc w:val="both"/>
        <w:rPr>
          <w:sz w:val="28"/>
          <w:szCs w:val="26"/>
        </w:rPr>
      </w:pPr>
      <w:r>
        <w:rPr>
          <w:iCs/>
          <w:sz w:val="28"/>
          <w:szCs w:val="26"/>
          <w:lang w:val="uk-UA"/>
        </w:rPr>
        <w:t xml:space="preserve">11.2. Зміни й доповнення до цього Статуту підлягають державній реєстрації в порядку, встановленому чинним законодавством України.</w:t>
      </w:r>
      <w:r>
        <w:rPr>
          <w:sz w:val="28"/>
          <w:szCs w:val="26"/>
        </w:rPr>
      </w:r>
      <w:r>
        <w:rPr>
          <w:sz w:val="28"/>
          <w:szCs w:val="26"/>
        </w:rPr>
      </w:r>
    </w:p>
    <w:p>
      <w:pPr>
        <w:pBdr/>
        <w:spacing w:after="0" w:line="240" w:lineRule="auto"/>
        <w:ind/>
        <w:jc w:val="both"/>
        <w:rPr>
          <w:rFonts w:ascii="Times New Roman" w:hAnsi="Times New Roman" w:cs="Times New Roman"/>
          <w:sz w:val="18"/>
          <w:szCs w:val="18"/>
          <w:lang w:val="uk-UA"/>
        </w:rPr>
      </w:pPr>
      <w:r>
        <w:rPr>
          <w:rFonts w:ascii="Times New Roman" w:hAnsi="Times New Roman" w:cs="Times New Roman"/>
          <w:sz w:val="28"/>
          <w:szCs w:val="28"/>
          <w:lang w:val="uk-UA"/>
        </w:rPr>
      </w:r>
      <w:r>
        <w:rPr>
          <w:rFonts w:ascii="Times New Roman" w:hAnsi="Times New Roman" w:cs="Times New Roman"/>
          <w:sz w:val="18"/>
          <w:szCs w:val="18"/>
          <w:lang w:val="uk-UA"/>
        </w:rPr>
      </w:r>
      <w:r>
        <w:rPr>
          <w:rFonts w:ascii="Times New Roman" w:hAnsi="Times New Roman" w:cs="Times New Roman"/>
          <w:sz w:val="18"/>
          <w:szCs w:val="18"/>
          <w:lang w:val="uk-UA"/>
        </w:rPr>
      </w:r>
    </w:p>
    <w:p>
      <w:pPr>
        <w:pBdr/>
        <w:spacing w:after="0" w:line="240" w:lineRule="auto"/>
        <w:ind/>
        <w:jc w:val="both"/>
        <w:rPr>
          <w:rFonts w:ascii="Times New Roman" w:hAnsi="Times New Roman" w:cs="Times New Roman"/>
          <w:sz w:val="28"/>
          <w:szCs w:val="28"/>
          <w:highlight w:val="none"/>
          <w:lang w:val="uk-UA"/>
        </w:rPr>
      </w:pPr>
      <w:r>
        <w:rPr>
          <w:rFonts w:ascii="Times New Roman" w:hAnsi="Times New Roman" w:cs="Times New Roman"/>
          <w:sz w:val="28"/>
          <w:szCs w:val="28"/>
          <w:lang w:val="uk-UA"/>
        </w:rPr>
        <w:t xml:space="preserve">Начальник Відділу освіти</w:t>
      </w:r>
      <w:r>
        <w:rPr>
          <w:rFonts w:ascii="Times New Roman" w:hAnsi="Times New Roman" w:cs="Times New Roman"/>
          <w:sz w:val="28"/>
          <w:szCs w:val="28"/>
          <w:highlight w:val="none"/>
          <w:lang w:val="uk-UA"/>
        </w:rPr>
      </w:r>
      <w:r>
        <w:rPr>
          <w:rFonts w:ascii="Times New Roman" w:hAnsi="Times New Roman" w:cs="Times New Roman"/>
          <w:sz w:val="28"/>
          <w:szCs w:val="28"/>
          <w:highlight w:val="none"/>
          <w:lang w:val="uk-UA"/>
        </w:rPr>
      </w:r>
    </w:p>
    <w:p>
      <w:pPr>
        <w:pBdr/>
        <w:tabs>
          <w:tab w:val="left" w:leader="none" w:pos="6803"/>
        </w:tabs>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highlight w:val="none"/>
          <w:lang w:val="uk-UA"/>
        </w:rPr>
        <w:t xml:space="preserve">Менської міської ради</w:t>
      </w:r>
      <w:r>
        <w:rPr>
          <w:rFonts w:ascii="Times New Roman" w:hAnsi="Times New Roman" w:cs="Times New Roman"/>
          <w:sz w:val="28"/>
          <w:szCs w:val="28"/>
          <w:highlight w:val="none"/>
          <w:lang w:val="uk-UA"/>
        </w:rPr>
        <w:tab/>
      </w:r>
      <w:r>
        <w:rPr>
          <w:rFonts w:ascii="Times New Roman" w:hAnsi="Times New Roman" w:cs="Times New Roman"/>
          <w:sz w:val="28"/>
          <w:szCs w:val="28"/>
          <w:highlight w:val="none"/>
          <w:lang w:val="uk-UA"/>
        </w:rPr>
        <w:t xml:space="preserve">Ірина ЛУК’ЯНЕНКО</w:t>
      </w:r>
      <w:r>
        <w:rPr>
          <w:rFonts w:ascii="Times New Roman" w:hAnsi="Times New Roman" w:cs="Times New Roman"/>
          <w:sz w:val="28"/>
          <w:szCs w:val="28"/>
          <w:lang w:val="uk-UA"/>
        </w:rPr>
      </w:r>
      <w:r>
        <w:rPr>
          <w:rFonts w:ascii="Times New Roman" w:hAnsi="Times New Roman" w:cs="Times New Roman"/>
          <w:sz w:val="28"/>
          <w:szCs w:val="28"/>
          <w:lang w:val="uk-UA"/>
        </w:rPr>
      </w:r>
    </w:p>
    <w:sectPr>
      <w:headerReference w:type="default" r:id="rId8"/>
      <w:footerReference w:type="default" r:id="rId9"/>
      <w:footnotePr/>
      <w:endnotePr/>
      <w:type w:val="nextPage"/>
      <w:pgSz w:h="16838" w:orient="portrait" w:w="11906"/>
      <w:pgMar w:top="1134" w:right="567" w:bottom="96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tiqua">
    <w:panose1 w:val="020B0603030804020204"/>
  </w:font>
  <w:font w:name="Times New Roman">
    <w:panose1 w:val="02020603050405020304"/>
  </w:font>
  <w:font w:name="Calibri">
    <w:panose1 w:val="020F05020202040302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before="0" w:line="276" w:lineRule="auto"/>
        <w:ind/>
        <w:rPr/>
      </w:pPr>
      <w:r>
        <w:separator/>
      </w:r>
      <w:r/>
    </w:p>
  </w:footnote>
  <w:footnote w:type="continuationSeparator" w:id="0">
    <w:p>
      <w:pPr>
        <w:pBdr/>
        <w:spacing w:after="0" w:before="0" w:line="276"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4"/>
      <w:pBdr/>
      <w:spacing/>
      <w:ind/>
      <w:jc w:val="center"/>
      <w:rPr>
        <w:rFonts w:ascii="Times New Roman" w:hAnsi="Times New Roman" w:eastAsia="Times New Roman" w:cs="Times New Roman"/>
      </w:rPr>
    </w:pPr>
    <w:r>
      <w:fldChar w:fldCharType="begin"/>
    </w:r>
    <w:r>
      <w:instrText xml:space="preserve">PAGE \* MERGEFORMAT</w:instrText>
    </w:r>
    <w:r>
      <w:rPr>
        <w:rFonts w:ascii="Times New Roman" w:hAnsi="Times New Roman" w:eastAsia="Times New Roman" w:cs="Times New Roman"/>
      </w:rPr>
      <w:fldChar w:fldCharType="separate"/>
    </w:r>
    <w:r>
      <w:rPr>
        <w:rFonts w:ascii="Times New Roman" w:hAnsi="Times New Roman" w:eastAsia="Times New Roman" w:cs="Times New Roman"/>
      </w:rPr>
      <w:t xml:space="preserve">22</w:t>
    </w:r>
    <w:r>
      <w:rPr>
        <w:rFonts w:ascii="Times New Roman" w:hAnsi="Times New Roman" w:eastAsia="Times New Roman" w:cs="Times New Roman"/>
      </w:rPr>
      <w:fldChar w:fldCharType="end"/>
    </w:r>
    <w:r>
      <w:rPr>
        <w:rFonts w:ascii="Times New Roman" w:hAnsi="Times New Roman" w:eastAsia="Times New Roman" w:cs="Times New Roman"/>
      </w:rPr>
    </w:r>
    <w:r>
      <w:rPr>
        <w:rFonts w:ascii="Times New Roman" w:hAnsi="Times New Roman" w:eastAsia="Times New Roman" w:cs="Times New Roman"/>
      </w:rPr>
    </w:r>
  </w:p>
  <w:p>
    <w:pPr>
      <w:pStyle w:val="754"/>
      <w:pBdr/>
      <w:spacing/>
      <w:ind/>
      <w:jc w:val="right"/>
      <w:rPr>
        <w:rFonts w:ascii="Times New Roman" w:hAnsi="Times New Roman" w:eastAsia="Times New Roman" w:cs="Times New Roman"/>
      </w:rPr>
    </w:pPr>
    <w:r>
      <w:rPr>
        <w:rFonts w:ascii="Times New Roman" w:hAnsi="Times New Roman" w:eastAsia="Times New Roman" w:cs="Times New Roman"/>
      </w:rPr>
      <w:t xml:space="preserve">продовження додатку</w:t>
    </w:r>
    <w:r>
      <w:rPr>
        <w:rFonts w:ascii="Times New Roman" w:hAnsi="Times New Roman" w:eastAsia="Times New Roman" w:cs="Times New Roman"/>
      </w:rPr>
    </w:r>
    <w:r>
      <w:rPr>
        <w:rFonts w:ascii="Times New Roman" w:hAnsi="Times New Roman" w:eastAsia="Times New Roman" w:cs="Times New Roman"/>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731" w:default="1">
    <w:name w:val="No List"/>
    <w:uiPriority w:val="99"/>
    <w:semiHidden/>
    <w:unhideWhenUsed/>
    <w:pPr>
      <w:pBdr/>
      <w:spacing/>
      <w:ind/>
    </w:pPr>
  </w:style>
  <w:style w:type="paragraph" w:styleId="732" w:default="1">
    <w:name w:val="Normal"/>
    <w:uiPriority w:val="0"/>
    <w:qFormat/>
    <w:pPr>
      <w:pBdr/>
      <w:spacing w:after="200" w:afterAutospacing="0" w:before="0" w:beforeAutospacing="0" w:line="276" w:lineRule="auto"/>
      <w:ind/>
    </w:pPr>
    <w:rPr>
      <w:rFonts w:hint="default" w:asciiTheme="minorHAnsi" w:hAnsiTheme="minorHAnsi" w:eastAsiaTheme="minorHAnsi" w:cstheme="minorBidi"/>
      <w:sz w:val="22"/>
      <w:szCs w:val="22"/>
      <w:lang w:val="ru-RU" w:eastAsia="en-US" w:bidi="ar-SA"/>
    </w:rPr>
  </w:style>
  <w:style w:type="paragraph" w:styleId="733">
    <w:name w:val="Heading 1"/>
    <w:basedOn w:val="732"/>
    <w:next w:val="732"/>
    <w:link w:val="791"/>
    <w:uiPriority w:val="9"/>
    <w:qFormat/>
    <w:pPr>
      <w:keepNext w:val="true"/>
      <w:keepLines w:val="true"/>
      <w:pBdr/>
      <w:spacing w:before="480"/>
      <w:ind/>
      <w:outlineLvl w:val="0"/>
    </w:pPr>
    <w:rPr>
      <w:rFonts w:ascii="Arial" w:hAnsi="Arial" w:eastAsia="Arial" w:cs="Arial"/>
      <w:sz w:val="40"/>
      <w:szCs w:val="40"/>
    </w:rPr>
  </w:style>
  <w:style w:type="paragraph" w:styleId="734">
    <w:name w:val="Heading 2"/>
    <w:basedOn w:val="732"/>
    <w:next w:val="732"/>
    <w:link w:val="792"/>
    <w:uiPriority w:val="9"/>
    <w:unhideWhenUsed/>
    <w:qFormat/>
    <w:pPr>
      <w:keepNext w:val="true"/>
      <w:keepLines w:val="true"/>
      <w:pBdr/>
      <w:spacing w:before="360"/>
      <w:ind/>
      <w:outlineLvl w:val="1"/>
    </w:pPr>
    <w:rPr>
      <w:rFonts w:ascii="Arial" w:hAnsi="Arial" w:eastAsia="Arial" w:cs="Arial"/>
      <w:sz w:val="34"/>
    </w:rPr>
  </w:style>
  <w:style w:type="paragraph" w:styleId="735">
    <w:name w:val="Heading 3"/>
    <w:basedOn w:val="732"/>
    <w:next w:val="732"/>
    <w:link w:val="793"/>
    <w:uiPriority w:val="9"/>
    <w:unhideWhenUsed/>
    <w:qFormat/>
    <w:pPr>
      <w:keepNext w:val="true"/>
      <w:keepLines w:val="true"/>
      <w:pBdr/>
      <w:spacing w:before="320"/>
      <w:ind/>
      <w:outlineLvl w:val="2"/>
    </w:pPr>
    <w:rPr>
      <w:rFonts w:ascii="Arial" w:hAnsi="Arial" w:eastAsia="Arial" w:cs="Arial"/>
      <w:sz w:val="30"/>
      <w:szCs w:val="30"/>
    </w:rPr>
  </w:style>
  <w:style w:type="paragraph" w:styleId="736">
    <w:name w:val="Heading 4"/>
    <w:basedOn w:val="732"/>
    <w:next w:val="732"/>
    <w:link w:val="794"/>
    <w:uiPriority w:val="9"/>
    <w:unhideWhenUsed/>
    <w:qFormat/>
    <w:pPr>
      <w:keepNext w:val="true"/>
      <w:keepLines w:val="true"/>
      <w:pBdr/>
      <w:spacing w:before="320"/>
      <w:ind/>
      <w:outlineLvl w:val="3"/>
    </w:pPr>
    <w:rPr>
      <w:rFonts w:ascii="Arial" w:hAnsi="Arial" w:eastAsia="Arial" w:cs="Arial"/>
      <w:b/>
      <w:bCs/>
      <w:sz w:val="26"/>
      <w:szCs w:val="26"/>
    </w:rPr>
  </w:style>
  <w:style w:type="paragraph" w:styleId="737">
    <w:name w:val="Heading 5"/>
    <w:basedOn w:val="732"/>
    <w:next w:val="732"/>
    <w:link w:val="795"/>
    <w:uiPriority w:val="9"/>
    <w:unhideWhenUsed/>
    <w:qFormat/>
    <w:pPr>
      <w:keepNext w:val="true"/>
      <w:keepLines w:val="true"/>
      <w:pBdr/>
      <w:spacing w:before="320"/>
      <w:ind/>
      <w:outlineLvl w:val="4"/>
    </w:pPr>
    <w:rPr>
      <w:rFonts w:ascii="Arial" w:hAnsi="Arial" w:eastAsia="Arial" w:cs="Arial"/>
      <w:b/>
      <w:bCs/>
      <w:sz w:val="24"/>
      <w:szCs w:val="24"/>
    </w:rPr>
  </w:style>
  <w:style w:type="paragraph" w:styleId="738">
    <w:name w:val="Heading 6"/>
    <w:basedOn w:val="732"/>
    <w:next w:val="732"/>
    <w:link w:val="796"/>
    <w:uiPriority w:val="9"/>
    <w:unhideWhenUsed/>
    <w:qFormat/>
    <w:pPr>
      <w:keepNext w:val="true"/>
      <w:keepLines w:val="true"/>
      <w:pBdr/>
      <w:spacing w:before="320"/>
      <w:ind/>
      <w:outlineLvl w:val="5"/>
    </w:pPr>
    <w:rPr>
      <w:rFonts w:ascii="Arial" w:hAnsi="Arial" w:eastAsia="Arial" w:cs="Arial"/>
      <w:b/>
      <w:bCs/>
    </w:rPr>
  </w:style>
  <w:style w:type="paragraph" w:styleId="739">
    <w:name w:val="Heading 7"/>
    <w:basedOn w:val="732"/>
    <w:next w:val="732"/>
    <w:link w:val="797"/>
    <w:uiPriority w:val="9"/>
    <w:unhideWhenUsed/>
    <w:qFormat/>
    <w:pPr>
      <w:keepNext w:val="true"/>
      <w:keepLines w:val="true"/>
      <w:pBdr/>
      <w:spacing w:before="320"/>
      <w:ind/>
      <w:outlineLvl w:val="6"/>
    </w:pPr>
    <w:rPr>
      <w:rFonts w:ascii="Arial" w:hAnsi="Arial" w:eastAsia="Arial" w:cs="Arial"/>
      <w:b/>
      <w:bCs/>
      <w:i/>
      <w:iCs/>
    </w:rPr>
  </w:style>
  <w:style w:type="paragraph" w:styleId="740">
    <w:name w:val="Heading 8"/>
    <w:basedOn w:val="732"/>
    <w:next w:val="732"/>
    <w:link w:val="798"/>
    <w:uiPriority w:val="9"/>
    <w:unhideWhenUsed/>
    <w:qFormat/>
    <w:pPr>
      <w:keepNext w:val="true"/>
      <w:keepLines w:val="true"/>
      <w:pBdr/>
      <w:spacing w:before="320"/>
      <w:ind/>
      <w:outlineLvl w:val="7"/>
    </w:pPr>
    <w:rPr>
      <w:rFonts w:ascii="Arial" w:hAnsi="Arial" w:eastAsia="Arial" w:cs="Arial"/>
      <w:i/>
      <w:iCs/>
    </w:rPr>
  </w:style>
  <w:style w:type="paragraph" w:styleId="741">
    <w:name w:val="Heading 9"/>
    <w:basedOn w:val="732"/>
    <w:next w:val="732"/>
    <w:link w:val="799"/>
    <w:uiPriority w:val="9"/>
    <w:unhideWhenUsed/>
    <w:qFormat/>
    <w:pPr>
      <w:keepNext w:val="true"/>
      <w:keepLines w:val="true"/>
      <w:pBdr/>
      <w:spacing w:before="320"/>
      <w:ind/>
      <w:outlineLvl w:val="8"/>
    </w:pPr>
    <w:rPr>
      <w:rFonts w:ascii="Arial" w:hAnsi="Arial" w:eastAsia="Arial" w:cs="Arial"/>
      <w:i/>
      <w:iCs/>
      <w:sz w:val="21"/>
      <w:szCs w:val="21"/>
    </w:rPr>
  </w:style>
  <w:style w:type="character" w:styleId="742" w:default="1">
    <w:name w:val="Default Paragraph Font"/>
    <w:uiPriority w:val="1"/>
    <w:semiHidden/>
    <w:unhideWhenUsed/>
    <w:qFormat/>
    <w:pPr>
      <w:pBdr/>
      <w:spacing/>
      <w:ind/>
    </w:pPr>
  </w:style>
  <w:style w:type="table" w:styleId="743" w:default="1">
    <w:name w:val="Normal Table"/>
    <w:uiPriority w:val="99"/>
    <w:semiHidden/>
    <w:unhideWhenUsed/>
    <w:qFormat/>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44">
    <w:name w:val="Balloon Text"/>
    <w:basedOn w:val="732"/>
    <w:link w:val="944"/>
    <w:uiPriority w:val="99"/>
    <w:semiHidden/>
    <w:unhideWhenUsed/>
    <w:qFormat/>
    <w:pPr>
      <w:pBdr/>
      <w:spacing w:after="0" w:line="240" w:lineRule="auto"/>
      <w:ind/>
    </w:pPr>
    <w:rPr>
      <w:rFonts w:ascii="Tahoma" w:hAnsi="Tahoma" w:cs="Tahoma"/>
      <w:sz w:val="16"/>
      <w:szCs w:val="16"/>
    </w:rPr>
  </w:style>
  <w:style w:type="paragraph" w:styleId="745">
    <w:name w:val="Body Text"/>
    <w:basedOn w:val="732"/>
    <w:link w:val="947"/>
    <w:uiPriority w:val="99"/>
    <w:semiHidden/>
    <w:unhideWhenUsed/>
    <w:qFormat/>
    <w:pPr>
      <w:pBdr/>
      <w:spacing w:after="120" w:line="240" w:lineRule="auto"/>
      <w:ind/>
    </w:pPr>
    <w:rPr>
      <w:rFonts w:ascii="Calibri" w:hAnsi="Calibri" w:eastAsia="Calibri" w:cs="Times New Roman"/>
      <w:lang w:bidi="en-US"/>
    </w:rPr>
  </w:style>
  <w:style w:type="paragraph" w:styleId="746">
    <w:name w:val="Caption"/>
    <w:basedOn w:val="732"/>
    <w:next w:val="732"/>
    <w:uiPriority w:val="35"/>
    <w:semiHidden/>
    <w:unhideWhenUsed/>
    <w:qFormat/>
    <w:pPr>
      <w:pBdr/>
      <w:spacing/>
      <w:ind/>
    </w:pPr>
    <w:rPr>
      <w:b/>
      <w:bCs/>
      <w:color w:val="4f81bd" w:themeColor="accent1"/>
      <w:sz w:val="18"/>
      <w:szCs w:val="18"/>
      <w14:textFill>
        <w14:solidFill>
          <w14:schemeClr w14:val="accent1"/>
        </w14:solidFill>
      </w14:textFill>
    </w:rPr>
  </w:style>
  <w:style w:type="character" w:styleId="747">
    <w:name w:val="Emphasis"/>
    <w:basedOn w:val="742"/>
    <w:uiPriority w:val="20"/>
    <w:qFormat/>
    <w:pPr>
      <w:pBdr/>
      <w:spacing/>
      <w:ind/>
    </w:pPr>
    <w:rPr>
      <w:i/>
      <w:iCs/>
    </w:rPr>
  </w:style>
  <w:style w:type="character" w:styleId="748">
    <w:name w:val="endnote reference"/>
    <w:basedOn w:val="742"/>
    <w:uiPriority w:val="99"/>
    <w:semiHidden/>
    <w:unhideWhenUsed/>
    <w:qFormat/>
    <w:pPr>
      <w:pBdr/>
      <w:spacing/>
      <w:ind/>
    </w:pPr>
    <w:rPr>
      <w:vertAlign w:val="superscript"/>
    </w:rPr>
  </w:style>
  <w:style w:type="paragraph" w:styleId="749">
    <w:name w:val="endnote text"/>
    <w:basedOn w:val="732"/>
    <w:link w:val="937"/>
    <w:uiPriority w:val="99"/>
    <w:semiHidden/>
    <w:unhideWhenUsed/>
    <w:qFormat/>
    <w:pPr>
      <w:pBdr/>
      <w:spacing w:after="0" w:line="240" w:lineRule="auto"/>
      <w:ind/>
    </w:pPr>
    <w:rPr>
      <w:sz w:val="20"/>
    </w:rPr>
  </w:style>
  <w:style w:type="character" w:styleId="750">
    <w:name w:val="FollowedHyperlink"/>
    <w:basedOn w:val="742"/>
    <w:uiPriority w:val="99"/>
    <w:semiHidden/>
    <w:unhideWhenUsed/>
    <w:qFormat/>
    <w:pPr>
      <w:pBdr/>
      <w:spacing/>
      <w:ind/>
    </w:pPr>
    <w:rPr>
      <w:color w:val="800080" w:themeColor="followedHyperlink"/>
      <w:u w:val="single"/>
      <w14:textFill>
        <w14:solidFill>
          <w14:schemeClr w14:val="folHlink"/>
        </w14:solidFill>
      </w14:textFill>
    </w:rPr>
  </w:style>
  <w:style w:type="paragraph" w:styleId="751">
    <w:name w:val="Footer"/>
    <w:basedOn w:val="732"/>
    <w:link w:val="943"/>
    <w:uiPriority w:val="99"/>
    <w:unhideWhenUsed/>
    <w:qFormat/>
    <w:pPr>
      <w:pBdr/>
      <w:tabs>
        <w:tab w:val="center" w:leader="none" w:pos="4677"/>
        <w:tab w:val="right" w:leader="none" w:pos="9355"/>
      </w:tabs>
      <w:spacing w:after="0" w:line="240" w:lineRule="auto"/>
      <w:ind/>
    </w:pPr>
  </w:style>
  <w:style w:type="character" w:styleId="752">
    <w:name w:val="footnote reference"/>
    <w:basedOn w:val="742"/>
    <w:uiPriority w:val="99"/>
    <w:unhideWhenUsed/>
    <w:qFormat/>
    <w:pPr>
      <w:pBdr/>
      <w:spacing/>
      <w:ind/>
    </w:pPr>
    <w:rPr>
      <w:vertAlign w:val="superscript"/>
    </w:rPr>
  </w:style>
  <w:style w:type="paragraph" w:styleId="753">
    <w:name w:val="footnote text"/>
    <w:basedOn w:val="732"/>
    <w:link w:val="936"/>
    <w:uiPriority w:val="99"/>
    <w:semiHidden/>
    <w:unhideWhenUsed/>
    <w:qFormat/>
    <w:pPr>
      <w:pBdr/>
      <w:spacing w:after="40" w:line="240" w:lineRule="auto"/>
      <w:ind/>
    </w:pPr>
    <w:rPr>
      <w:sz w:val="18"/>
    </w:rPr>
  </w:style>
  <w:style w:type="paragraph" w:styleId="754">
    <w:name w:val="Header"/>
    <w:basedOn w:val="732"/>
    <w:link w:val="942"/>
    <w:uiPriority w:val="99"/>
    <w:unhideWhenUsed/>
    <w:qFormat/>
    <w:pPr>
      <w:pBdr/>
      <w:tabs>
        <w:tab w:val="center" w:leader="none" w:pos="4677"/>
        <w:tab w:val="right" w:leader="none" w:pos="9355"/>
      </w:tabs>
      <w:spacing w:after="0" w:line="240" w:lineRule="auto"/>
      <w:ind/>
    </w:pPr>
  </w:style>
  <w:style w:type="character" w:styleId="755">
    <w:name w:val="Hyperlink"/>
    <w:basedOn w:val="742"/>
    <w:uiPriority w:val="99"/>
    <w:semiHidden/>
    <w:unhideWhenUsed/>
    <w:qFormat/>
    <w:pPr>
      <w:pBdr/>
      <w:spacing/>
      <w:ind/>
    </w:pPr>
    <w:rPr>
      <w:color w:val="0000ff"/>
      <w:u w:val="single"/>
    </w:rPr>
  </w:style>
  <w:style w:type="paragraph" w:styleId="756">
    <w:name w:val="Normal (Web)"/>
    <w:basedOn w:val="732"/>
    <w:uiPriority w:val="99"/>
    <w:unhideWhenUsed/>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757">
    <w:name w:val="Strong"/>
    <w:basedOn w:val="742"/>
    <w:uiPriority w:val="22"/>
    <w:qFormat/>
    <w:pPr>
      <w:pBdr/>
      <w:spacing/>
      <w:ind/>
    </w:pPr>
    <w:rPr>
      <w:b/>
      <w:bCs/>
    </w:rPr>
  </w:style>
  <w:style w:type="paragraph" w:styleId="758">
    <w:name w:val="Subtitle"/>
    <w:basedOn w:val="732"/>
    <w:next w:val="732"/>
    <w:link w:val="803"/>
    <w:uiPriority w:val="11"/>
    <w:qFormat/>
    <w:pPr>
      <w:pBdr/>
      <w:spacing w:before="200"/>
      <w:ind/>
    </w:pPr>
    <w:rPr>
      <w:sz w:val="24"/>
      <w:szCs w:val="24"/>
    </w:rPr>
  </w:style>
  <w:style w:type="table" w:styleId="759">
    <w:name w:val="Table Grid"/>
    <w:basedOn w:val="743"/>
    <w:uiPriority w:val="59"/>
    <w:qFormat/>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60">
    <w:name w:val="table of figures"/>
    <w:basedOn w:val="732"/>
    <w:next w:val="732"/>
    <w:uiPriority w:val="99"/>
    <w:unhideWhenUsed/>
    <w:qFormat/>
    <w:pPr>
      <w:pBdr/>
      <w:spacing w:after="0"/>
      <w:ind/>
    </w:pPr>
  </w:style>
  <w:style w:type="paragraph" w:styleId="761">
    <w:name w:val="Title"/>
    <w:basedOn w:val="732"/>
    <w:link w:val="940"/>
    <w:uiPriority w:val="0"/>
    <w:qFormat/>
    <w:pPr>
      <w:pBdr/>
      <w:spacing w:after="0" w:line="240" w:lineRule="auto"/>
      <w:ind/>
      <w:jc w:val="center"/>
    </w:pPr>
    <w:rPr>
      <w:rFonts w:ascii="Times New Roman" w:hAnsi="Times New Roman" w:eastAsia="Times New Roman" w:cs="Times New Roman"/>
      <w:sz w:val="28"/>
      <w:szCs w:val="24"/>
      <w:lang w:val="en-US" w:eastAsia="ru-RU"/>
    </w:rPr>
  </w:style>
  <w:style w:type="paragraph" w:styleId="762">
    <w:name w:val="toc 1"/>
    <w:basedOn w:val="732"/>
    <w:next w:val="732"/>
    <w:uiPriority w:val="39"/>
    <w:unhideWhenUsed/>
    <w:qFormat/>
    <w:pPr>
      <w:pBdr/>
      <w:spacing w:after="57"/>
      <w:ind/>
    </w:pPr>
  </w:style>
  <w:style w:type="paragraph" w:styleId="763">
    <w:name w:val="toc 2"/>
    <w:basedOn w:val="732"/>
    <w:next w:val="732"/>
    <w:uiPriority w:val="39"/>
    <w:unhideWhenUsed/>
    <w:qFormat/>
    <w:pPr>
      <w:pBdr/>
      <w:spacing w:after="57"/>
      <w:ind w:left="283"/>
    </w:pPr>
  </w:style>
  <w:style w:type="paragraph" w:styleId="764">
    <w:name w:val="toc 3"/>
    <w:basedOn w:val="732"/>
    <w:next w:val="732"/>
    <w:uiPriority w:val="39"/>
    <w:unhideWhenUsed/>
    <w:qFormat/>
    <w:pPr>
      <w:pBdr/>
      <w:spacing w:after="57"/>
      <w:ind w:left="567"/>
    </w:pPr>
  </w:style>
  <w:style w:type="paragraph" w:styleId="765">
    <w:name w:val="toc 4"/>
    <w:basedOn w:val="732"/>
    <w:next w:val="732"/>
    <w:uiPriority w:val="39"/>
    <w:unhideWhenUsed/>
    <w:qFormat/>
    <w:pPr>
      <w:pBdr/>
      <w:spacing w:after="57"/>
      <w:ind w:left="850"/>
    </w:pPr>
  </w:style>
  <w:style w:type="paragraph" w:styleId="766">
    <w:name w:val="toc 5"/>
    <w:basedOn w:val="732"/>
    <w:next w:val="732"/>
    <w:uiPriority w:val="39"/>
    <w:unhideWhenUsed/>
    <w:qFormat/>
    <w:pPr>
      <w:pBdr/>
      <w:spacing w:after="57"/>
      <w:ind w:left="1134"/>
    </w:pPr>
  </w:style>
  <w:style w:type="paragraph" w:styleId="767">
    <w:name w:val="toc 6"/>
    <w:basedOn w:val="732"/>
    <w:next w:val="732"/>
    <w:uiPriority w:val="39"/>
    <w:unhideWhenUsed/>
    <w:qFormat/>
    <w:pPr>
      <w:pBdr/>
      <w:spacing w:after="57"/>
      <w:ind w:left="1417"/>
    </w:pPr>
  </w:style>
  <w:style w:type="paragraph" w:styleId="768">
    <w:name w:val="toc 7"/>
    <w:basedOn w:val="732"/>
    <w:next w:val="732"/>
    <w:uiPriority w:val="39"/>
    <w:unhideWhenUsed/>
    <w:qFormat/>
    <w:pPr>
      <w:pBdr/>
      <w:spacing w:after="57"/>
      <w:ind w:left="1701"/>
    </w:pPr>
  </w:style>
  <w:style w:type="paragraph" w:styleId="769">
    <w:name w:val="toc 8"/>
    <w:basedOn w:val="732"/>
    <w:next w:val="732"/>
    <w:uiPriority w:val="39"/>
    <w:unhideWhenUsed/>
    <w:qFormat/>
    <w:pPr>
      <w:pBdr/>
      <w:spacing w:after="57"/>
      <w:ind w:left="1984"/>
    </w:pPr>
  </w:style>
  <w:style w:type="paragraph" w:styleId="770">
    <w:name w:val="toc 9"/>
    <w:basedOn w:val="732"/>
    <w:next w:val="732"/>
    <w:uiPriority w:val="39"/>
    <w:unhideWhenUsed/>
    <w:qFormat/>
    <w:pPr>
      <w:pBdr/>
      <w:spacing w:after="57"/>
      <w:ind w:left="2268"/>
    </w:pPr>
  </w:style>
  <w:style w:type="character" w:styleId="771" w:customStyle="1">
    <w:name w:val="Intense Emphasis"/>
    <w:basedOn w:val="742"/>
    <w:uiPriority w:val="21"/>
    <w:qFormat/>
    <w:pPr>
      <w:pBdr/>
      <w:spacing/>
      <w:ind/>
    </w:pPr>
    <w:rPr>
      <w:i/>
      <w:iCs/>
      <w:color w:val="376092" w:themeColor="accent1" w:themeShade="BF"/>
    </w:rPr>
  </w:style>
  <w:style w:type="character" w:styleId="772" w:customStyle="1">
    <w:name w:val="Intense Reference"/>
    <w:basedOn w:val="742"/>
    <w:uiPriority w:val="32"/>
    <w:qFormat/>
    <w:pPr>
      <w:pBdr/>
      <w:spacing/>
      <w:ind/>
    </w:pPr>
    <w:rPr>
      <w:b/>
      <w:bCs/>
      <w:smallCaps/>
      <w:color w:val="376092" w:themeColor="accent1" w:themeShade="BF"/>
      <w:spacing w:val="5"/>
    </w:rPr>
  </w:style>
  <w:style w:type="character" w:styleId="773" w:customStyle="1">
    <w:name w:val="Subtle Emphasis"/>
    <w:basedOn w:val="742"/>
    <w:uiPriority w:val="19"/>
    <w:qFormat/>
    <w:pPr>
      <w:pBdr/>
      <w:spacing/>
      <w:ind/>
    </w:pPr>
    <w:rPr>
      <w:i/>
      <w:iCs/>
      <w:color w:val="404040" w:themeColor="text1" w:themeTint="BF"/>
      <w14:textFill>
        <w14:solidFill>
          <w14:schemeClr w14:val="tx1">
            <w14:lumMod w14:val="75000"/>
            <w14:lumOff w14:val="25000"/>
          </w14:schemeClr>
        </w14:solidFill>
      </w14:textFill>
    </w:rPr>
  </w:style>
  <w:style w:type="character" w:styleId="774" w:customStyle="1">
    <w:name w:val="Subtle Reference"/>
    <w:basedOn w:val="742"/>
    <w:uiPriority w:val="31"/>
    <w:qFormat/>
    <w:pPr>
      <w:pBdr/>
      <w:spacing/>
      <w:ind/>
    </w:pPr>
    <w:rPr>
      <w:smallCaps/>
      <w:color w:val="595959" w:themeColor="text1" w:themeTint="A6"/>
      <w14:textFill>
        <w14:solidFill>
          <w14:schemeClr w14:val="tx1">
            <w14:lumMod w14:val="65000"/>
            <w14:lumOff w14:val="35000"/>
          </w14:schemeClr>
        </w14:solidFill>
      </w14:textFill>
    </w:rPr>
  </w:style>
  <w:style w:type="character" w:styleId="775" w:customStyle="1">
    <w:name w:val="Book Title"/>
    <w:basedOn w:val="742"/>
    <w:uiPriority w:val="33"/>
    <w:qFormat/>
    <w:pPr>
      <w:pBdr/>
      <w:spacing/>
      <w:ind/>
    </w:pPr>
    <w:rPr>
      <w:b/>
      <w:bCs/>
      <w:i/>
      <w:iCs/>
      <w:spacing w:val="5"/>
    </w:rPr>
  </w:style>
  <w:style w:type="character" w:styleId="776">
    <w:name w:val="Placeholder Text"/>
    <w:basedOn w:val="742"/>
    <w:uiPriority w:val="99"/>
    <w:semiHidden/>
    <w:qFormat/>
    <w:pPr>
      <w:pBdr/>
      <w:spacing/>
      <w:ind/>
    </w:pPr>
    <w:rPr>
      <w:color w:val="666666"/>
    </w:rPr>
  </w:style>
  <w:style w:type="character" w:styleId="777" w:customStyle="1">
    <w:name w:val="Heading 1 Char"/>
    <w:basedOn w:val="742"/>
    <w:uiPriority w:val="9"/>
    <w:qFormat/>
    <w:pPr>
      <w:pBdr/>
      <w:spacing/>
      <w:ind/>
    </w:pPr>
    <w:rPr>
      <w:rFonts w:ascii="Arial" w:hAnsi="Arial" w:eastAsia="Arial" w:cs="Arial"/>
      <w:sz w:val="40"/>
      <w:szCs w:val="40"/>
    </w:rPr>
  </w:style>
  <w:style w:type="character" w:styleId="778" w:customStyle="1">
    <w:name w:val="Heading 2 Char"/>
    <w:basedOn w:val="742"/>
    <w:uiPriority w:val="9"/>
    <w:qFormat/>
    <w:pPr>
      <w:pBdr/>
      <w:spacing/>
      <w:ind/>
    </w:pPr>
    <w:rPr>
      <w:rFonts w:ascii="Arial" w:hAnsi="Arial" w:eastAsia="Arial" w:cs="Arial"/>
      <w:sz w:val="34"/>
    </w:rPr>
  </w:style>
  <w:style w:type="character" w:styleId="779" w:customStyle="1">
    <w:name w:val="Heading 3 Char"/>
    <w:basedOn w:val="742"/>
    <w:uiPriority w:val="9"/>
    <w:qFormat/>
    <w:pPr>
      <w:pBdr/>
      <w:spacing/>
      <w:ind/>
    </w:pPr>
    <w:rPr>
      <w:rFonts w:ascii="Arial" w:hAnsi="Arial" w:eastAsia="Arial" w:cs="Arial"/>
      <w:sz w:val="30"/>
      <w:szCs w:val="30"/>
    </w:rPr>
  </w:style>
  <w:style w:type="character" w:styleId="780" w:customStyle="1">
    <w:name w:val="Heading 4 Char"/>
    <w:basedOn w:val="742"/>
    <w:uiPriority w:val="9"/>
    <w:qFormat/>
    <w:pPr>
      <w:pBdr/>
      <w:spacing/>
      <w:ind/>
    </w:pPr>
    <w:rPr>
      <w:rFonts w:ascii="Arial" w:hAnsi="Arial" w:eastAsia="Arial" w:cs="Arial"/>
      <w:b/>
      <w:bCs/>
      <w:sz w:val="26"/>
      <w:szCs w:val="26"/>
    </w:rPr>
  </w:style>
  <w:style w:type="character" w:styleId="781" w:customStyle="1">
    <w:name w:val="Heading 5 Char"/>
    <w:basedOn w:val="742"/>
    <w:uiPriority w:val="9"/>
    <w:qFormat/>
    <w:pPr>
      <w:pBdr/>
      <w:spacing/>
      <w:ind/>
    </w:pPr>
    <w:rPr>
      <w:rFonts w:ascii="Arial" w:hAnsi="Arial" w:eastAsia="Arial" w:cs="Arial"/>
      <w:b/>
      <w:bCs/>
      <w:sz w:val="24"/>
      <w:szCs w:val="24"/>
    </w:rPr>
  </w:style>
  <w:style w:type="character" w:styleId="782" w:customStyle="1">
    <w:name w:val="Heading 6 Char"/>
    <w:basedOn w:val="742"/>
    <w:uiPriority w:val="9"/>
    <w:qFormat/>
    <w:pPr>
      <w:pBdr/>
      <w:spacing/>
      <w:ind/>
    </w:pPr>
    <w:rPr>
      <w:rFonts w:ascii="Arial" w:hAnsi="Arial" w:eastAsia="Arial" w:cs="Arial"/>
      <w:b/>
      <w:bCs/>
      <w:sz w:val="22"/>
      <w:szCs w:val="22"/>
    </w:rPr>
  </w:style>
  <w:style w:type="character" w:styleId="783" w:customStyle="1">
    <w:name w:val="Heading 7 Char"/>
    <w:basedOn w:val="742"/>
    <w:uiPriority w:val="9"/>
    <w:qFormat/>
    <w:pPr>
      <w:pBdr/>
      <w:spacing/>
      <w:ind/>
    </w:pPr>
    <w:rPr>
      <w:rFonts w:ascii="Arial" w:hAnsi="Arial" w:eastAsia="Arial" w:cs="Arial"/>
      <w:b/>
      <w:bCs/>
      <w:i/>
      <w:iCs/>
      <w:sz w:val="22"/>
      <w:szCs w:val="22"/>
    </w:rPr>
  </w:style>
  <w:style w:type="character" w:styleId="784" w:customStyle="1">
    <w:name w:val="Heading 8 Char"/>
    <w:basedOn w:val="742"/>
    <w:uiPriority w:val="9"/>
    <w:qFormat/>
    <w:pPr>
      <w:pBdr/>
      <w:spacing/>
      <w:ind/>
    </w:pPr>
    <w:rPr>
      <w:rFonts w:ascii="Arial" w:hAnsi="Arial" w:eastAsia="Arial" w:cs="Arial"/>
      <w:i/>
      <w:iCs/>
      <w:sz w:val="22"/>
      <w:szCs w:val="22"/>
    </w:rPr>
  </w:style>
  <w:style w:type="character" w:styleId="785" w:customStyle="1">
    <w:name w:val="Heading 9 Char"/>
    <w:basedOn w:val="742"/>
    <w:uiPriority w:val="9"/>
    <w:qFormat/>
    <w:pPr>
      <w:pBdr/>
      <w:spacing/>
      <w:ind/>
    </w:pPr>
    <w:rPr>
      <w:rFonts w:ascii="Arial" w:hAnsi="Arial" w:eastAsia="Arial" w:cs="Arial"/>
      <w:i/>
      <w:iCs/>
      <w:sz w:val="21"/>
      <w:szCs w:val="21"/>
    </w:rPr>
  </w:style>
  <w:style w:type="character" w:styleId="786" w:customStyle="1">
    <w:name w:val="Subtitle Char"/>
    <w:basedOn w:val="742"/>
    <w:uiPriority w:val="11"/>
    <w:qFormat/>
    <w:pPr>
      <w:pBdr/>
      <w:spacing/>
      <w:ind/>
    </w:pPr>
    <w:rPr>
      <w:sz w:val="24"/>
      <w:szCs w:val="24"/>
    </w:rPr>
  </w:style>
  <w:style w:type="character" w:styleId="787" w:customStyle="1">
    <w:name w:val="Quote Char"/>
    <w:uiPriority w:val="29"/>
    <w:qFormat/>
    <w:pPr>
      <w:pBdr/>
      <w:spacing/>
      <w:ind/>
    </w:pPr>
    <w:rPr>
      <w:i/>
    </w:rPr>
  </w:style>
  <w:style w:type="character" w:styleId="788" w:customStyle="1">
    <w:name w:val="Intense Quote Char"/>
    <w:uiPriority w:val="30"/>
    <w:qFormat/>
    <w:pPr>
      <w:pBdr/>
      <w:spacing/>
      <w:ind/>
    </w:pPr>
    <w:rPr>
      <w:i/>
    </w:rPr>
  </w:style>
  <w:style w:type="character" w:styleId="789" w:customStyle="1">
    <w:name w:val="Footnote Text Char"/>
    <w:uiPriority w:val="99"/>
    <w:qFormat/>
    <w:pPr>
      <w:pBdr/>
      <w:spacing/>
      <w:ind/>
    </w:pPr>
    <w:rPr>
      <w:sz w:val="18"/>
    </w:rPr>
  </w:style>
  <w:style w:type="character" w:styleId="790" w:customStyle="1">
    <w:name w:val="Endnote Text Char"/>
    <w:uiPriority w:val="99"/>
    <w:qFormat/>
    <w:pPr>
      <w:pBdr/>
      <w:spacing/>
      <w:ind/>
    </w:pPr>
    <w:rPr>
      <w:sz w:val="20"/>
    </w:rPr>
  </w:style>
  <w:style w:type="character" w:styleId="791" w:customStyle="1">
    <w:name w:val="Заголовок 1 Знак"/>
    <w:basedOn w:val="742"/>
    <w:link w:val="733"/>
    <w:uiPriority w:val="9"/>
    <w:qFormat/>
    <w:pPr>
      <w:pBdr/>
      <w:spacing/>
      <w:ind/>
    </w:pPr>
    <w:rPr>
      <w:rFonts w:ascii="Arial" w:hAnsi="Arial" w:eastAsia="Arial" w:cs="Arial"/>
      <w:sz w:val="40"/>
      <w:szCs w:val="40"/>
    </w:rPr>
  </w:style>
  <w:style w:type="character" w:styleId="792" w:customStyle="1">
    <w:name w:val="Заголовок 2 Знак"/>
    <w:basedOn w:val="742"/>
    <w:link w:val="734"/>
    <w:uiPriority w:val="9"/>
    <w:qFormat/>
    <w:pPr>
      <w:pBdr/>
      <w:spacing/>
      <w:ind/>
    </w:pPr>
    <w:rPr>
      <w:rFonts w:ascii="Arial" w:hAnsi="Arial" w:eastAsia="Arial" w:cs="Arial"/>
      <w:sz w:val="34"/>
    </w:rPr>
  </w:style>
  <w:style w:type="character" w:styleId="793" w:customStyle="1">
    <w:name w:val="Заголовок 3 Знак"/>
    <w:basedOn w:val="742"/>
    <w:link w:val="735"/>
    <w:uiPriority w:val="9"/>
    <w:qFormat/>
    <w:pPr>
      <w:pBdr/>
      <w:spacing/>
      <w:ind/>
    </w:pPr>
    <w:rPr>
      <w:rFonts w:ascii="Arial" w:hAnsi="Arial" w:eastAsia="Arial" w:cs="Arial"/>
      <w:sz w:val="30"/>
      <w:szCs w:val="30"/>
    </w:rPr>
  </w:style>
  <w:style w:type="character" w:styleId="794" w:customStyle="1">
    <w:name w:val="Заголовок 4 Знак"/>
    <w:basedOn w:val="742"/>
    <w:link w:val="736"/>
    <w:uiPriority w:val="9"/>
    <w:qFormat/>
    <w:pPr>
      <w:pBdr/>
      <w:spacing/>
      <w:ind/>
    </w:pPr>
    <w:rPr>
      <w:rFonts w:ascii="Arial" w:hAnsi="Arial" w:eastAsia="Arial" w:cs="Arial"/>
      <w:b/>
      <w:bCs/>
      <w:sz w:val="26"/>
      <w:szCs w:val="26"/>
    </w:rPr>
  </w:style>
  <w:style w:type="character" w:styleId="795" w:customStyle="1">
    <w:name w:val="Заголовок 5 Знак"/>
    <w:basedOn w:val="742"/>
    <w:link w:val="737"/>
    <w:uiPriority w:val="9"/>
    <w:qFormat/>
    <w:pPr>
      <w:pBdr/>
      <w:spacing/>
      <w:ind/>
    </w:pPr>
    <w:rPr>
      <w:rFonts w:ascii="Arial" w:hAnsi="Arial" w:eastAsia="Arial" w:cs="Arial"/>
      <w:b/>
      <w:bCs/>
      <w:sz w:val="24"/>
      <w:szCs w:val="24"/>
    </w:rPr>
  </w:style>
  <w:style w:type="character" w:styleId="796" w:customStyle="1">
    <w:name w:val="Заголовок 6 Знак"/>
    <w:basedOn w:val="742"/>
    <w:link w:val="738"/>
    <w:uiPriority w:val="9"/>
    <w:qFormat/>
    <w:pPr>
      <w:pBdr/>
      <w:spacing/>
      <w:ind/>
    </w:pPr>
    <w:rPr>
      <w:rFonts w:ascii="Arial" w:hAnsi="Arial" w:eastAsia="Arial" w:cs="Arial"/>
      <w:b/>
      <w:bCs/>
      <w:sz w:val="22"/>
      <w:szCs w:val="22"/>
    </w:rPr>
  </w:style>
  <w:style w:type="character" w:styleId="797" w:customStyle="1">
    <w:name w:val="Заголовок 7 Знак"/>
    <w:basedOn w:val="742"/>
    <w:link w:val="739"/>
    <w:uiPriority w:val="9"/>
    <w:qFormat/>
    <w:pPr>
      <w:pBdr/>
      <w:spacing/>
      <w:ind/>
    </w:pPr>
    <w:rPr>
      <w:rFonts w:ascii="Arial" w:hAnsi="Arial" w:eastAsia="Arial" w:cs="Arial"/>
      <w:b/>
      <w:bCs/>
      <w:i/>
      <w:iCs/>
      <w:sz w:val="22"/>
      <w:szCs w:val="22"/>
    </w:rPr>
  </w:style>
  <w:style w:type="character" w:styleId="798" w:customStyle="1">
    <w:name w:val="Заголовок 8 Знак"/>
    <w:basedOn w:val="742"/>
    <w:link w:val="740"/>
    <w:uiPriority w:val="9"/>
    <w:qFormat/>
    <w:pPr>
      <w:pBdr/>
      <w:spacing/>
      <w:ind/>
    </w:pPr>
    <w:rPr>
      <w:rFonts w:ascii="Arial" w:hAnsi="Arial" w:eastAsia="Arial" w:cs="Arial"/>
      <w:i/>
      <w:iCs/>
      <w:sz w:val="22"/>
      <w:szCs w:val="22"/>
    </w:rPr>
  </w:style>
  <w:style w:type="character" w:styleId="799" w:customStyle="1">
    <w:name w:val="Заголовок 9 Знак"/>
    <w:basedOn w:val="742"/>
    <w:link w:val="741"/>
    <w:uiPriority w:val="9"/>
    <w:qFormat/>
    <w:pPr>
      <w:pBdr/>
      <w:spacing/>
      <w:ind/>
    </w:pPr>
    <w:rPr>
      <w:rFonts w:ascii="Arial" w:hAnsi="Arial" w:eastAsia="Arial" w:cs="Arial"/>
      <w:i/>
      <w:iCs/>
      <w:sz w:val="21"/>
      <w:szCs w:val="21"/>
    </w:rPr>
  </w:style>
  <w:style w:type="paragraph" w:styleId="800">
    <w:name w:val="List Paragraph"/>
    <w:basedOn w:val="732"/>
    <w:uiPriority w:val="34"/>
    <w:qFormat/>
    <w:pPr>
      <w:pBdr/>
      <w:spacing/>
      <w:ind w:left="720"/>
      <w:contextualSpacing w:val="true"/>
    </w:pPr>
  </w:style>
  <w:style w:type="paragraph" w:styleId="801">
    <w:name w:val="No Spacing"/>
    <w:uiPriority w:val="1"/>
    <w:qFormat/>
    <w:pPr>
      <w:pBdr/>
      <w:spacing w:after="0" w:afterAutospacing="0" w:before="0" w:beforeAutospacing="0" w:line="240" w:lineRule="auto"/>
      <w:ind/>
    </w:pPr>
    <w:rPr>
      <w:rFonts w:hint="default" w:asciiTheme="minorHAnsi" w:hAnsiTheme="minorHAnsi" w:eastAsiaTheme="minorHAnsi" w:cstheme="minorBidi"/>
      <w:sz w:val="22"/>
      <w:szCs w:val="22"/>
      <w:lang w:val="ru-RU" w:eastAsia="en-US" w:bidi="ar-SA"/>
    </w:rPr>
  </w:style>
  <w:style w:type="character" w:styleId="802" w:customStyle="1">
    <w:name w:val="Title Char"/>
    <w:basedOn w:val="742"/>
    <w:uiPriority w:val="10"/>
    <w:qFormat/>
    <w:pPr>
      <w:pBdr/>
      <w:spacing/>
      <w:ind/>
    </w:pPr>
    <w:rPr>
      <w:sz w:val="48"/>
      <w:szCs w:val="48"/>
    </w:rPr>
  </w:style>
  <w:style w:type="character" w:styleId="803" w:customStyle="1">
    <w:name w:val="Подзаголовок Знак"/>
    <w:basedOn w:val="742"/>
    <w:link w:val="758"/>
    <w:uiPriority w:val="11"/>
    <w:qFormat/>
    <w:pPr>
      <w:pBdr/>
      <w:spacing/>
      <w:ind/>
    </w:pPr>
    <w:rPr>
      <w:sz w:val="24"/>
      <w:szCs w:val="24"/>
    </w:rPr>
  </w:style>
  <w:style w:type="paragraph" w:styleId="804">
    <w:name w:val="Quote"/>
    <w:basedOn w:val="732"/>
    <w:next w:val="732"/>
    <w:link w:val="805"/>
    <w:uiPriority w:val="29"/>
    <w:qFormat/>
    <w:pPr>
      <w:pBdr/>
      <w:spacing/>
      <w:ind w:right="720" w:left="720"/>
    </w:pPr>
    <w:rPr>
      <w:i/>
    </w:rPr>
  </w:style>
  <w:style w:type="character" w:styleId="805" w:customStyle="1">
    <w:name w:val="Цитата 2 Знак"/>
    <w:link w:val="804"/>
    <w:uiPriority w:val="29"/>
    <w:qFormat/>
    <w:pPr>
      <w:pBdr/>
      <w:spacing/>
      <w:ind/>
    </w:pPr>
    <w:rPr>
      <w:i/>
    </w:rPr>
  </w:style>
  <w:style w:type="paragraph" w:styleId="806">
    <w:name w:val="Intense Quote"/>
    <w:basedOn w:val="732"/>
    <w:next w:val="732"/>
    <w:link w:val="80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07" w:customStyle="1">
    <w:name w:val="Выделенная цитата Знак"/>
    <w:link w:val="806"/>
    <w:uiPriority w:val="30"/>
    <w:qFormat/>
    <w:pPr>
      <w:pBdr/>
      <w:spacing/>
      <w:ind/>
    </w:pPr>
    <w:rPr>
      <w:i/>
    </w:rPr>
  </w:style>
  <w:style w:type="character" w:styleId="808" w:customStyle="1">
    <w:name w:val="Header Char"/>
    <w:basedOn w:val="742"/>
    <w:uiPriority w:val="99"/>
    <w:qFormat/>
    <w:pPr>
      <w:pBdr/>
      <w:spacing/>
      <w:ind/>
    </w:pPr>
  </w:style>
  <w:style w:type="character" w:styleId="809" w:customStyle="1">
    <w:name w:val="Footer Char"/>
    <w:basedOn w:val="742"/>
    <w:uiPriority w:val="99"/>
    <w:qFormat/>
    <w:pPr>
      <w:pBdr/>
      <w:spacing/>
      <w:ind/>
    </w:pPr>
  </w:style>
  <w:style w:type="character" w:styleId="810" w:customStyle="1">
    <w:name w:val="Caption Char"/>
    <w:uiPriority w:val="99"/>
    <w:qFormat/>
    <w:pPr>
      <w:pBdr/>
      <w:spacing/>
      <w:ind/>
    </w:pPr>
  </w:style>
  <w:style w:type="table" w:styleId="811" w:customStyle="1">
    <w:name w:val="Table Grid Light"/>
    <w:basedOn w:val="743"/>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Plain Table 1"/>
    <w:basedOn w:val="743"/>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shd w:val="clear" w:color="f1f1f1" w:themeColor="text1" w:themeTint="0D" w:fill="auto"/>
        <w:tcBorders/>
      </w:tcPr>
    </w:tblStylePr>
    <w:tblStylePr w:type="band1Vert">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Plain Table 2"/>
    <w:basedOn w:val="743"/>
    <w:uiPriority w:val="59"/>
    <w:qFormat/>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Plain Table 3"/>
    <w:basedOn w:val="743"/>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Plain Table 4"/>
    <w:basedOn w:val="743"/>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Plain Table 5"/>
    <w:basedOn w:val="743"/>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1 Light"/>
    <w:basedOn w:val="743"/>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1 Light - Accent 1"/>
    <w:basedOn w:val="743"/>
    <w:uiPriority w:val="99"/>
    <w:qFormat/>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8b5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1 Light - Accent 2"/>
    <w:basedOn w:val="743"/>
    <w:uiPriority w:val="99"/>
    <w:qFormat/>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1 Light - Accent 3"/>
    <w:basedOn w:val="743"/>
    <w:uiPriority w:val="99"/>
    <w:qFormat/>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1 Light - Accent 4"/>
    <w:basedOn w:val="743"/>
    <w:uiPriority w:val="99"/>
    <w:qFormat/>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1 Light - Accent 5"/>
    <w:basedOn w:val="743"/>
    <w:uiPriority w:val="99"/>
    <w:qFormat/>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1 Light - Accent 6"/>
    <w:basedOn w:val="743"/>
    <w:uiPriority w:val="99"/>
    <w:qFormat/>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2"/>
    <w:basedOn w:val="743"/>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2 - Accent 1"/>
    <w:basedOn w:val="743"/>
    <w:uiPriority w:val="99"/>
    <w:qFormat/>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dbe5f1" w:themeColor="accent1" w:themeTint="34" w:fill="auto"/>
        <w:tcBorders/>
      </w:tcPr>
    </w:tblStylePr>
    <w:tblStylePr w:type="band1Vert">
      <w:rPr>
        <w:rFonts w:ascii="Arial" w:hAnsi="Arial"/>
        <w:color w:val="404040"/>
        <w:sz w:val="22"/>
      </w:rPr>
      <w:pPr>
        <w:pBdr/>
        <w:spacing/>
        <w:ind/>
      </w:pPr>
      <w:tblPr>
        <w:tblBorders/>
      </w:tblPr>
      <w:tcPr>
        <w:shd w:val="clear" w:color="db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b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b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2 - Accent 2"/>
    <w:basedOn w:val="743"/>
    <w:uiPriority w:val="99"/>
    <w:qFormat/>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7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2 - Accent 3"/>
    <w:basedOn w:val="743"/>
    <w:uiPriority w:val="99"/>
    <w:qFormat/>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auto"/>
        <w:tcBorders/>
      </w:tcPr>
    </w:tblStylePr>
    <w:tblStylePr w:type="band1Vert">
      <w:rPr>
        <w:rFonts w:ascii="Arial" w:hAnsi="Arial"/>
        <w:color w:val="404040"/>
        <w:sz w:val="22"/>
      </w:rPr>
      <w:pPr>
        <w:pBdr/>
        <w:spacing/>
        <w:ind/>
      </w:pPr>
      <w:tblPr>
        <w:tblBorders/>
      </w:tblPr>
      <w:tcPr>
        <w:shd w:val="clear" w:color="eaf1dd"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b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2 - Accent 4"/>
    <w:basedOn w:val="743"/>
    <w:uiPriority w:val="99"/>
    <w:qFormat/>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2 - Accent 5"/>
    <w:basedOn w:val="743"/>
    <w:uiPriority w:val="99"/>
    <w:qFormat/>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2 - Accent 6"/>
    <w:basedOn w:val="743"/>
    <w:uiPriority w:val="99"/>
    <w:qFormat/>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auto"/>
        <w:tcBorders/>
      </w:tcPr>
    </w:tblStylePr>
    <w:tblStylePr w:type="band1Vert">
      <w:rPr>
        <w:rFonts w:ascii="Arial" w:hAnsi="Arial"/>
        <w:color w:val="404040"/>
        <w:sz w:val="22"/>
      </w:rPr>
      <w:pPr>
        <w:pBdr/>
        <w:spacing/>
        <w:ind/>
      </w:pPr>
      <w:tblPr>
        <w:tblBorders/>
      </w:tblPr>
      <w:tcPr>
        <w:shd w:val="clear" w:color="fde9d9"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3"/>
    <w:basedOn w:val="743"/>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3 - Accent 1"/>
    <w:basedOn w:val="743"/>
    <w:uiPriority w:val="99"/>
    <w:qFormat/>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dbe5f1" w:themeColor="accent1" w:themeTint="34" w:fill="auto"/>
        <w:tcBorders/>
      </w:tcPr>
    </w:tblStylePr>
    <w:tblStylePr w:type="band1Vert">
      <w:rPr>
        <w:rFonts w:ascii="Arial" w:hAnsi="Arial"/>
        <w:color w:val="404040"/>
        <w:sz w:val="22"/>
      </w:rPr>
      <w:pPr>
        <w:pBdr/>
        <w:spacing/>
        <w:ind/>
      </w:pPr>
      <w:tblPr>
        <w:tblBorders/>
      </w:tblPr>
      <w:tcPr>
        <w:shd w:val="clear" w:color="db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3 - Accent 2"/>
    <w:basedOn w:val="743"/>
    <w:uiPriority w:val="99"/>
    <w:qFormat/>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3 - Accent 3"/>
    <w:basedOn w:val="743"/>
    <w:uiPriority w:val="99"/>
    <w:qFormat/>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auto"/>
        <w:tcBorders/>
      </w:tcPr>
    </w:tblStylePr>
    <w:tblStylePr w:type="band1Vert">
      <w:rPr>
        <w:rFonts w:ascii="Arial" w:hAnsi="Arial"/>
        <w:color w:val="404040"/>
        <w:sz w:val="22"/>
      </w:rPr>
      <w:pPr>
        <w:pBdr/>
        <w:spacing/>
        <w:ind/>
      </w:pPr>
      <w:tblPr>
        <w:tblBorders/>
      </w:tblPr>
      <w:tcPr>
        <w:shd w:val="clear" w:color="eaf1dd"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3 - Accent 4"/>
    <w:basedOn w:val="743"/>
    <w:uiPriority w:val="99"/>
    <w:qFormat/>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3 - Accent 5"/>
    <w:basedOn w:val="743"/>
    <w:uiPriority w:val="99"/>
    <w:qFormat/>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3 - Accent 6"/>
    <w:basedOn w:val="743"/>
    <w:uiPriority w:val="99"/>
    <w:qFormat/>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auto"/>
        <w:tcBorders/>
      </w:tcPr>
    </w:tblStylePr>
    <w:tblStylePr w:type="band1Vert">
      <w:rPr>
        <w:rFonts w:ascii="Arial" w:hAnsi="Arial"/>
        <w:color w:val="404040"/>
        <w:sz w:val="22"/>
      </w:rPr>
      <w:pPr>
        <w:pBdr/>
        <w:spacing/>
        <w:ind/>
      </w:pPr>
      <w:tblPr>
        <w:tblBorders/>
      </w:tblPr>
      <w:tcPr>
        <w:shd w:val="clear" w:color="fde9d9"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4"/>
    <w:basedOn w:val="743"/>
    <w:uiPriority w:val="59"/>
    <w:qFormat/>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4 - Accent 1"/>
    <w:basedOn w:val="743"/>
    <w:uiPriority w:val="59"/>
    <w:qFormat/>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bc2" w:themeColor="accent1" w:themeTint="EA" w:fill="auto"/>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b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4 - Accent 2"/>
    <w:basedOn w:val="743"/>
    <w:uiPriority w:val="59"/>
    <w:qFormat/>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795" w:themeColor="accent2" w:themeTint="97" w:fill="auto"/>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4 - Accent 3"/>
    <w:basedOn w:val="743"/>
    <w:uiPriority w:val="59"/>
    <w:qFormat/>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auto"/>
        <w:tcBorders/>
      </w:tcPr>
    </w:tblStylePr>
    <w:tblStylePr w:type="band1Vert">
      <w:rPr>
        <w:rFonts w:ascii="Arial" w:hAnsi="Arial"/>
        <w:color w:val="404040"/>
        <w:sz w:val="22"/>
      </w:rPr>
      <w:pPr>
        <w:pBdr/>
        <w:spacing/>
        <w:ind/>
      </w:pPr>
      <w:tblPr>
        <w:tblBorders/>
      </w:tblPr>
      <w:tcPr>
        <w:shd w:val="clear" w:color="eaf1dd"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themeTint="FE" w:fill="auto"/>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4 - Accent 4"/>
    <w:basedOn w:val="743"/>
    <w:uiPriority w:val="59"/>
    <w:qFormat/>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4 - Accent 5"/>
    <w:basedOn w:val="743"/>
    <w:uiPriority w:val="59"/>
    <w:qFormat/>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4 - Accent 6"/>
    <w:basedOn w:val="743"/>
    <w:uiPriority w:val="59"/>
    <w:qFormat/>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auto"/>
        <w:tcBorders/>
      </w:tcPr>
    </w:tblStylePr>
    <w:tblStylePr w:type="band1Vert">
      <w:rPr>
        <w:rFonts w:ascii="Arial" w:hAnsi="Arial"/>
        <w:color w:val="404040"/>
        <w:sz w:val="22"/>
      </w:rPr>
      <w:pPr>
        <w:pBdr/>
        <w:spacing/>
        <w:ind/>
      </w:pPr>
      <w:tblPr>
        <w:tblBorders/>
      </w:tblPr>
      <w:tcPr>
        <w:shd w:val="clear" w:color="fde9d9"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5 Dark"/>
    <w:basedOn w:val="74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auto"/>
        <w:tcBorders/>
      </w:tcPr>
    </w:tblStylePr>
    <w:tblStylePr w:type="band1Vert">
      <w:pPr>
        <w:pBdr/>
        <w:spacing/>
        <w:ind/>
      </w:pPr>
      <w:tblPr>
        <w:tblBorders/>
      </w:tblPr>
      <w:tcPr>
        <w:shd w:val="clear" w:color="898989"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5 Dark- Accent 1"/>
    <w:basedOn w:val="74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ec5e0" w:themeColor="accent1" w:themeTint="75" w:fill="auto"/>
        <w:tcBorders/>
      </w:tcPr>
    </w:tblStylePr>
    <w:tblStylePr w:type="band1Vert">
      <w:pPr>
        <w:pBdr/>
        <w:spacing/>
        <w:ind/>
      </w:pPr>
      <w:tblPr>
        <w:tblBorders/>
      </w:tblPr>
      <w:tcPr>
        <w:shd w:val="clear" w:color="aec5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5 Dark - Accent 2"/>
    <w:basedOn w:val="74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5 Dark - Accent 3"/>
    <w:basedOn w:val="74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1dfb2" w:themeColor="accent3" w:themeTint="75" w:fill="auto"/>
        <w:tcBorders/>
      </w:tcPr>
    </w:tblStylePr>
    <w:tblStylePr w:type="band1Vert">
      <w:pPr>
        <w:pBdr/>
        <w:spacing/>
        <w:ind/>
      </w:pPr>
      <w:tblPr>
        <w:tblBorders/>
      </w:tblPr>
      <w:tcPr>
        <w:shd w:val="clear" w:color="d1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5 Dark- Accent 4"/>
    <w:basedOn w:val="74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5 Dark - Accent 5"/>
    <w:basedOn w:val="74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5 Dark - Accent 6"/>
    <w:basedOn w:val="74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6 Colorful"/>
    <w:basedOn w:val="743"/>
    <w:uiPriority w:val="99"/>
    <w:qFormat/>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cacaca" w:themeColor="text1" w:themeTint="34" w:fill="auto"/>
        <w:tcBorders/>
      </w:tcPr>
    </w:tblStylePr>
    <w:tblStylePr w:type="band1Vert">
      <w:pPr>
        <w:pBdr/>
        <w:spacing/>
        <w:ind/>
      </w:pPr>
      <w:tblPr>
        <w:tblBorders/>
      </w:tblPr>
      <w:tcPr>
        <w:shd w:val="clear" w:color="cacaca" w:themeColor="text1" w:themeTint="34"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6 Colorful - Accent 1"/>
    <w:basedOn w:val="743"/>
    <w:uiPriority w:val="99"/>
    <w:qFormat/>
    <w:pPr>
      <w:pBdr/>
      <w:spacing w:after="0" w:line="240" w:lineRule="auto"/>
      <w:in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dbe5f1" w:themeColor="accent1" w:themeTint="34" w:fill="auto"/>
        <w:tcBorders/>
      </w:tcPr>
    </w:tblStylePr>
    <w:tblStylePr w:type="band1Vert">
      <w:pPr>
        <w:pBdr/>
        <w:spacing/>
        <w:ind/>
      </w:pPr>
      <w:tblPr>
        <w:tblBorders/>
      </w:tblPr>
      <w:tcPr>
        <w:shd w:val="clear" w:color="dbe5f1" w:themeColor="accent1" w:themeTint="34" w:fill="auto"/>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7c0de" w:themeColor="accent1" w:themeTint="80"/>
        <w14:textFill>
          <w14:solidFill>
            <w14:schemeClr w14:val="accent1">
              <w14:lumMod w14:val="50000"/>
              <w14:lumOff w14:val="50000"/>
            </w14:schemeClr>
          </w14:solidFill>
        </w14:textFill>
      </w:rPr>
      <w:pPr>
        <w:pBdr/>
        <w:spacing/>
        <w:ind/>
      </w:pPr>
      <w:tblPr>
        <w:tblBorders/>
      </w:tblPr>
      <w:tcPr>
        <w:tcBorders>
          <w:bottom w:val="single" w:color="a6bfdd" w:themeColor="accent1" w:themeTint="80" w:sz="12" w:space="0"/>
        </w:tcBorders>
      </w:tcPr>
    </w:tblStylePr>
    <w:tblStylePr w:type="la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6 Colorful - Accent 2"/>
    <w:basedOn w:val="743"/>
    <w:uiPriority w:val="99"/>
    <w:qFormat/>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12"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6 Colorful - Accent 3"/>
    <w:basedOn w:val="743"/>
    <w:uiPriority w:val="99"/>
    <w:qFormat/>
    <w:pPr>
      <w:pBdr/>
      <w:spacing w:after="0" w:line="240" w:lineRule="auto"/>
      <w:in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eaf1dd" w:themeColor="accent3" w:themeTint="34" w:fill="auto"/>
        <w:tcBorders/>
      </w:tcPr>
    </w:tblStylePr>
    <w:tblStylePr w:type="band1Vert">
      <w:pPr>
        <w:pBdr/>
        <w:spacing/>
        <w:ind/>
      </w:pPr>
      <w:tblPr>
        <w:tblBorders/>
      </w:tblPr>
      <w:tcPr>
        <w:shd w:val="clear" w:color="eaf1dd" w:themeColor="accent3" w:themeTint="34" w:fill="auto"/>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9bbb59" w:themeColor="accent3" w:themeTint="FF"/>
        <w14:textFill>
          <w14:solidFill>
            <w14:schemeClr w14:val="accent3">
              <w14:lumMod w14:val="100000"/>
              <w14:lumOff w14:val="0"/>
            </w14:schemeClr>
          </w14:solidFill>
        </w14:textFill>
      </w:rPr>
      <w:pPr>
        <w:pBdr/>
        <w:spacing/>
        <w:ind/>
      </w:pPr>
      <w:tblPr>
        <w:tblBorders/>
      </w:tblPr>
      <w:tcPr>
        <w:tcBorders>
          <w:bottom w:val="single" w:color="9bbb59" w:themeColor="accent3" w:themeTint="FE" w:sz="12" w:space="0"/>
        </w:tcBorders>
      </w:tcPr>
    </w:tblStylePr>
    <w:tblStylePr w:type="la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6 Colorful - Accent 4"/>
    <w:basedOn w:val="743"/>
    <w:uiPriority w:val="99"/>
    <w:qFormat/>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12"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6 Colorful - Accent 5"/>
    <w:basedOn w:val="743"/>
    <w:uiPriority w:val="99"/>
    <w:qFormat/>
    <w:pPr>
      <w:pBdr/>
      <w:spacing w:after="0" w:line="240" w:lineRule="auto"/>
      <w:in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8" w:themeColor="accent5" w:themeShade="94"/>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4bacc6" w:themeColor="accent5"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6 Colorful - Accent 6"/>
    <w:basedOn w:val="743"/>
    <w:uiPriority w:val="99"/>
    <w:qFormat/>
    <w:pPr>
      <w:pBdr/>
      <w:spacing w:after="0" w:line="240" w:lineRule="auto"/>
      <w:in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8" w:themeColor="accent5" w:themeShade="94"/>
        <w:sz w:val="22"/>
      </w:rPr>
      <w:pPr>
        <w:pBdr/>
        <w:spacing/>
        <w:ind/>
      </w:pPr>
      <w:tblPr>
        <w:tblBorders/>
      </w:tblPr>
      <w:tcPr>
        <w:shd w:val="clear" w:color="fde9d9" w:themeColor="accent6" w:themeTint="34" w:fill="auto"/>
        <w:tcBorders/>
      </w:tcPr>
    </w:tblStylePr>
    <w:tblStylePr w:type="band1Vert">
      <w:pPr>
        <w:pBdr/>
        <w:spacing/>
        <w:ind/>
      </w:pPr>
      <w:tblPr>
        <w:tblBorders/>
      </w:tblPr>
      <w:tcPr>
        <w:shd w:val="clear" w:color="fde9d9" w:themeColor="accent6" w:themeTint="34" w:fill="auto"/>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f79646" w:themeColor="accent6"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7 Colorful"/>
    <w:basedOn w:val="743"/>
    <w:uiPriority w:val="99"/>
    <w:qFormat/>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f1f1f1" w:themeColor="text1" w:themeTint="0D" w:fill="auto"/>
        <w:tcBorders/>
      </w:tcPr>
    </w:tblStylePr>
    <w:tblStylePr w:type="band1Vert">
      <w:pPr>
        <w:pBdr/>
        <w:spacing/>
        <w:ind/>
      </w:pPr>
      <w:tblPr>
        <w:tblBorders/>
      </w:tblPr>
      <w:tcPr>
        <w:shd w:val="clear" w:color="f1f1f1" w:themeColor="text1" w:themeTint="0D"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7 Colorful - Accent 1"/>
    <w:basedOn w:val="743"/>
    <w:uiPriority w:val="99"/>
    <w:qFormat/>
    <w:pPr>
      <w:pBdr/>
      <w:spacing w:after="0" w:line="240" w:lineRule="auto"/>
      <w:in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dbe5f1" w:themeColor="accent1" w:themeTint="34" w:fill="auto"/>
        <w:tcBorders/>
      </w:tcPr>
    </w:tblStylePr>
    <w:tblStylePr w:type="band1Vert">
      <w:pPr>
        <w:pBdr/>
        <w:spacing/>
        <w:ind/>
      </w:pPr>
      <w:tblPr>
        <w:tblBorders/>
      </w:tblPr>
      <w:tcPr>
        <w:shd w:val="clear" w:color="dbe5f1" w:themeColor="accent1" w:themeTint="34" w:fill="auto"/>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7c0de"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7 Colorful - Accent 2"/>
    <w:basedOn w:val="743"/>
    <w:uiPriority w:val="99"/>
    <w:qFormat/>
    <w:pPr>
      <w:pBdr/>
      <w:spacing w:after="0" w:line="240" w:lineRule="auto"/>
      <w:in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7 Colorful - Accent 3"/>
    <w:basedOn w:val="743"/>
    <w:uiPriority w:val="99"/>
    <w:qFormat/>
    <w:pPr>
      <w:pBdr/>
      <w:spacing w:after="0" w:line="240" w:lineRule="auto"/>
      <w:in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eaf1dd" w:themeColor="accent3" w:themeTint="34" w:fill="auto"/>
        <w:tcBorders/>
      </w:tcPr>
    </w:tblStylePr>
    <w:tblStylePr w:type="band1Vert">
      <w:pPr>
        <w:pBdr/>
        <w:spacing/>
        <w:ind/>
      </w:pPr>
      <w:tblPr>
        <w:tblBorders/>
      </w:tblPr>
      <w:tcPr>
        <w:shd w:val="clear" w:color="eaf1dd" w:themeColor="accent3" w:themeTint="34" w:fill="auto"/>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bb59" w:themeColor="accent3" w:themeTint="FF"/>
        <w:sz w:val="22"/>
        <w14:textFill>
          <w14:solidFill>
            <w14:schemeClr w14:val="accent3">
              <w14:lumMod w14:val="100000"/>
              <w14:lumOff w14:val="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themeTint="FE" w:sz="4" w:space="0"/>
        </w:tcBorders>
      </w:tcPr>
    </w:tblStylePr>
    <w:tblStylePr w:type="fir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9bbb59" w:themeColor="accent3" w:themeTint="FE" w:sz="4" w:space="0"/>
          <w:right w:val="none" w:color="000000" w:sz="4" w:space="0"/>
        </w:tcBorders>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fill="auto"/>
        <w:tcBorders>
          <w:top w:val="none" w:color="000000" w:sz="4" w:space="0"/>
          <w:left w:val="single" w:color="9bbb59" w:themeColor="accent3" w:themeTint="FE" w:sz="4" w:space="0"/>
          <w:bottom w:val="none" w:color="000000" w:sz="4" w:space="0"/>
          <w:right w:val="none" w:color="000000" w:sz="4" w:space="0"/>
        </w:tcBorders>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auto"/>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7 Colorful - Accent 4"/>
    <w:basedOn w:val="743"/>
    <w:uiPriority w:val="99"/>
    <w:qFormat/>
    <w:pPr>
      <w:pBdr/>
      <w:spacing w:after="0" w:line="240" w:lineRule="auto"/>
      <w:in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7 Colorful - Accent 5"/>
    <w:basedOn w:val="743"/>
    <w:uiPriority w:val="99"/>
    <w:qFormat/>
    <w:pPr>
      <w:pBdr/>
      <w:spacing w:after="0" w:line="240" w:lineRule="auto"/>
      <w:in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8" w:themeColor="accent5" w:themeShade="94"/>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8" w:themeColor="accent5"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8" w:themeColor="accent5" w:themeShade="94"/>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8" w:themeColor="accent5" w:themeShade="94"/>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8" w:themeColor="accent5" w:themeShade="94"/>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7 Colorful - Accent 6"/>
    <w:basedOn w:val="743"/>
    <w:uiPriority w:val="99"/>
    <w:qFormat/>
    <w:pPr>
      <w:pBdr/>
      <w:spacing w:after="0" w:line="240" w:lineRule="auto"/>
      <w:in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05408" w:themeColor="accent6" w:themeShade="94"/>
        <w:sz w:val="22"/>
      </w:rPr>
      <w:pPr>
        <w:pBdr/>
        <w:spacing/>
        <w:ind/>
      </w:pPr>
      <w:tblPr>
        <w:tblBorders/>
      </w:tblPr>
      <w:tcPr>
        <w:shd w:val="clear" w:color="fde9d9" w:themeColor="accent6" w:themeTint="34" w:fill="auto"/>
        <w:tcBorders/>
      </w:tcPr>
    </w:tblStylePr>
    <w:tblStylePr w:type="band1Vert">
      <w:pPr>
        <w:pBdr/>
        <w:spacing/>
        <w:ind/>
      </w:pPr>
      <w:tblPr>
        <w:tblBorders/>
      </w:tblPr>
      <w:tcPr>
        <w:shd w:val="clear" w:color="fde9d9" w:themeColor="accent6" w:themeTint="34" w:fill="auto"/>
        <w:tcBorders/>
      </w:tcPr>
    </w:tblStylePr>
    <w:tblStylePr w:type="band2Horz">
      <w:rPr>
        <w:rFonts w:ascii="Arial" w:hAnsi="Arial"/>
        <w:color w:val="b05408"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408" w:themeColor="accent6"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05408" w:themeColor="accent6" w:themeShade="94"/>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05408" w:themeColor="accent6" w:themeShade="94"/>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05408" w:themeColor="accent6" w:themeShade="94"/>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1 Light"/>
    <w:basedOn w:val="743"/>
    <w:uiPriority w:val="99"/>
    <w:qFormat/>
    <w:pPr>
      <w:pBdr/>
      <w:spacing w:after="0" w:line="240" w:lineRule="auto"/>
      <w:ind/>
    </w:pPr>
    <w:tblPr>
      <w:tblBorders/>
    </w:tblPr>
    <w:tcPr>
      <w:tcBorders/>
    </w:tcPr>
    <w:tblStylePr w:type="band1Horz">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1 Light - Accent 1"/>
    <w:basedOn w:val="743"/>
    <w:uiPriority w:val="99"/>
    <w:qFormat/>
    <w:pPr>
      <w:pBdr/>
      <w:spacing w:after="0" w:line="240" w:lineRule="auto"/>
      <w:ind/>
    </w:pPr>
    <w:tblPr>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1 Light - Accent 2"/>
    <w:basedOn w:val="743"/>
    <w:uiPriority w:val="99"/>
    <w:qFormat/>
    <w:pPr>
      <w:pBdr/>
      <w:spacing w:after="0" w:line="240" w:lineRule="auto"/>
      <w:ind/>
    </w:pPr>
    <w:tblPr>
      <w:tblBorders/>
    </w:tblPr>
    <w:tcPr>
      <w:tcBorders/>
    </w:tcPr>
    <w:tblStylePr w:type="band1Horz">
      <w:pPr>
        <w:pBdr/>
        <w:spacing/>
        <w:ind/>
      </w:pPr>
      <w:tblPr>
        <w:tblBorders/>
      </w:tblPr>
      <w:tcPr>
        <w:shd w:val="clear" w:color="efd3d2" w:themeColor="accent2" w:themeTint="40" w:fill="auto"/>
        <w:tcBorders/>
      </w:tcPr>
    </w:tblStylePr>
    <w:tblStylePr w:type="band1Vert">
      <w:pPr>
        <w:pBdr/>
        <w:spacing/>
        <w:ind/>
      </w:pPr>
      <w:tblPr>
        <w:tblBorders/>
      </w:tblPr>
      <w:tcPr>
        <w:shd w:val="clear" w:color="efd3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1 Light - Accent 3"/>
    <w:basedOn w:val="743"/>
    <w:uiPriority w:val="99"/>
    <w:qFormat/>
    <w:pPr>
      <w:pBdr/>
      <w:spacing w:after="0" w:line="240" w:lineRule="auto"/>
      <w:ind/>
    </w:pPr>
    <w:tblPr>
      <w:tblBorders/>
    </w:tblPr>
    <w:tcPr>
      <w:tcBorders/>
    </w:tcPr>
    <w:tblStylePr w:type="band1Horz">
      <w:pPr>
        <w:pBdr/>
        <w:spacing/>
        <w:ind/>
      </w:pPr>
      <w:tblPr>
        <w:tblBorders/>
      </w:tblPr>
      <w:tcPr>
        <w:shd w:val="clear" w:color="e5edd5" w:themeColor="accent3" w:themeTint="40" w:fill="auto"/>
        <w:tcBorders/>
      </w:tcPr>
    </w:tblStylePr>
    <w:tblStylePr w:type="band1Vert">
      <w:pPr>
        <w:pBdr/>
        <w:spacing/>
        <w:ind/>
      </w:pPr>
      <w:tblPr>
        <w:tblBorders/>
      </w:tblPr>
      <w:tcPr>
        <w:shd w:val="clear" w:color="e5ed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1 Light - Accent 4"/>
    <w:basedOn w:val="743"/>
    <w:uiPriority w:val="99"/>
    <w:qFormat/>
    <w:pPr>
      <w:pBdr/>
      <w:spacing w:after="0" w:line="240" w:lineRule="auto"/>
      <w:ind/>
    </w:pPr>
    <w:tblPr>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1 Light - Accent 5"/>
    <w:basedOn w:val="743"/>
    <w:uiPriority w:val="99"/>
    <w:qFormat/>
    <w:pPr>
      <w:pBdr/>
      <w:spacing w:after="0" w:line="240" w:lineRule="auto"/>
      <w:ind/>
    </w:pPr>
    <w:tblPr>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1 Light - Accent 6"/>
    <w:basedOn w:val="743"/>
    <w:uiPriority w:val="99"/>
    <w:qFormat/>
    <w:pPr>
      <w:pBdr/>
      <w:spacing w:after="0" w:line="240" w:lineRule="auto"/>
      <w:ind/>
    </w:pPr>
    <w:tblPr>
      <w:tblBorders/>
    </w:tblPr>
    <w:tcPr>
      <w:tcBorders/>
    </w:tcPr>
    <w:tblStylePr w:type="band1Horz">
      <w:pPr>
        <w:pBdr/>
        <w:spacing/>
        <w:ind/>
      </w:pPr>
      <w:tblPr>
        <w:tblBorders/>
      </w:tblPr>
      <w:tcPr>
        <w:shd w:val="clear" w:color="fce4d0" w:themeColor="accent6" w:themeTint="40" w:fill="auto"/>
        <w:tcBorders/>
      </w:tcPr>
    </w:tblStylePr>
    <w:tblStylePr w:type="band1Vert">
      <w:pPr>
        <w:pBdr/>
        <w:spacing/>
        <w:ind/>
      </w:pPr>
      <w:tblPr>
        <w:tblBorders/>
      </w:tblPr>
      <w:tcPr>
        <w:shd w:val="clear" w:color="fc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2"/>
    <w:basedOn w:val="743"/>
    <w:uiPriority w:val="99"/>
    <w:qFormat/>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auto"/>
        <w:tcBorders/>
      </w:tcPr>
    </w:tblStylePr>
    <w:tblStylePr w:type="band1Vert">
      <w:rPr>
        <w:rFonts w:ascii="Arial" w:hAnsi="Arial"/>
        <w:color w:val="404040"/>
        <w:sz w:val="22"/>
      </w:rPr>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2 - Accent 1"/>
    <w:basedOn w:val="743"/>
    <w:uiPriority w:val="99"/>
    <w:qFormat/>
    <w:pPr>
      <w:pBdr/>
      <w:spacing w:after="0" w:line="240" w:lineRule="auto"/>
      <w:ind/>
    </w:pPr>
    <w:tblP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2 - Accent 2"/>
    <w:basedOn w:val="743"/>
    <w:uiPriority w:val="99"/>
    <w:qFormat/>
    <w:pPr>
      <w:pBdr/>
      <w:spacing w:after="0" w:line="240" w:lineRule="auto"/>
      <w:ind/>
    </w:pPr>
    <w:tblPr>
      <w:tblBorders>
        <w:top w:val="single" w:color="db9c9a" w:themeColor="accent2" w:themeTint="90" w:sz="4" w:space="0"/>
        <w:bottom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efd3d2" w:themeColor="accent2" w:themeTint="40" w:fill="auto"/>
        <w:tcBorders/>
      </w:tcPr>
    </w:tblStylePr>
    <w:tblStylePr w:type="band1Vert">
      <w:rPr>
        <w:rFonts w:ascii="Arial" w:hAnsi="Arial"/>
        <w:color w:val="404040"/>
        <w:sz w:val="22"/>
      </w:rPr>
      <w:pPr>
        <w:pBdr/>
        <w:spacing/>
        <w:ind/>
      </w:pPr>
      <w:tblPr>
        <w:tblBorders/>
      </w:tblPr>
      <w:tcPr>
        <w:shd w:val="clear" w:color="efd3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2 - Accent 3"/>
    <w:basedOn w:val="743"/>
    <w:uiPriority w:val="99"/>
    <w:qFormat/>
    <w:pPr>
      <w:pBdr/>
      <w:spacing w:after="0" w:line="240" w:lineRule="auto"/>
      <w:ind/>
    </w:pPr>
    <w:tblP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dd5" w:themeColor="accent3" w:themeTint="40" w:fill="auto"/>
        <w:tcBorders/>
      </w:tcPr>
    </w:tblStylePr>
    <w:tblStylePr w:type="band1Vert">
      <w:rPr>
        <w:rFonts w:ascii="Arial" w:hAnsi="Arial"/>
        <w:color w:val="404040"/>
        <w:sz w:val="22"/>
      </w:rPr>
      <w:pPr>
        <w:pBdr/>
        <w:spacing/>
        <w:ind/>
      </w:pPr>
      <w:tblPr>
        <w:tblBorders/>
      </w:tblPr>
      <w:tcPr>
        <w:shd w:val="clear" w:color="e5ed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2 - Accent 4"/>
    <w:basedOn w:val="743"/>
    <w:uiPriority w:val="99"/>
    <w:qFormat/>
    <w:pPr>
      <w:pBdr/>
      <w:spacing w:after="0" w:line="240" w:lineRule="auto"/>
      <w:ind/>
    </w:pPr>
    <w:tblP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2 - Accent 5"/>
    <w:basedOn w:val="743"/>
    <w:uiPriority w:val="99"/>
    <w:qFormat/>
    <w:pPr>
      <w:pBdr/>
      <w:spacing w:after="0" w:line="240" w:lineRule="auto"/>
      <w:ind/>
    </w:pPr>
    <w:tblP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2 - Accent 6"/>
    <w:basedOn w:val="743"/>
    <w:uiPriority w:val="99"/>
    <w:qFormat/>
    <w:pPr>
      <w:pBdr/>
      <w:spacing w:after="0" w:line="240" w:lineRule="auto"/>
      <w:ind/>
    </w:pPr>
    <w:tblP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ce4d0" w:themeColor="accent6" w:themeTint="40" w:fill="auto"/>
        <w:tcBorders/>
      </w:tcPr>
    </w:tblStylePr>
    <w:tblStylePr w:type="band1Vert">
      <w:rPr>
        <w:rFonts w:ascii="Arial" w:hAnsi="Arial"/>
        <w:color w:val="404040"/>
        <w:sz w:val="22"/>
      </w:rPr>
      <w:pPr>
        <w:pBdr/>
        <w:spacing/>
        <w:ind/>
      </w:pPr>
      <w:tblPr>
        <w:tblBorders/>
      </w:tblPr>
      <w:tcPr>
        <w:shd w:val="clear" w:color="fc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3"/>
    <w:basedOn w:val="743"/>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3 - Accent 1"/>
    <w:basedOn w:val="743"/>
    <w:uiPriority w:val="99"/>
    <w:qFormat/>
    <w:pPr>
      <w:pBdr/>
      <w:spacing w:after="0" w:line="240" w:lineRule="auto"/>
      <w:in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3 - Accent 2"/>
    <w:basedOn w:val="743"/>
    <w:uiPriority w:val="99"/>
    <w:qFormat/>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795" w:themeColor="accent2" w:themeTint="97" w:sz="4" w:space="0"/>
          <w:bottom w:val="single" w:color="d99795" w:themeColor="accent2" w:themeTint="97" w:sz="4" w:space="0"/>
        </w:tcBorders>
      </w:tcPr>
    </w:tblStylePr>
    <w:tblStylePr w:type="band1Vert">
      <w:rPr>
        <w:rFonts w:ascii="Arial" w:hAnsi="Arial"/>
        <w:color w:val="404040"/>
        <w:sz w:val="22"/>
      </w:rPr>
      <w:pPr>
        <w:pBdr/>
        <w:spacing/>
        <w:ind/>
      </w:pPr>
      <w:tblPr>
        <w:tblBorders/>
      </w:tblPr>
      <w:tcPr>
        <w:tcBorders>
          <w:left w:val="single" w:color="d99795" w:themeColor="accent2" w:themeTint="97" w:sz="4" w:space="0"/>
          <w:right w:val="single" w:color="d997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7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3 - Accent 3"/>
    <w:basedOn w:val="743"/>
    <w:uiPriority w:val="99"/>
    <w:qFormat/>
    <w:pPr>
      <w:pBdr/>
      <w:spacing w:after="0" w:line="240" w:lineRule="auto"/>
      <w:in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c" w:themeColor="accent3" w:themeTint="98" w:sz="4" w:space="0"/>
          <w:bottom w:val="single" w:color="c3d69c" w:themeColor="accent3" w:themeTint="98" w:sz="4" w:space="0"/>
        </w:tcBorders>
      </w:tcPr>
    </w:tblStylePr>
    <w:tblStylePr w:type="band1Vert">
      <w:rPr>
        <w:rFonts w:ascii="Arial" w:hAnsi="Arial"/>
        <w:color w:val="404040"/>
        <w:sz w:val="22"/>
      </w:rPr>
      <w:pPr>
        <w:pBdr/>
        <w:spacing/>
        <w:ind/>
      </w:pPr>
      <w:tblPr>
        <w:tblBorders/>
      </w:tblPr>
      <w:tcPr>
        <w:tcBorders>
          <w:left w:val="single" w:color="c3d69c" w:themeColor="accent3" w:themeTint="98" w:sz="4" w:space="0"/>
          <w:right w:val="single" w:color="c3d69c"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c"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3 - Accent 4"/>
    <w:basedOn w:val="743"/>
    <w:uiPriority w:val="99"/>
    <w:qFormat/>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3 - Accent 5"/>
    <w:basedOn w:val="743"/>
    <w:uiPriority w:val="99"/>
    <w:qFormat/>
    <w:pPr>
      <w:pBdr/>
      <w:spacing w:after="0" w:line="240" w:lineRule="auto"/>
      <w:in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3 - Accent 6"/>
    <w:basedOn w:val="743"/>
    <w:uiPriority w:val="99"/>
    <w:qFormat/>
    <w:pPr>
      <w:pBdr/>
      <w:spacing w:after="0" w:line="240" w:lineRule="auto"/>
      <w:in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4"/>
    <w:basedOn w:val="743"/>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auto"/>
        <w:tcBorders/>
      </w:tcPr>
    </w:tblStylePr>
    <w:tblStylePr w:type="band1Vert">
      <w:rPr>
        <w:rFonts w:ascii="Arial" w:hAnsi="Arial"/>
        <w:color w:val="404040"/>
        <w:sz w:val="22"/>
      </w:rPr>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4 - Accent 1"/>
    <w:basedOn w:val="743"/>
    <w:uiPriority w:val="99"/>
    <w:qFormat/>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4 - Accent 2"/>
    <w:basedOn w:val="743"/>
    <w:uiPriority w:val="99"/>
    <w:qFormat/>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efd3d2" w:themeColor="accent2" w:themeTint="40" w:fill="auto"/>
        <w:tcBorders/>
      </w:tcPr>
    </w:tblStylePr>
    <w:tblStylePr w:type="band1Vert">
      <w:rPr>
        <w:rFonts w:ascii="Arial" w:hAnsi="Arial"/>
        <w:color w:val="404040"/>
        <w:sz w:val="22"/>
      </w:rPr>
      <w:pPr>
        <w:pBdr/>
        <w:spacing/>
        <w:ind/>
      </w:pPr>
      <w:tblPr>
        <w:tblBorders/>
      </w:tblPr>
      <w:tcPr>
        <w:shd w:val="clear" w:color="efd3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4 - Accent 3"/>
    <w:basedOn w:val="743"/>
    <w:uiPriority w:val="99"/>
    <w:qFormat/>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dd5" w:themeColor="accent3" w:themeTint="40" w:fill="auto"/>
        <w:tcBorders/>
      </w:tcPr>
    </w:tblStylePr>
    <w:tblStylePr w:type="band1Vert">
      <w:rPr>
        <w:rFonts w:ascii="Arial" w:hAnsi="Arial"/>
        <w:color w:val="404040"/>
        <w:sz w:val="22"/>
      </w:rPr>
      <w:pPr>
        <w:pBdr/>
        <w:spacing/>
        <w:ind/>
      </w:pPr>
      <w:tblPr>
        <w:tblBorders/>
      </w:tblPr>
      <w:tcPr>
        <w:shd w:val="clear" w:color="e5ed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4 - Accent 4"/>
    <w:basedOn w:val="743"/>
    <w:uiPriority w:val="99"/>
    <w:qFormat/>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4 - Accent 5"/>
    <w:basedOn w:val="743"/>
    <w:uiPriority w:val="99"/>
    <w:qFormat/>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4 - Accent 6"/>
    <w:basedOn w:val="743"/>
    <w:uiPriority w:val="99"/>
    <w:qFormat/>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ce4d0" w:themeColor="accent6" w:themeTint="40" w:fill="auto"/>
        <w:tcBorders/>
      </w:tcPr>
    </w:tblStylePr>
    <w:tblStylePr w:type="band1Vert">
      <w:rPr>
        <w:rFonts w:ascii="Arial" w:hAnsi="Arial"/>
        <w:color w:val="404040"/>
        <w:sz w:val="22"/>
      </w:rPr>
      <w:pPr>
        <w:pBdr/>
        <w:spacing/>
        <w:ind/>
      </w:pPr>
      <w:tblPr>
        <w:tblBorders/>
      </w:tblPr>
      <w:tcPr>
        <w:shd w:val="clear" w:color="fc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5 Dark"/>
    <w:basedOn w:val="743"/>
    <w:uiPriority w:val="99"/>
    <w:qFormat/>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7e7e7e" w:themeColor="text1" w:themeTint="80" w:fill="auto"/>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5 Dark - Accent 1"/>
    <w:basedOn w:val="743"/>
    <w:uiPriority w:val="99"/>
    <w:qFormat/>
    <w:pPr>
      <w:pBdr/>
      <w:spacing w:after="0" w:line="240" w:lineRule="auto"/>
      <w:in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5 Dark - Accent 2"/>
    <w:basedOn w:val="743"/>
    <w:uiPriority w:val="99"/>
    <w:qFormat/>
    <w:pPr>
      <w:pBdr/>
      <w:spacing w:after="0" w:line="240" w:lineRule="auto"/>
      <w:in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cPr>
      <w:tcBorders/>
    </w:tcPr>
    <w:tblStylePr w:type="band1Horz">
      <w:pPr>
        <w:pBdr/>
        <w:spacing/>
        <w:ind/>
      </w:pPr>
      <w:tblPr>
        <w:tblBorders/>
      </w:tblPr>
      <w:tcPr>
        <w:shd w:val="clear" w:color="d997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7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7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d9979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d99795" w:themeColor="accent2" w:themeTint="97" w:fill="auto"/>
        <w:tcBorders>
          <w:top w:val="single" w:color="d997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79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5 Dark - Accent 3"/>
    <w:basedOn w:val="743"/>
    <w:uiPriority w:val="99"/>
    <w:qFormat/>
    <w:pPr>
      <w:pBdr/>
      <w:spacing w:after="0" w:line="240" w:lineRule="auto"/>
      <w:in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cPr>
      <w:tcBorders/>
    </w:tcPr>
    <w:tblStylePr w:type="band1Horz">
      <w:pPr>
        <w:pBdr/>
        <w:spacing/>
        <w:ind/>
      </w:pPr>
      <w:tblPr>
        <w:tblBorders/>
      </w:tblPr>
      <w:tcPr>
        <w:shd w:val="clear" w:color="c3d69c"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c"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c"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3d69c"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c3d69c" w:themeColor="accent3" w:themeTint="98" w:fill="auto"/>
        <w:tcBorders>
          <w:top w:val="single" w:color="c3d69c"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c"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5 Dark - Accent 4"/>
    <w:basedOn w:val="743"/>
    <w:uiPriority w:val="99"/>
    <w:qFormat/>
    <w:pPr>
      <w:pBdr/>
      <w:spacing w:after="0" w:line="240" w:lineRule="auto"/>
      <w:in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5 Dark - Accent 5"/>
    <w:basedOn w:val="743"/>
    <w:uiPriority w:val="99"/>
    <w:qFormat/>
    <w:pPr>
      <w:pBdr/>
      <w:spacing w:after="0" w:line="240" w:lineRule="auto"/>
      <w:in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5 Dark - Accent 6"/>
    <w:basedOn w:val="743"/>
    <w:uiPriority w:val="99"/>
    <w:qFormat/>
    <w:pPr>
      <w:pBdr/>
      <w:spacing w:after="0" w:line="240" w:lineRule="auto"/>
      <w:in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6 Colorful"/>
    <w:basedOn w:val="743"/>
    <w:uiPriority w:val="99"/>
    <w:qFormat/>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6 Colorful - Accent 1"/>
    <w:basedOn w:val="743"/>
    <w:uiPriority w:val="99"/>
    <w:qFormat/>
    <w:pPr>
      <w:pBdr/>
      <w:spacing w:after="0" w:line="240" w:lineRule="auto"/>
      <w:ind/>
    </w:pPr>
    <w:tblPr>
      <w:tblBorders>
        <w:top w:val="single" w:color="4f81bd" w:themeColor="accent1" w:sz="4" w:space="0"/>
        <w:bottom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4"/>
      </w:rPr>
      <w:pPr>
        <w:pBdr/>
        <w:spacing/>
        <w:ind/>
      </w:pPr>
      <w:tblPr>
        <w:tblBorders/>
      </w:tblPr>
      <w:tcPr>
        <w:tcBorders/>
      </w:tcPr>
    </w:tblStylePr>
    <w:tblStylePr w:type="firstRow">
      <w:rPr>
        <w:b/>
        <w:color w:val="2a4b71" w:themeColor="accent1" w:themeShade="94"/>
      </w:rPr>
      <w:pPr>
        <w:pBdr/>
        <w:spacing/>
        <w:ind/>
      </w:pPr>
      <w:tblPr>
        <w:tblBorders/>
      </w:tblPr>
      <w:tcPr>
        <w:tcBorders>
          <w:bottom w:val="single" w:color="4f81bd" w:themeColor="accent1" w:sz="4" w:space="0"/>
        </w:tcBorders>
      </w:tcPr>
    </w:tblStylePr>
    <w:tblStylePr w:type="lastCol">
      <w:rPr>
        <w:b/>
        <w:color w:val="2a4b71" w:themeColor="accent1" w:themeShade="94"/>
      </w:rPr>
      <w:pPr>
        <w:pBdr/>
        <w:spacing/>
        <w:ind/>
      </w:pPr>
      <w:tblPr>
        <w:tblBorders/>
      </w:tblPr>
      <w:tcPr>
        <w:tcBorders/>
      </w:tcPr>
    </w:tblStylePr>
    <w:tblStylePr w:type="lastRow">
      <w:rPr>
        <w:b/>
        <w:color w:val="2a4b71" w:themeColor="accent1" w:themeShade="94"/>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6 Colorful - Accent 2"/>
    <w:basedOn w:val="743"/>
    <w:uiPriority w:val="99"/>
    <w:qFormat/>
    <w:pPr>
      <w:pBdr/>
      <w:spacing w:after="0" w:line="240" w:lineRule="auto"/>
      <w:ind/>
    </w:pPr>
    <w:tblPr>
      <w:tblBorders>
        <w:top w:val="single" w:color="d99795" w:themeColor="accent2" w:themeTint="97" w:sz="4" w:space="0"/>
        <w:bottom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efd3d2" w:themeColor="accent2" w:themeTint="40" w:fill="auto"/>
        <w:tcBorders/>
      </w:tcPr>
    </w:tblStylePr>
    <w:tblStylePr w:type="band1Vert">
      <w:pPr>
        <w:pBdr/>
        <w:spacing/>
        <w:ind/>
      </w:pPr>
      <w:tblPr>
        <w:tblBorders/>
      </w:tblPr>
      <w:tcPr>
        <w:shd w:val="clear" w:color="efd3d2" w:themeColor="accent2" w:themeTint="40" w:fill="auto"/>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4"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6 Colorful - Accent 3"/>
    <w:basedOn w:val="743"/>
    <w:uiPriority w:val="99"/>
    <w:qFormat/>
    <w:pPr>
      <w:pBdr/>
      <w:spacing w:after="0" w:line="240" w:lineRule="auto"/>
      <w:ind/>
    </w:pPr>
    <w:tblPr>
      <w:tblBorders>
        <w:top w:val="single" w:color="c3d69c" w:themeColor="accent3" w:themeTint="98" w:sz="4" w:space="0"/>
        <w:bottom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e5edd5" w:themeColor="accent3" w:themeTint="40" w:fill="auto"/>
        <w:tcBorders/>
      </w:tcPr>
    </w:tblStylePr>
    <w:tblStylePr w:type="band1Vert">
      <w:pPr>
        <w:pBdr/>
        <w:spacing/>
        <w:ind/>
      </w:pPr>
      <w:tblPr>
        <w:tblBorders/>
      </w:tblPr>
      <w:tcPr>
        <w:shd w:val="clear" w:color="e5edd5" w:themeColor="accent3" w:themeTint="40" w:fill="auto"/>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3d69b" w:themeColor="accent3" w:themeTint="99"/>
        <w14:textFill>
          <w14:solidFill>
            <w14:schemeClr w14:val="accent3">
              <w14:lumMod w14:val="60000"/>
              <w14:lumOff w14:val="40000"/>
            </w14:schemeClr>
          </w14:solidFill>
        </w14:textFill>
      </w:rPr>
      <w:pPr>
        <w:pBdr/>
        <w:spacing/>
        <w:ind/>
      </w:pPr>
      <w:tblPr>
        <w:tblBorders/>
      </w:tblPr>
      <w:tcPr>
        <w:tcBorders>
          <w:bottom w:val="single" w:color="c3d69c" w:themeColor="accent3" w:themeTint="98" w:sz="4" w:space="0"/>
        </w:tcBorders>
      </w:tcPr>
    </w:tblStylePr>
    <w:tblStylePr w:type="la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3d69b" w:themeColor="accent3" w:themeTint="99"/>
        <w14:textFill>
          <w14:solidFill>
            <w14:schemeClr w14:val="accent3">
              <w14:lumMod w14:val="60000"/>
              <w14:lumOff w14:val="40000"/>
            </w14:schemeClr>
          </w14:solidFill>
        </w14:textFill>
      </w:rPr>
      <w:pPr>
        <w:pBdr/>
        <w:spacing/>
        <w:ind/>
      </w:pPr>
      <w:tblPr>
        <w:tblBorders/>
      </w:tblPr>
      <w:tcPr>
        <w:tcBorders>
          <w:top w:val="single" w:color="c3d69c"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6 Colorful - Accent 4"/>
    <w:basedOn w:val="743"/>
    <w:uiPriority w:val="99"/>
    <w:qFormat/>
    <w:pPr>
      <w:pBdr/>
      <w:spacing w:after="0" w:line="240" w:lineRule="auto"/>
      <w:ind/>
    </w:pPr>
    <w:tblP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4"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6 Colorful - Accent 5"/>
    <w:basedOn w:val="743"/>
    <w:uiPriority w:val="99"/>
    <w:qFormat/>
    <w:pPr>
      <w:pBdr/>
      <w:spacing w:after="0" w:line="240" w:lineRule="auto"/>
      <w:ind/>
    </w:pPr>
    <w:tblP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93cddd" w:themeColor="accent5" w:themeTint="99"/>
        <w14:textFill>
          <w14:solidFill>
            <w14:schemeClr w14:val="accent5">
              <w14:lumMod w14:val="60000"/>
              <w14:lumOff w14:val="40000"/>
            </w14:schemeClr>
          </w14:solidFill>
        </w14:textFill>
      </w:rPr>
      <w:pPr>
        <w:pBdr/>
        <w:spacing/>
        <w:ind/>
      </w:pPr>
      <w:tblPr>
        <w:tblBorders/>
      </w:tblPr>
      <w:tcPr>
        <w:tcBorders>
          <w:bottom w:val="single" w:color="92ccdc" w:themeColor="accent5" w:themeTint="9A" w:sz="4" w:space="0"/>
        </w:tcBorders>
      </w:tcPr>
    </w:tblStylePr>
    <w:tblStylePr w:type="la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93cddd" w:themeColor="accent5" w:themeTint="99"/>
        <w14:textFill>
          <w14:solidFill>
            <w14:schemeClr w14:val="accent5">
              <w14:lumMod w14:val="60000"/>
              <w14:lumOff w14:val="40000"/>
            </w14:schemeClr>
          </w14:solidFill>
        </w14:textFill>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6 Colorful - Accent 6"/>
    <w:basedOn w:val="743"/>
    <w:uiPriority w:val="99"/>
    <w:qFormat/>
    <w:pPr>
      <w:pBdr/>
      <w:spacing w:after="0" w:line="240" w:lineRule="auto"/>
      <w:ind/>
    </w:pPr>
    <w:tblP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ce4d0" w:themeColor="accent6" w:themeTint="40" w:fill="auto"/>
        <w:tcBorders/>
      </w:tcPr>
    </w:tblStylePr>
    <w:tblStylePr w:type="band1Vert">
      <w:pPr>
        <w:pBdr/>
        <w:spacing/>
        <w:ind/>
      </w:pPr>
      <w:tblPr>
        <w:tblBorders/>
      </w:tblPr>
      <w:tcPr>
        <w:shd w:val="clear" w:color="fce4d0" w:themeColor="accent6" w:themeTint="40" w:fill="auto"/>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fac090" w:themeColor="accent6" w:themeTint="99"/>
        <w14:textFill>
          <w14:solidFill>
            <w14:schemeClr w14:val="accent6">
              <w14:lumMod w14:val="60000"/>
              <w14:lumOff w14:val="40000"/>
            </w14:schemeClr>
          </w14:solidFill>
        </w14:textFill>
      </w:rPr>
      <w:pPr>
        <w:pBdr/>
        <w:spacing/>
        <w:ind/>
      </w:pPr>
      <w:tblPr>
        <w:tblBorders/>
      </w:tblPr>
      <w:tcPr>
        <w:tcBorders>
          <w:bottom w:val="single" w:color="fac090" w:themeColor="accent6" w:themeTint="98" w:sz="4" w:space="0"/>
        </w:tcBorders>
      </w:tcPr>
    </w:tblStylePr>
    <w:tblStylePr w:type="la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fac090" w:themeColor="accent6" w:themeTint="99"/>
        <w14:textFill>
          <w14:solidFill>
            <w14:schemeClr w14:val="accent6">
              <w14:lumMod w14:val="60000"/>
              <w14:lumOff w14:val="40000"/>
            </w14:schemeClr>
          </w14:solidFill>
        </w14:textFill>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7 Colorful"/>
    <w:basedOn w:val="743"/>
    <w:uiPriority w:val="99"/>
    <w:qFormat/>
    <w:pPr>
      <w:pBdr/>
      <w:spacing w:after="0" w:line="240" w:lineRule="auto"/>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7 Colorful - Accent 1"/>
    <w:basedOn w:val="743"/>
    <w:uiPriority w:val="99"/>
    <w:qFormat/>
    <w:pPr>
      <w:pBdr/>
      <w:spacing w:after="0" w:line="240" w:lineRule="auto"/>
      <w:ind/>
    </w:pPr>
    <w:tblPr>
      <w:tblBorders>
        <w:right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b71" w:themeColor="accent1" w:themeShade="94"/>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b71" w:themeColor="accent1" w:themeShade="94"/>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b71" w:themeColor="accent1" w:themeShade="94"/>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7 Colorful - Accent 2"/>
    <w:basedOn w:val="743"/>
    <w:uiPriority w:val="99"/>
    <w:qFormat/>
    <w:pPr>
      <w:pBdr/>
      <w:spacing w:after="0" w:line="240" w:lineRule="auto"/>
      <w:ind/>
    </w:pPr>
    <w:tblPr>
      <w:tblBorders>
        <w:right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efd3d2" w:themeColor="accent2" w:themeTint="40" w:fill="auto"/>
        <w:tcBorders/>
      </w:tcPr>
    </w:tblStylePr>
    <w:tblStylePr w:type="band1Vert">
      <w:pPr>
        <w:pBdr/>
        <w:spacing/>
        <w:ind/>
      </w:pPr>
      <w:tblPr>
        <w:tblBorders/>
      </w:tblPr>
      <w:tcPr>
        <w:shd w:val="clear" w:color="efd3d2" w:themeColor="accent2" w:themeTint="40" w:fill="auto"/>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7 Colorful - Accent 3"/>
    <w:basedOn w:val="743"/>
    <w:uiPriority w:val="99"/>
    <w:qFormat/>
    <w:pPr>
      <w:pBdr/>
      <w:spacing w:after="0" w:line="240" w:lineRule="auto"/>
      <w:ind/>
    </w:pPr>
    <w:tblPr>
      <w:tblBorders>
        <w:right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e5edd5" w:themeColor="accent3" w:themeTint="40" w:fill="auto"/>
        <w:tcBorders/>
      </w:tcPr>
    </w:tblStylePr>
    <w:tblStylePr w:type="band1Vert">
      <w:pPr>
        <w:pBdr/>
        <w:spacing/>
        <w:ind/>
      </w:pPr>
      <w:tblPr>
        <w:tblBorders/>
      </w:tblPr>
      <w:tcPr>
        <w:shd w:val="clear" w:color="e5edd5" w:themeColor="accent3" w:themeTint="40" w:fill="auto"/>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c" w:themeColor="accent3" w:themeTint="98" w:sz="4" w:space="0"/>
        </w:tcBorders>
      </w:tcPr>
    </w:tblStylePr>
    <w:tblStylePr w:type="fir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c3d69c" w:themeColor="accent3" w:themeTint="98" w:sz="4" w:space="0"/>
          <w:right w:val="none" w:color="000000" w:sz="4" w:space="0"/>
        </w:tcBorders>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fill="auto"/>
        <w:tcBorders>
          <w:top w:val="none" w:color="000000" w:sz="4" w:space="0"/>
          <w:left w:val="single" w:color="c3d69c" w:themeColor="accent3" w:themeTint="98" w:sz="4" w:space="0"/>
          <w:bottom w:val="none" w:color="000000" w:sz="4" w:space="0"/>
          <w:right w:val="none" w:color="000000" w:sz="4" w:space="0"/>
        </w:tcBorders>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auto"/>
        <w:tcBorders>
          <w:top w:val="single" w:color="c3d69c"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7 Colorful - Accent 4"/>
    <w:basedOn w:val="743"/>
    <w:uiPriority w:val="99"/>
    <w:qFormat/>
    <w:pPr>
      <w:pBdr/>
      <w:spacing w:after="0" w:line="240" w:lineRule="auto"/>
      <w:ind/>
    </w:pPr>
    <w:tblPr>
      <w:tblBorders>
        <w:right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7 Colorful - Accent 5"/>
    <w:basedOn w:val="743"/>
    <w:uiPriority w:val="99"/>
    <w:qFormat/>
    <w:pPr>
      <w:pBdr/>
      <w:spacing w:after="0" w:line="240" w:lineRule="auto"/>
      <w:ind/>
    </w:pPr>
    <w:tblPr>
      <w:tblBorders>
        <w:right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3cddd"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7 Colorful - Accent 6"/>
    <w:basedOn w:val="743"/>
    <w:uiPriority w:val="99"/>
    <w:qFormat/>
    <w:pPr>
      <w:pBdr/>
      <w:spacing w:after="0" w:line="240" w:lineRule="auto"/>
      <w:ind/>
    </w:pPr>
    <w:tblPr>
      <w:tblBorders>
        <w:right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ce4d0" w:themeColor="accent6" w:themeTint="40" w:fill="auto"/>
        <w:tcBorders/>
      </w:tcPr>
    </w:tblStylePr>
    <w:tblStylePr w:type="band1Vert">
      <w:pPr>
        <w:pBdr/>
        <w:spacing/>
        <w:ind/>
      </w:pPr>
      <w:tblPr>
        <w:tblBorders/>
      </w:tblPr>
      <w:tcPr>
        <w:shd w:val="clear" w:color="fce4d0" w:themeColor="accent6" w:themeTint="40" w:fill="auto"/>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ned - Accent"/>
    <w:basedOn w:val="743"/>
    <w:uiPriority w:val="99"/>
    <w:qFormat/>
    <w:pPr>
      <w:pBdr/>
      <w:spacing w:after="0" w:line="240" w:lineRule="auto"/>
      <w:ind/>
    </w:pPr>
    <w:rPr>
      <w:color w:val="404040"/>
      <w:sz w:val="20"/>
      <w:szCs w:val="20"/>
      <w:lang w:eastAsia="ru-RU"/>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auto"/>
        <w:tcBorders/>
      </w:tcPr>
    </w:tblStylePr>
    <w:tblStylePr w:type="band2Vert">
      <w:rPr>
        <w:rFonts w:ascii="Arial" w:hAnsi="Arial"/>
        <w:color w:val="404040"/>
        <w:sz w:val="22"/>
      </w:rPr>
      <w:pPr>
        <w:pBdr/>
        <w:spacing/>
        <w:ind/>
      </w:pPr>
      <w:tblPr>
        <w:tblBorders/>
      </w:tblPr>
      <w:tcPr>
        <w:shd w:val="clear" w:color="f1f1f1" w:themeColor="text1" w:themeTint="0D" w:fill="auto"/>
        <w:tcBorders/>
      </w:tcPr>
    </w:tblStylePr>
    <w:tblStylePr w:type="firstCol">
      <w:rPr>
        <w:rFonts w:ascii="Arial" w:hAnsi="Arial"/>
        <w:color w:val="f2f2f2"/>
        <w:sz w:val="22"/>
      </w:rPr>
      <w:pPr>
        <w:pBdr/>
        <w:spacing/>
        <w:ind/>
      </w:pPr>
      <w:tblPr>
        <w:tblBorders/>
      </w:tblPr>
      <w:tcPr>
        <w:shd w:val="clear" w:color="7e7e7e" w:themeColor="text1" w:themeTint="80" w:fill="auto"/>
        <w:tcBorders/>
      </w:tcPr>
    </w:tblStylePr>
    <w:tblStylePr w:type="firstRow">
      <w:rPr>
        <w:rFonts w:ascii="Arial" w:hAnsi="Arial"/>
        <w:color w:val="f2f2f2"/>
        <w:sz w:val="22"/>
      </w:rPr>
      <w:pPr>
        <w:pBdr/>
        <w:spacing/>
        <w:ind/>
      </w:pPr>
      <w:tblPr>
        <w:tblBorders/>
      </w:tblPr>
      <w:tcPr>
        <w:shd w:val="clear" w:color="7e7e7e" w:themeColor="text1" w:themeTint="80" w:fill="auto"/>
        <w:tcBorders/>
      </w:tcPr>
    </w:tblStylePr>
    <w:tblStylePr w:type="lastCol">
      <w:rPr>
        <w:rFonts w:ascii="Arial" w:hAnsi="Arial"/>
        <w:color w:val="f2f2f2"/>
        <w:sz w:val="22"/>
      </w:rPr>
      <w:pPr>
        <w:pBdr/>
        <w:spacing/>
        <w:ind/>
      </w:pPr>
      <w:tblPr>
        <w:tblBorders/>
      </w:tblPr>
      <w:tcPr>
        <w:shd w:val="clear" w:color="7e7e7e" w:themeColor="text1" w:themeTint="80" w:fill="auto"/>
        <w:tcBorders/>
      </w:tcPr>
    </w:tblStylePr>
    <w:tblStylePr w:type="lastRow">
      <w:rPr>
        <w:rFonts w:ascii="Arial" w:hAnsi="Arial"/>
        <w:color w:val="f2f2f2"/>
        <w:sz w:val="22"/>
      </w:rPr>
      <w:pPr>
        <w:pBdr/>
        <w:spacing/>
        <w:ind/>
      </w:pPr>
      <w:tblPr>
        <w:tblBorders/>
      </w:tblPr>
      <w:tcPr>
        <w:shd w:val="clear" w:color="7e7e7e"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ned - Accent 1"/>
    <w:basedOn w:val="743"/>
    <w:uiPriority w:val="99"/>
    <w:qFormat/>
    <w:pPr>
      <w:pBdr/>
      <w:spacing w:after="0" w:line="240" w:lineRule="auto"/>
      <w:ind/>
    </w:pPr>
    <w:rPr>
      <w:color w:val="404040"/>
      <w:sz w:val="20"/>
      <w:szCs w:val="20"/>
      <w:lang w:eastAsia="ru-RU"/>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bc2" w:themeColor="accent1" w:themeTint="EA" w:fill="auto"/>
        <w:tcBorders/>
      </w:tcPr>
    </w:tblStylePr>
    <w:tblStylePr w:type="firstRow">
      <w:rPr>
        <w:rFonts w:ascii="Arial" w:hAnsi="Arial"/>
        <w:color w:val="f2f2f2"/>
        <w:sz w:val="22"/>
      </w:rPr>
      <w:pPr>
        <w:pBdr/>
        <w:spacing/>
        <w:ind/>
      </w:pPr>
      <w:tblPr>
        <w:tblBorders/>
      </w:tblPr>
      <w:tcPr>
        <w:shd w:val="clear" w:color="5d8bc2" w:themeColor="accent1" w:themeTint="EA" w:fill="auto"/>
        <w:tcBorders/>
      </w:tcPr>
    </w:tblStylePr>
    <w:tblStylePr w:type="lastCol">
      <w:rPr>
        <w:rFonts w:ascii="Arial" w:hAnsi="Arial"/>
        <w:color w:val="f2f2f2"/>
        <w:sz w:val="22"/>
      </w:rPr>
      <w:pPr>
        <w:pBdr/>
        <w:spacing/>
        <w:ind/>
      </w:pPr>
      <w:tblPr>
        <w:tblBorders/>
      </w:tblPr>
      <w:tcPr>
        <w:shd w:val="clear" w:color="5d8bc2" w:themeColor="accent1" w:themeTint="EA" w:fill="auto"/>
        <w:tcBorders/>
      </w:tcPr>
    </w:tblStylePr>
    <w:tblStylePr w:type="lastRow">
      <w:rPr>
        <w:rFonts w:ascii="Arial" w:hAnsi="Arial"/>
        <w:color w:val="f2f2f2"/>
        <w:sz w:val="22"/>
      </w:rPr>
      <w:pPr>
        <w:pBdr/>
        <w:spacing/>
        <w:ind/>
      </w:pPr>
      <w:tblPr>
        <w:tblBorders/>
      </w:tblPr>
      <w:tcPr>
        <w:shd w:val="clear" w:color="5d8b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ned - Accent 2"/>
    <w:basedOn w:val="743"/>
    <w:uiPriority w:val="99"/>
    <w:qFormat/>
    <w:pPr>
      <w:pBdr/>
      <w:spacing w:after="0" w:line="240" w:lineRule="auto"/>
      <w:ind/>
    </w:pPr>
    <w:rPr>
      <w:color w:val="404040"/>
      <w:sz w:val="20"/>
      <w:szCs w:val="20"/>
      <w:lang w:eastAsia="ru-RU"/>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795" w:themeColor="accent2" w:themeTint="97" w:fill="auto"/>
        <w:tcBorders/>
      </w:tcPr>
    </w:tblStylePr>
    <w:tblStylePr w:type="firstRow">
      <w:rPr>
        <w:rFonts w:ascii="Arial" w:hAnsi="Arial"/>
        <w:color w:val="f2f2f2"/>
        <w:sz w:val="22"/>
      </w:rPr>
      <w:pPr>
        <w:pBdr/>
        <w:spacing/>
        <w:ind/>
      </w:pPr>
      <w:tblPr>
        <w:tblBorders/>
      </w:tblPr>
      <w:tcPr>
        <w:shd w:val="clear" w:color="d99795" w:themeColor="accent2" w:themeTint="97" w:fill="auto"/>
        <w:tcBorders/>
      </w:tcPr>
    </w:tblStylePr>
    <w:tblStylePr w:type="lastCol">
      <w:rPr>
        <w:rFonts w:ascii="Arial" w:hAnsi="Arial"/>
        <w:color w:val="f2f2f2"/>
        <w:sz w:val="22"/>
      </w:rPr>
      <w:pPr>
        <w:pBdr/>
        <w:spacing/>
        <w:ind/>
      </w:pPr>
      <w:tblPr>
        <w:tblBorders/>
      </w:tblPr>
      <w:tcPr>
        <w:shd w:val="clear" w:color="d99795" w:themeColor="accent2" w:themeTint="97" w:fill="auto"/>
        <w:tcBorders/>
      </w:tcPr>
    </w:tblStylePr>
    <w:tblStylePr w:type="lastRow">
      <w:rPr>
        <w:rFonts w:ascii="Arial" w:hAnsi="Arial"/>
        <w:color w:val="f2f2f2"/>
        <w:sz w:val="22"/>
      </w:rPr>
      <w:pPr>
        <w:pBdr/>
        <w:spacing/>
        <w:ind/>
      </w:pPr>
      <w:tblPr>
        <w:tblBorders/>
      </w:tblPr>
      <w:tcPr>
        <w:shd w:val="clear" w:color="d997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ned - Accent 3"/>
    <w:basedOn w:val="743"/>
    <w:uiPriority w:val="99"/>
    <w:qFormat/>
    <w:pPr>
      <w:pBdr/>
      <w:spacing w:after="0" w:line="240" w:lineRule="auto"/>
      <w:ind/>
    </w:pPr>
    <w:rPr>
      <w:color w:val="404040"/>
      <w:sz w:val="20"/>
      <w:szCs w:val="20"/>
      <w:lang w:eastAsia="ru-RU"/>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d" w:themeColor="accent3" w:themeTint="34" w:fill="auto"/>
        <w:tcBorders/>
      </w:tcPr>
    </w:tblStylePr>
    <w:tblStylePr w:type="band2Vert">
      <w:rPr>
        <w:rFonts w:ascii="Arial" w:hAnsi="Arial"/>
        <w:color w:val="404040"/>
        <w:sz w:val="22"/>
      </w:rPr>
      <w:pPr>
        <w:pBdr/>
        <w:spacing/>
        <w:ind/>
      </w:pPr>
      <w:tblPr>
        <w:tblBorders/>
      </w:tblPr>
      <w:tcPr>
        <w:shd w:val="clear" w:color="eaf1dd" w:themeColor="accent3" w:themeTint="34" w:fill="auto"/>
        <w:tcBorders/>
      </w:tcPr>
    </w:tblStylePr>
    <w:tblStylePr w:type="firstCol">
      <w:rPr>
        <w:rFonts w:ascii="Arial" w:hAnsi="Arial"/>
        <w:color w:val="f2f2f2"/>
        <w:sz w:val="22"/>
      </w:rPr>
      <w:pPr>
        <w:pBdr/>
        <w:spacing/>
        <w:ind/>
      </w:pPr>
      <w:tblPr>
        <w:tblBorders/>
      </w:tblPr>
      <w:tcPr>
        <w:shd w:val="clear" w:color="9bbb59" w:themeColor="accent3" w:themeTint="FE" w:fill="auto"/>
        <w:tcBorders/>
      </w:tcPr>
    </w:tblStylePr>
    <w:tblStylePr w:type="firstRow">
      <w:rPr>
        <w:rFonts w:ascii="Arial" w:hAnsi="Arial"/>
        <w:color w:val="f2f2f2"/>
        <w:sz w:val="22"/>
      </w:rPr>
      <w:pPr>
        <w:pBdr/>
        <w:spacing/>
        <w:ind/>
      </w:pPr>
      <w:tblPr>
        <w:tblBorders/>
      </w:tblPr>
      <w:tcPr>
        <w:shd w:val="clear" w:color="9bbb59" w:themeColor="accent3" w:themeTint="FE" w:fill="auto"/>
        <w:tcBorders/>
      </w:tcPr>
    </w:tblStylePr>
    <w:tblStylePr w:type="lastCol">
      <w:rPr>
        <w:rFonts w:ascii="Arial" w:hAnsi="Arial"/>
        <w:color w:val="f2f2f2"/>
        <w:sz w:val="22"/>
      </w:rPr>
      <w:pPr>
        <w:pBdr/>
        <w:spacing/>
        <w:ind/>
      </w:pPr>
      <w:tblPr>
        <w:tblBorders/>
      </w:tblPr>
      <w:tcPr>
        <w:shd w:val="clear" w:color="9bbb59" w:themeColor="accent3" w:themeTint="FE" w:fill="auto"/>
        <w:tcBorders/>
      </w:tcPr>
    </w:tblStylePr>
    <w:tblStylePr w:type="lastRow">
      <w:rPr>
        <w:rFonts w:ascii="Arial" w:hAnsi="Arial"/>
        <w:color w:val="f2f2f2"/>
        <w:sz w:val="22"/>
      </w:rPr>
      <w:pPr>
        <w:pBdr/>
        <w:spacing/>
        <w:ind/>
      </w:pPr>
      <w:tblPr>
        <w:tblBorders/>
      </w:tblPr>
      <w:tcPr>
        <w:shd w:val="clear" w:color="9b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ned - Accent 4"/>
    <w:basedOn w:val="743"/>
    <w:uiPriority w:val="99"/>
    <w:qFormat/>
    <w:pPr>
      <w:pBdr/>
      <w:spacing w:after="0" w:line="240" w:lineRule="auto"/>
      <w:ind/>
    </w:pPr>
    <w:rPr>
      <w:color w:val="404040"/>
      <w:sz w:val="20"/>
      <w:szCs w:val="20"/>
      <w:lang w:eastAsia="ru-RU"/>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ned - Accent 5"/>
    <w:basedOn w:val="743"/>
    <w:uiPriority w:val="99"/>
    <w:qFormat/>
    <w:pPr>
      <w:pBdr/>
      <w:spacing w:after="0" w:line="240" w:lineRule="auto"/>
      <w:ind/>
    </w:pPr>
    <w:rPr>
      <w:color w:val="404040"/>
      <w:sz w:val="20"/>
      <w:szCs w:val="20"/>
      <w:lang w:eastAsia="ru-RU"/>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ned - Accent 6"/>
    <w:basedOn w:val="743"/>
    <w:uiPriority w:val="99"/>
    <w:qFormat/>
    <w:pPr>
      <w:pBdr/>
      <w:spacing w:after="0" w:line="240" w:lineRule="auto"/>
      <w:ind/>
    </w:pPr>
    <w:rPr>
      <w:color w:val="404040"/>
      <w:sz w:val="20"/>
      <w:szCs w:val="20"/>
      <w:lang w:eastAsia="ru-RU"/>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9" w:themeColor="accent6" w:themeTint="34" w:fill="auto"/>
        <w:tcBorders/>
      </w:tcPr>
    </w:tblStylePr>
    <w:tblStylePr w:type="band2Vert">
      <w:rPr>
        <w:rFonts w:ascii="Arial" w:hAnsi="Arial"/>
        <w:color w:val="404040"/>
        <w:sz w:val="22"/>
      </w:rPr>
      <w:pPr>
        <w:pBdr/>
        <w:spacing/>
        <w:ind/>
      </w:pPr>
      <w:tblPr>
        <w:tblBorders/>
      </w:tblPr>
      <w:tcPr>
        <w:shd w:val="clear" w:color="fde9d9"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amp; Lined - Accent"/>
    <w:basedOn w:val="743"/>
    <w:uiPriority w:val="99"/>
    <w:qFormat/>
    <w:pPr>
      <w:pBdr/>
      <w:spacing w:after="0" w:line="240" w:lineRule="auto"/>
      <w:ind/>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auto"/>
        <w:tcBorders/>
      </w:tcPr>
    </w:tblStylePr>
    <w:tblStylePr w:type="band2Vert">
      <w:rPr>
        <w:rFonts w:ascii="Arial" w:hAnsi="Arial"/>
        <w:color w:val="404040"/>
        <w:sz w:val="22"/>
      </w:rPr>
      <w:pPr>
        <w:pBdr/>
        <w:spacing/>
        <w:ind/>
      </w:pPr>
      <w:tblPr>
        <w:tblBorders/>
      </w:tblPr>
      <w:tcPr>
        <w:shd w:val="clear" w:color="f1f1f1" w:themeColor="text1" w:themeTint="0D" w:fill="auto"/>
        <w:tcBorders/>
      </w:tcPr>
    </w:tblStylePr>
    <w:tblStylePr w:type="firstCol">
      <w:rPr>
        <w:rFonts w:ascii="Arial" w:hAnsi="Arial"/>
        <w:color w:val="f2f2f2"/>
        <w:sz w:val="22"/>
      </w:rPr>
      <w:pPr>
        <w:pBdr/>
        <w:spacing/>
        <w:ind/>
      </w:pPr>
      <w:tblPr>
        <w:tblBorders/>
      </w:tblPr>
      <w:tcPr>
        <w:shd w:val="clear" w:color="7e7e7e" w:themeColor="text1" w:themeTint="80" w:fill="auto"/>
        <w:tcBorders/>
      </w:tcPr>
    </w:tblStylePr>
    <w:tblStylePr w:type="firstRow">
      <w:rPr>
        <w:rFonts w:ascii="Arial" w:hAnsi="Arial"/>
        <w:color w:val="f2f2f2"/>
        <w:sz w:val="22"/>
      </w:rPr>
      <w:pPr>
        <w:pBdr/>
        <w:spacing/>
        <w:ind/>
      </w:pPr>
      <w:tblPr>
        <w:tblBorders/>
      </w:tblPr>
      <w:tcPr>
        <w:shd w:val="clear" w:color="7e7e7e" w:themeColor="text1" w:themeTint="80" w:fill="auto"/>
        <w:tcBorders/>
      </w:tcPr>
    </w:tblStylePr>
    <w:tblStylePr w:type="lastCol">
      <w:rPr>
        <w:rFonts w:ascii="Arial" w:hAnsi="Arial"/>
        <w:color w:val="f2f2f2"/>
        <w:sz w:val="22"/>
      </w:rPr>
      <w:pPr>
        <w:pBdr/>
        <w:spacing/>
        <w:ind/>
      </w:pPr>
      <w:tblPr>
        <w:tblBorders/>
      </w:tblPr>
      <w:tcPr>
        <w:shd w:val="clear" w:color="7e7e7e" w:themeColor="text1" w:themeTint="80" w:fill="auto"/>
        <w:tcBorders/>
      </w:tcPr>
    </w:tblStylePr>
    <w:tblStylePr w:type="lastRow">
      <w:rPr>
        <w:rFonts w:ascii="Arial" w:hAnsi="Arial"/>
        <w:color w:val="f2f2f2"/>
        <w:sz w:val="22"/>
      </w:rPr>
      <w:pPr>
        <w:pBdr/>
        <w:spacing/>
        <w:ind/>
      </w:pPr>
      <w:tblPr>
        <w:tblBorders/>
      </w:tblPr>
      <w:tcPr>
        <w:shd w:val="clear" w:color="7e7e7e"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amp; Lined - Accent 1"/>
    <w:basedOn w:val="743"/>
    <w:uiPriority w:val="99"/>
    <w:qFormat/>
    <w:pPr>
      <w:pBdr/>
      <w:spacing w:after="0" w:line="240" w:lineRule="auto"/>
      <w:ind/>
    </w:pPr>
    <w:rPr>
      <w:color w:val="404040"/>
      <w:sz w:val="20"/>
      <w:szCs w:val="2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bc2" w:themeColor="accent1" w:themeTint="EA" w:fill="auto"/>
        <w:tcBorders/>
      </w:tcPr>
    </w:tblStylePr>
    <w:tblStylePr w:type="firstRow">
      <w:rPr>
        <w:rFonts w:ascii="Arial" w:hAnsi="Arial"/>
        <w:color w:val="f2f2f2"/>
        <w:sz w:val="22"/>
      </w:rPr>
      <w:pPr>
        <w:pBdr/>
        <w:spacing/>
        <w:ind/>
      </w:pPr>
      <w:tblPr>
        <w:tblBorders/>
      </w:tblPr>
      <w:tcPr>
        <w:shd w:val="clear" w:color="5d8bc2" w:themeColor="accent1" w:themeTint="EA" w:fill="auto"/>
        <w:tcBorders/>
      </w:tcPr>
    </w:tblStylePr>
    <w:tblStylePr w:type="lastCol">
      <w:rPr>
        <w:rFonts w:ascii="Arial" w:hAnsi="Arial"/>
        <w:color w:val="f2f2f2"/>
        <w:sz w:val="22"/>
      </w:rPr>
      <w:pPr>
        <w:pBdr/>
        <w:spacing/>
        <w:ind/>
      </w:pPr>
      <w:tblPr>
        <w:tblBorders/>
      </w:tblPr>
      <w:tcPr>
        <w:shd w:val="clear" w:color="5d8bc2" w:themeColor="accent1" w:themeTint="EA" w:fill="auto"/>
        <w:tcBorders/>
      </w:tcPr>
    </w:tblStylePr>
    <w:tblStylePr w:type="lastRow">
      <w:rPr>
        <w:rFonts w:ascii="Arial" w:hAnsi="Arial"/>
        <w:color w:val="f2f2f2"/>
        <w:sz w:val="22"/>
      </w:rPr>
      <w:pPr>
        <w:pBdr/>
        <w:spacing/>
        <w:ind/>
      </w:pPr>
      <w:tblPr>
        <w:tblBorders/>
      </w:tblPr>
      <w:tcPr>
        <w:shd w:val="clear" w:color="5d8b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amp; Lined - Accent 2"/>
    <w:basedOn w:val="743"/>
    <w:uiPriority w:val="99"/>
    <w:qFormat/>
    <w:pPr>
      <w:pBdr/>
      <w:spacing w:after="0" w:line="240" w:lineRule="auto"/>
      <w:ind/>
    </w:pPr>
    <w:rPr>
      <w:color w:val="404040"/>
      <w:sz w:val="20"/>
      <w:szCs w:val="2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795" w:themeColor="accent2" w:themeTint="97" w:fill="auto"/>
        <w:tcBorders/>
      </w:tcPr>
    </w:tblStylePr>
    <w:tblStylePr w:type="firstRow">
      <w:rPr>
        <w:rFonts w:ascii="Arial" w:hAnsi="Arial"/>
        <w:color w:val="f2f2f2"/>
        <w:sz w:val="22"/>
      </w:rPr>
      <w:pPr>
        <w:pBdr/>
        <w:spacing/>
        <w:ind/>
      </w:pPr>
      <w:tblPr>
        <w:tblBorders/>
      </w:tblPr>
      <w:tcPr>
        <w:shd w:val="clear" w:color="d99795" w:themeColor="accent2" w:themeTint="97" w:fill="auto"/>
        <w:tcBorders/>
      </w:tcPr>
    </w:tblStylePr>
    <w:tblStylePr w:type="lastCol">
      <w:rPr>
        <w:rFonts w:ascii="Arial" w:hAnsi="Arial"/>
        <w:color w:val="f2f2f2"/>
        <w:sz w:val="22"/>
      </w:rPr>
      <w:pPr>
        <w:pBdr/>
        <w:spacing/>
        <w:ind/>
      </w:pPr>
      <w:tblPr>
        <w:tblBorders/>
      </w:tblPr>
      <w:tcPr>
        <w:shd w:val="clear" w:color="d99795" w:themeColor="accent2" w:themeTint="97" w:fill="auto"/>
        <w:tcBorders/>
      </w:tcPr>
    </w:tblStylePr>
    <w:tblStylePr w:type="lastRow">
      <w:rPr>
        <w:rFonts w:ascii="Arial" w:hAnsi="Arial"/>
        <w:color w:val="f2f2f2"/>
        <w:sz w:val="22"/>
      </w:rPr>
      <w:pPr>
        <w:pBdr/>
        <w:spacing/>
        <w:ind/>
      </w:pPr>
      <w:tblPr>
        <w:tblBorders/>
      </w:tblPr>
      <w:tcPr>
        <w:shd w:val="clear" w:color="d997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3"/>
    <w:basedOn w:val="743"/>
    <w:uiPriority w:val="99"/>
    <w:qFormat/>
    <w:pPr>
      <w:pBdr/>
      <w:spacing w:after="0" w:line="240" w:lineRule="auto"/>
      <w:ind/>
    </w:pPr>
    <w:rPr>
      <w:color w:val="404040"/>
      <w:sz w:val="20"/>
      <w:szCs w:val="2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d" w:themeColor="accent3" w:themeTint="34" w:fill="auto"/>
        <w:tcBorders/>
      </w:tcPr>
    </w:tblStylePr>
    <w:tblStylePr w:type="band2Vert">
      <w:rPr>
        <w:rFonts w:ascii="Arial" w:hAnsi="Arial"/>
        <w:color w:val="404040"/>
        <w:sz w:val="22"/>
      </w:rPr>
      <w:pPr>
        <w:pBdr/>
        <w:spacing/>
        <w:ind/>
      </w:pPr>
      <w:tblPr>
        <w:tblBorders/>
      </w:tblPr>
      <w:tcPr>
        <w:shd w:val="clear" w:color="eaf1dd" w:themeColor="accent3" w:themeTint="34" w:fill="auto"/>
        <w:tcBorders/>
      </w:tcPr>
    </w:tblStylePr>
    <w:tblStylePr w:type="firstCol">
      <w:rPr>
        <w:rFonts w:ascii="Arial" w:hAnsi="Arial"/>
        <w:color w:val="f2f2f2"/>
        <w:sz w:val="22"/>
      </w:rPr>
      <w:pPr>
        <w:pBdr/>
        <w:spacing/>
        <w:ind/>
      </w:pPr>
      <w:tblPr>
        <w:tblBorders/>
      </w:tblPr>
      <w:tcPr>
        <w:shd w:val="clear" w:color="9bbb59" w:themeColor="accent3" w:themeTint="FE" w:fill="auto"/>
        <w:tcBorders/>
      </w:tcPr>
    </w:tblStylePr>
    <w:tblStylePr w:type="firstRow">
      <w:rPr>
        <w:rFonts w:ascii="Arial" w:hAnsi="Arial"/>
        <w:color w:val="f2f2f2"/>
        <w:sz w:val="22"/>
      </w:rPr>
      <w:pPr>
        <w:pBdr/>
        <w:spacing/>
        <w:ind/>
      </w:pPr>
      <w:tblPr>
        <w:tblBorders/>
      </w:tblPr>
      <w:tcPr>
        <w:shd w:val="clear" w:color="9bbb59" w:themeColor="accent3" w:themeTint="FE" w:fill="auto"/>
        <w:tcBorders/>
      </w:tcPr>
    </w:tblStylePr>
    <w:tblStylePr w:type="lastCol">
      <w:rPr>
        <w:rFonts w:ascii="Arial" w:hAnsi="Arial"/>
        <w:color w:val="f2f2f2"/>
        <w:sz w:val="22"/>
      </w:rPr>
      <w:pPr>
        <w:pBdr/>
        <w:spacing/>
        <w:ind/>
      </w:pPr>
      <w:tblPr>
        <w:tblBorders/>
      </w:tblPr>
      <w:tcPr>
        <w:shd w:val="clear" w:color="9bbb59" w:themeColor="accent3" w:themeTint="FE" w:fill="auto"/>
        <w:tcBorders/>
      </w:tcPr>
    </w:tblStylePr>
    <w:tblStylePr w:type="lastRow">
      <w:rPr>
        <w:rFonts w:ascii="Arial" w:hAnsi="Arial"/>
        <w:color w:val="f2f2f2"/>
        <w:sz w:val="22"/>
      </w:rPr>
      <w:pPr>
        <w:pBdr/>
        <w:spacing/>
        <w:ind/>
      </w:pPr>
      <w:tblPr>
        <w:tblBorders/>
      </w:tblPr>
      <w:tcPr>
        <w:shd w:val="clear" w:color="9b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4"/>
    <w:basedOn w:val="743"/>
    <w:uiPriority w:val="99"/>
    <w:qFormat/>
    <w:pPr>
      <w:pBdr/>
      <w:spacing w:after="0" w:line="240" w:lineRule="auto"/>
      <w:ind/>
    </w:pPr>
    <w:rPr>
      <w:color w:val="404040"/>
      <w:sz w:val="20"/>
      <w:szCs w:val="2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5"/>
    <w:basedOn w:val="743"/>
    <w:uiPriority w:val="99"/>
    <w:qFormat/>
    <w:pPr>
      <w:pBdr/>
      <w:spacing w:after="0" w:line="240" w:lineRule="auto"/>
      <w:ind/>
    </w:pPr>
    <w:rPr>
      <w:color w:val="404040"/>
      <w:sz w:val="20"/>
      <w:szCs w:val="2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amp; Lined - Accent 6"/>
    <w:basedOn w:val="743"/>
    <w:uiPriority w:val="99"/>
    <w:qFormat/>
    <w:pPr>
      <w:pBdr/>
      <w:spacing w:after="0" w:line="240" w:lineRule="auto"/>
      <w:ind/>
    </w:pPr>
    <w:rPr>
      <w:color w:val="404040"/>
      <w:sz w:val="20"/>
      <w:szCs w:val="2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9" w:themeColor="accent6" w:themeTint="34" w:fill="auto"/>
        <w:tcBorders/>
      </w:tcPr>
    </w:tblStylePr>
    <w:tblStylePr w:type="band2Vert">
      <w:rPr>
        <w:rFonts w:ascii="Arial" w:hAnsi="Arial"/>
        <w:color w:val="404040"/>
        <w:sz w:val="22"/>
      </w:rPr>
      <w:pPr>
        <w:pBdr/>
        <w:spacing/>
        <w:ind/>
      </w:pPr>
      <w:tblPr>
        <w:tblBorders/>
      </w:tblPr>
      <w:tcPr>
        <w:shd w:val="clear" w:color="fde9d9"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w:basedOn w:val="743"/>
    <w:uiPriority w:val="99"/>
    <w:qFormat/>
    <w:pPr>
      <w:pBdr/>
      <w:spacing w:after="0" w:line="240" w:lineRule="auto"/>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 Accent 1"/>
    <w:basedOn w:val="743"/>
    <w:uiPriority w:val="99"/>
    <w:qFormat/>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 Accent 2"/>
    <w:basedOn w:val="743"/>
    <w:uiPriority w:val="99"/>
    <w:qFormat/>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795" w:themeColor="accent2" w:themeTint="97" w:sz="12" w:space="0"/>
        </w:tcBorders>
      </w:tcPr>
    </w:tblStylePr>
    <w:tblStylePr w:type="lastCol">
      <w:rPr>
        <w:rFonts w:ascii="Arial" w:hAnsi="Arial"/>
        <w:color w:val="404040"/>
        <w:sz w:val="22"/>
      </w:rPr>
      <w:pPr>
        <w:pBdr/>
        <w:spacing/>
        <w:ind/>
      </w:pPr>
      <w:tblPr>
        <w:tblBorders/>
      </w:tblPr>
      <w:tcPr>
        <w:tcBorders>
          <w:left w:val="single" w:color="d99795" w:themeColor="accent2" w:themeTint="97" w:sz="12" w:space="0"/>
        </w:tcBorders>
      </w:tcPr>
    </w:tblStylePr>
    <w:tblStylePr w:type="lastRow">
      <w:rPr>
        <w:rFonts w:ascii="Arial" w:hAnsi="Arial"/>
        <w:color w:val="404040"/>
        <w:sz w:val="22"/>
      </w:rPr>
      <w:pPr>
        <w:pBdr/>
        <w:spacing/>
        <w:ind/>
      </w:pPr>
      <w:tblPr>
        <w:tblBorders/>
      </w:tblPr>
      <w:tcPr>
        <w:tcBorders>
          <w:top w:val="single" w:color="d997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 Accent 3"/>
    <w:basedOn w:val="743"/>
    <w:uiPriority w:val="99"/>
    <w:qFormat/>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c" w:themeColor="accent3" w:themeTint="98" w:sz="12" w:space="0"/>
        </w:tcBorders>
      </w:tcPr>
    </w:tblStylePr>
    <w:tblStylePr w:type="lastCol">
      <w:rPr>
        <w:rFonts w:ascii="Arial" w:hAnsi="Arial"/>
        <w:color w:val="404040"/>
        <w:sz w:val="22"/>
      </w:rPr>
      <w:pPr>
        <w:pBdr/>
        <w:spacing/>
        <w:ind/>
      </w:pPr>
      <w:tblPr>
        <w:tblBorders/>
      </w:tblPr>
      <w:tcPr>
        <w:tcBorders>
          <w:left w:val="single" w:color="c3d69c" w:themeColor="accent3" w:themeTint="98" w:sz="12" w:space="0"/>
        </w:tcBorders>
      </w:tcPr>
    </w:tblStylePr>
    <w:tblStylePr w:type="lastRow">
      <w:rPr>
        <w:rFonts w:ascii="Arial" w:hAnsi="Arial"/>
        <w:color w:val="404040"/>
        <w:sz w:val="22"/>
      </w:rPr>
      <w:pPr>
        <w:pBdr/>
        <w:spacing/>
        <w:ind/>
      </w:pPr>
      <w:tblPr>
        <w:tblBorders/>
      </w:tblPr>
      <w:tcPr>
        <w:tcBorders>
          <w:top w:val="single" w:color="c3d69c"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 Accent 4"/>
    <w:basedOn w:val="743"/>
    <w:uiPriority w:val="99"/>
    <w:qFormat/>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 Accent 5"/>
    <w:basedOn w:val="743"/>
    <w:uiPriority w:val="99"/>
    <w:qFormat/>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 Accent 6"/>
    <w:basedOn w:val="743"/>
    <w:uiPriority w:val="99"/>
    <w:qFormat/>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6" w:customStyle="1">
    <w:name w:val="Текст сноски Знак"/>
    <w:link w:val="753"/>
    <w:uiPriority w:val="99"/>
    <w:qFormat/>
    <w:pPr>
      <w:pBdr/>
      <w:spacing/>
      <w:ind/>
    </w:pPr>
    <w:rPr>
      <w:sz w:val="18"/>
    </w:rPr>
  </w:style>
  <w:style w:type="character" w:styleId="937" w:customStyle="1">
    <w:name w:val="Текст концевой сноски Знак"/>
    <w:link w:val="749"/>
    <w:uiPriority w:val="99"/>
    <w:qFormat/>
    <w:pPr>
      <w:pBdr/>
      <w:spacing/>
      <w:ind/>
    </w:pPr>
    <w:rPr>
      <w:sz w:val="20"/>
    </w:rPr>
  </w:style>
  <w:style w:type="paragraph" w:styleId="938" w:customStyle="1">
    <w:name w:val="TOC Heading"/>
    <w:uiPriority w:val="39"/>
    <w:unhideWhenUsed/>
    <w:qFormat/>
    <w:pPr>
      <w:pBdr/>
      <w:spacing w:after="200" w:afterAutospacing="0" w:before="0" w:beforeAutospacing="0" w:line="276" w:lineRule="auto"/>
      <w:ind/>
    </w:pPr>
    <w:rPr>
      <w:rFonts w:hint="default" w:asciiTheme="minorHAnsi" w:hAnsiTheme="minorHAnsi" w:eastAsiaTheme="minorHAnsi" w:cstheme="minorBidi"/>
      <w:sz w:val="22"/>
      <w:szCs w:val="22"/>
      <w:lang w:val="ru-RU" w:eastAsia="en-US" w:bidi="ar-SA"/>
    </w:rPr>
  </w:style>
  <w:style w:type="paragraph" w:styleId="939" w:customStyle="1">
    <w:name w:val="pptdata"/>
    <w:basedOn w:val="732"/>
    <w:uiPriority w:val="0"/>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940" w:customStyle="1">
    <w:name w:val="Заголовок Знак"/>
    <w:basedOn w:val="742"/>
    <w:link w:val="761"/>
    <w:uiPriority w:val="0"/>
    <w:qFormat/>
    <w:pPr>
      <w:pBdr/>
      <w:spacing/>
      <w:ind/>
    </w:pPr>
    <w:rPr>
      <w:rFonts w:ascii="Times New Roman" w:hAnsi="Times New Roman" w:eastAsia="Times New Roman" w:cs="Times New Roman"/>
      <w:sz w:val="28"/>
      <w:szCs w:val="24"/>
      <w:lang w:val="en-US" w:eastAsia="ru-RU"/>
    </w:rPr>
  </w:style>
  <w:style w:type="paragraph" w:styleId="941" w:customStyle="1">
    <w:name w:val="docdata;docy;v5;9849;baiaagaaboqcaaadaiaaaav4iaaaaaaaaaaaaaaaaaaaaaaaaaaaaaaaaaaaaaaaaaaaaaaaaaaaaaaaaaaaaaaaaaaaaaaaaaaaaaaaaaaaaaaaaaaaaaaaaaaaaaaaaaaaaaaaaaaaaaaaaaaaaaaaaaaaaaaaaaaaaaaaaaaaaaaaaaaaaaaaaaaaaaaaaaaaaaaaaaaaaaaaaaaaaaaaaaaaaaaaaaaaaaaa"/>
    <w:basedOn w:val="732"/>
    <w:uiPriority w:val="0"/>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942" w:customStyle="1">
    <w:name w:val="Верхний колонтитул Знак"/>
    <w:basedOn w:val="742"/>
    <w:link w:val="754"/>
    <w:uiPriority w:val="99"/>
    <w:qFormat/>
    <w:pPr>
      <w:pBdr/>
      <w:spacing/>
      <w:ind/>
    </w:pPr>
  </w:style>
  <w:style w:type="character" w:styleId="943" w:customStyle="1">
    <w:name w:val="Нижний колонтитул Знак"/>
    <w:basedOn w:val="742"/>
    <w:link w:val="751"/>
    <w:uiPriority w:val="99"/>
    <w:qFormat/>
    <w:pPr>
      <w:pBdr/>
      <w:spacing/>
      <w:ind/>
    </w:pPr>
  </w:style>
  <w:style w:type="character" w:styleId="944" w:customStyle="1">
    <w:name w:val="Текст выноски Знак"/>
    <w:basedOn w:val="742"/>
    <w:link w:val="744"/>
    <w:uiPriority w:val="99"/>
    <w:semiHidden/>
    <w:qFormat/>
    <w:pPr>
      <w:pBdr/>
      <w:spacing/>
      <w:ind/>
    </w:pPr>
    <w:rPr>
      <w:rFonts w:ascii="Tahoma" w:hAnsi="Tahoma" w:cs="Tahoma"/>
      <w:sz w:val="16"/>
      <w:szCs w:val="16"/>
    </w:rPr>
  </w:style>
  <w:style w:type="character" w:styleId="945" w:customStyle="1">
    <w:name w:val="rvts15"/>
    <w:basedOn w:val="742"/>
    <w:uiPriority w:val="0"/>
    <w:qFormat/>
    <w:pPr>
      <w:pBdr/>
      <w:spacing/>
      <w:ind/>
    </w:pPr>
  </w:style>
  <w:style w:type="paragraph" w:styleId="946" w:customStyle="1">
    <w:name w:val="Нормальний текст"/>
    <w:basedOn w:val="732"/>
    <w:uiPriority w:val="0"/>
    <w:qFormat/>
    <w:pPr>
      <w:pBdr/>
      <w:spacing w:after="0" w:before="120" w:line="240" w:lineRule="auto"/>
      <w:ind w:firstLine="567"/>
    </w:pPr>
    <w:rPr>
      <w:rFonts w:ascii="antiqua" w:hAnsi="antiqua" w:eastAsia="Times New Roman" w:cs="Times New Roman"/>
      <w:sz w:val="26"/>
      <w:szCs w:val="20"/>
      <w:lang w:val="uk-UA" w:eastAsia="ru-RU"/>
    </w:rPr>
  </w:style>
  <w:style w:type="character" w:styleId="947" w:customStyle="1">
    <w:name w:val="Основной текст Знак"/>
    <w:basedOn w:val="742"/>
    <w:link w:val="745"/>
    <w:uiPriority w:val="99"/>
    <w:semiHidden/>
    <w:qFormat/>
    <w:pPr>
      <w:pBdr/>
      <w:spacing/>
      <w:ind/>
    </w:pPr>
    <w:rPr>
      <w:rFonts w:ascii="Calibri" w:hAnsi="Calibri" w:eastAsia="Calibri" w:cs="Times New Roman"/>
      <w:lang w:bidi="en-US"/>
    </w:rPr>
  </w:style>
  <w:style w:type="paragraph" w:styleId="948" w:customStyle="1">
    <w:name w:val="rvps2"/>
    <w:basedOn w:val="732"/>
    <w:uiPriority w:val="0"/>
    <w:qFormat/>
    <w:pPr>
      <w:pBdr/>
      <w:spacing w:after="100" w:afterAutospacing="1" w:before="100" w:beforeAutospacing="1" w:line="240" w:lineRule="auto"/>
      <w:ind/>
    </w:pPr>
    <w:rPr>
      <w:rFonts w:ascii="Times New Roman" w:hAnsi="Times New Roman" w:eastAsia="Times New Roman"/>
      <w:sz w:val="24"/>
      <w:szCs w:val="24"/>
      <w:lang w:val="uk-UA"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LinksUpToDate>0</LinksUpToD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dc:creator>
  <cp:lastModifiedBy>СТАЛЬНИЧЕНКО Юрій Валерійович</cp:lastModifiedBy>
  <cp:revision>11</cp:revision>
  <dcterms:created xsi:type="dcterms:W3CDTF">2023-07-13T07:24:00Z</dcterms:created>
  <dcterms:modified xsi:type="dcterms:W3CDTF">2026-02-24T14:33:45Z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AACD0FC5D1ED4E98A4896921CF66F05A_13</vt:lpwstr>
  </property>
</Properties>
</file>