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3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63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t xml:space="preserve">23</w:t>
      </w:r>
      <w:r>
        <w:t xml:space="preserve"> </w:t>
      </w:r>
      <w:r>
        <w:rPr>
          <w:rFonts w:cs="Mangal"/>
          <w:szCs w:val="28"/>
          <w:lang w:eastAsia="hi-IN" w:bidi="hi-IN"/>
        </w:rPr>
        <w:t xml:space="preserve">лютого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6 </w:t>
      </w:r>
      <w:r>
        <w:rPr>
          <w:rFonts w:cs="Mangal"/>
          <w:szCs w:val="28"/>
          <w:lang w:eastAsia="hi-IN" w:bidi="hi-IN"/>
        </w:rPr>
        <w:t xml:space="preserve">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60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</w:t>
      </w:r>
      <w:r>
        <w:rPr>
          <w:b/>
        </w:rPr>
        <w:t xml:space="preserve">26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1014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 Закону України «Про місцеве самоврядування в Україні», рішення 68 сесії Менської міської ради 8 скликання від 18 грудня 2025 року № 755 Про бюджет Менської міської територіальної громади на 2026 рік</w:t>
      </w:r>
      <w:r>
        <w:rPr>
          <w:color w:val="000000"/>
          <w:sz w:val="28"/>
          <w:szCs w:val="28"/>
        </w:rPr>
        <w:t xml:space="preserve">», рішень </w:t>
      </w:r>
      <w:r>
        <w:rPr>
          <w:color w:val="000000"/>
          <w:sz w:val="28"/>
          <w:szCs w:val="28"/>
        </w:rPr>
        <w:t xml:space="preserve">70</w:t>
      </w:r>
      <w:r>
        <w:rPr>
          <w:color w:val="000000"/>
          <w:sz w:val="28"/>
          <w:szCs w:val="28"/>
        </w:rPr>
        <w:t xml:space="preserve"> сесії Менської міської ради 8 скликання від </w:t>
      </w:r>
      <w:r>
        <w:rPr>
          <w:color w:val="000000"/>
          <w:sz w:val="28"/>
          <w:szCs w:val="28"/>
          <w:lang w:val="en-US"/>
        </w:rPr>
        <w:t xml:space="preserve">23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лютого</w:t>
      </w:r>
      <w:r>
        <w:rPr>
          <w:color w:val="000000"/>
          <w:sz w:val="28"/>
          <w:szCs w:val="28"/>
        </w:rPr>
        <w:t xml:space="preserve"> 2026 року № 96</w:t>
      </w:r>
      <w:r>
        <w:rPr>
          <w:color w:val="000000"/>
          <w:sz w:val="28"/>
          <w:szCs w:val="28"/>
        </w:rPr>
        <w:t xml:space="preserve"> «Про прийняття майна у комунальну власність Менської міської територіальної громади», № 97 «</w:t>
      </w:r>
      <w:r>
        <w:rPr>
          <w:color w:val="000000"/>
          <w:sz w:val="28"/>
          <w:szCs w:val="28"/>
        </w:rPr>
        <w:t xml:space="preserve">Про прийняття майна у комунальну власність Менської міської територіальної громади»</w:t>
      </w:r>
      <w:r/>
      <w:r>
        <w:rPr>
          <w:color w:val="000000"/>
          <w:sz w:val="28"/>
          <w:szCs w:val="28"/>
        </w:rPr>
        <w:t xml:space="preserve">, № 129 «</w:t>
      </w:r>
      <w:r>
        <w:rPr>
          <w:color w:val="000000"/>
          <w:sz w:val="28"/>
          <w:szCs w:val="28"/>
        </w:rPr>
        <w:t xml:space="preserve">Про прийняття майна у комунальну власність Менської міської територіальної громади»</w:t>
      </w:r>
      <w:r/>
      <w:r>
        <w:rPr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Збільшити дохідну частину спеціального фонду міської ради в частині</w:t>
      </w:r>
      <w:r/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 внески, гранти та дарунки </w:t>
      </w:r>
      <w:r>
        <w:rPr>
          <w:b/>
          <w:bCs/>
          <w:color w:val="000000"/>
          <w:sz w:val="28"/>
          <w:szCs w:val="28"/>
        </w:rPr>
        <w:t xml:space="preserve">код доходів 25020</w:t>
      </w:r>
      <w:r>
        <w:rPr>
          <w:b/>
          <w:bCs/>
          <w:color w:val="000000"/>
          <w:sz w:val="28"/>
          <w:szCs w:val="28"/>
          <w:lang w:val="en-US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)»  на суму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35 361,33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</w:rPr>
        <w:t xml:space="preserve">аход</w:t>
      </w:r>
      <w:r>
        <w:rPr>
          <w:color w:val="000000"/>
          <w:sz w:val="28"/>
          <w:szCs w:val="28"/>
          <w:lang w:val="uk-UA"/>
        </w:rPr>
        <w:t xml:space="preserve">ах</w:t>
      </w:r>
      <w:r>
        <w:rPr>
          <w:color w:val="000000"/>
          <w:sz w:val="28"/>
          <w:szCs w:val="28"/>
        </w:rPr>
        <w:t xml:space="preserve"> із запобігання та ліквідації надзвичайних ситуацій та наслідків стихійного лиха </w:t>
      </w:r>
      <w:r>
        <w:rPr>
          <w:color w:val="000000"/>
          <w:sz w:val="28"/>
          <w:szCs w:val="28"/>
        </w:rPr>
        <w:t xml:space="preserve">на таку ж суму, для оприбуткування: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намету-16м.кв.-1шт.</w:t>
      </w:r>
      <w:r/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КПКВК МБ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8110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35 361,33 </w:t>
      </w:r>
      <w:r>
        <w:rPr>
          <w:b/>
          <w:bCs/>
          <w:color w:val="000000"/>
          <w:sz w:val="28"/>
          <w:szCs w:val="28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Збільшити дохідну частину спеціального фонду міської ради в частині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 внески, гранти та дарунки </w:t>
      </w:r>
      <w:r>
        <w:rPr>
          <w:b/>
          <w:bCs/>
          <w:color w:val="000000"/>
          <w:sz w:val="28"/>
          <w:szCs w:val="28"/>
        </w:rPr>
        <w:t xml:space="preserve">код доходів </w:t>
      </w:r>
      <w:r>
        <w:rPr>
          <w:b/>
          <w:bCs/>
          <w:color w:val="000000"/>
          <w:sz w:val="28"/>
          <w:szCs w:val="28"/>
        </w:rPr>
        <w:t xml:space="preserve">25020</w:t>
      </w:r>
      <w:r>
        <w:rPr>
          <w:b/>
          <w:bCs/>
          <w:color w:val="000000"/>
          <w:sz w:val="28"/>
          <w:szCs w:val="28"/>
          <w:lang w:val="en-US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)»  на суму </w:t>
      </w:r>
      <w:r>
        <w:rPr>
          <w:b/>
          <w:bCs/>
          <w:color w:val="000000"/>
          <w:sz w:val="28"/>
          <w:szCs w:val="28"/>
          <w:lang w:val="uk-UA"/>
        </w:rPr>
        <w:t xml:space="preserve">130 338,98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</w:rPr>
        <w:t xml:space="preserve">іншій діяльності у сфері державного</w:t>
      </w:r>
      <w:r>
        <w:rPr>
          <w:sz w:val="28"/>
          <w:szCs w:val="28"/>
        </w:rPr>
        <w:t xml:space="preserve"> управління</w:t>
      </w:r>
      <w:r>
        <w:t xml:space="preserve"> </w:t>
      </w:r>
      <w:r>
        <w:rPr>
          <w:color w:val="000000"/>
          <w:sz w:val="28"/>
          <w:szCs w:val="28"/>
        </w:rPr>
        <w:t xml:space="preserve">на таку ж суму, для оприбуткування: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Ноутбук  LENOVO </w:t>
      </w:r>
      <w:r>
        <w:rPr>
          <w:sz w:val="28"/>
          <w:szCs w:val="28"/>
          <w:lang w:val="en-US"/>
        </w:rPr>
        <w:t xml:space="preserve">ThinkBook</w:t>
      </w:r>
      <w:r>
        <w:rPr>
          <w:sz w:val="28"/>
          <w:szCs w:val="28"/>
        </w:rPr>
        <w:t xml:space="preserve"> 16 </w:t>
      </w:r>
      <w:r>
        <w:rPr>
          <w:sz w:val="28"/>
          <w:szCs w:val="28"/>
          <w:lang w:val="en-US"/>
        </w:rPr>
        <w:t xml:space="preserve">G</w:t>
      </w:r>
      <w:r>
        <w:rPr>
          <w:sz w:val="28"/>
          <w:szCs w:val="28"/>
        </w:rPr>
        <w:t xml:space="preserve">8 </w:t>
      </w:r>
      <w:r>
        <w:rPr>
          <w:sz w:val="28"/>
          <w:szCs w:val="28"/>
          <w:lang w:val="en-US"/>
        </w:rPr>
        <w:t xml:space="preserve">IRL</w:t>
      </w:r>
      <w:r>
        <w:rPr>
          <w:sz w:val="28"/>
          <w:szCs w:val="28"/>
        </w:rPr>
        <w:t xml:space="preserve"> 16” WUXGA IPS/</w:t>
      </w:r>
      <w:r>
        <w:rPr>
          <w:sz w:val="28"/>
          <w:szCs w:val="28"/>
          <w:lang w:val="en-US"/>
        </w:rPr>
        <w:t xml:space="preserve">i5-13420H</w:t>
      </w:r>
      <w:r>
        <w:rPr>
          <w:sz w:val="28"/>
          <w:szCs w:val="28"/>
        </w:rPr>
        <w:t xml:space="preserve">/16</w:t>
      </w:r>
      <w:r>
        <w:rPr>
          <w:sz w:val="28"/>
          <w:szCs w:val="28"/>
          <w:lang w:val="en-US"/>
        </w:rPr>
        <w:t xml:space="preserve">/</w:t>
      </w:r>
      <w:r>
        <w:rPr>
          <w:sz w:val="28"/>
          <w:szCs w:val="28"/>
        </w:rPr>
        <w:t xml:space="preserve"> 512</w:t>
      </w:r>
      <w:r>
        <w:rPr>
          <w:sz w:val="28"/>
          <w:szCs w:val="28"/>
          <w:lang w:val="en-US"/>
        </w:rPr>
        <w:t xml:space="preserve">Intel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UND/</w:t>
      </w:r>
      <w:r>
        <w:rPr>
          <w:sz w:val="28"/>
          <w:szCs w:val="28"/>
        </w:rPr>
        <w:t xml:space="preserve">W</w:t>
      </w:r>
      <w:r>
        <w:rPr>
          <w:sz w:val="28"/>
          <w:szCs w:val="28"/>
          <w:lang w:val="en-US"/>
        </w:rPr>
        <w:t xml:space="preserve">11P</w:t>
      </w:r>
      <w:r>
        <w:rPr>
          <w:sz w:val="28"/>
          <w:szCs w:val="28"/>
        </w:rPr>
        <w:t xml:space="preserve">/</w:t>
      </w:r>
      <w:r>
        <w:rPr>
          <w:sz w:val="28"/>
          <w:szCs w:val="28"/>
          <w:lang w:val="en-US"/>
        </w:rPr>
        <w:t xml:space="preserve">F</w:t>
      </w:r>
      <w:r>
        <w:rPr>
          <w:sz w:val="28"/>
          <w:szCs w:val="28"/>
        </w:rPr>
        <w:t xml:space="preserve">/</w:t>
      </w:r>
      <w:r>
        <w:rPr>
          <w:sz w:val="28"/>
          <w:szCs w:val="28"/>
          <w:lang w:val="en-US"/>
        </w:rPr>
        <w:t xml:space="preserve">BL</w:t>
      </w:r>
      <w:r>
        <w:rPr>
          <w:sz w:val="28"/>
          <w:szCs w:val="28"/>
        </w:rPr>
        <w:t xml:space="preserve">/A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tic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grey</w:t>
      </w:r>
      <w:r>
        <w:rPr>
          <w:color w:val="000000"/>
          <w:sz w:val="28"/>
          <w:szCs w:val="28"/>
          <w:lang w:val="uk-UA"/>
        </w:rPr>
        <w:t xml:space="preserve">.-</w:t>
      </w:r>
      <w:r>
        <w:rPr>
          <w:color w:val="000000"/>
          <w:sz w:val="28"/>
          <w:szCs w:val="28"/>
          <w:lang w:val="uk-UA"/>
        </w:rPr>
        <w:t xml:space="preserve">2 </w:t>
      </w:r>
      <w:r>
        <w:rPr>
          <w:color w:val="000000"/>
          <w:sz w:val="28"/>
          <w:szCs w:val="28"/>
          <w:lang w:val="uk-UA"/>
        </w:rPr>
        <w:t xml:space="preserve">шт.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Мишка </w:t>
      </w:r>
      <w:r>
        <w:rPr>
          <w:sz w:val="28"/>
          <w:szCs w:val="28"/>
          <w:lang w:val="en-US"/>
        </w:rPr>
        <w:t xml:space="preserve">X</w:t>
      </w:r>
      <w:r>
        <w:rPr>
          <w:sz w:val="28"/>
          <w:szCs w:val="28"/>
        </w:rPr>
        <w:t xml:space="preserve">TRIKE M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GM</w:t>
      </w:r>
      <w:r>
        <w:rPr>
          <w:sz w:val="28"/>
          <w:szCs w:val="28"/>
        </w:rPr>
        <w:t xml:space="preserve">-124, 1000</w:t>
      </w:r>
      <w:r>
        <w:rPr>
          <w:sz w:val="28"/>
          <w:szCs w:val="28"/>
          <w:lang w:val="en-US"/>
        </w:rPr>
        <w:t xml:space="preserve">dpi</w:t>
      </w:r>
      <w:r>
        <w:rPr>
          <w:sz w:val="28"/>
          <w:szCs w:val="28"/>
        </w:rPr>
        <w:t xml:space="preserve">., 3кн.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</w:rPr>
        <w:t xml:space="preserve"> чорна</w:t>
      </w:r>
      <w:r>
        <w:rPr>
          <w:sz w:val="28"/>
          <w:szCs w:val="28"/>
          <w:lang w:val="uk-UA"/>
        </w:rPr>
        <w:t xml:space="preserve">-2шт., </w:t>
      </w:r>
      <w:r>
        <w:rPr>
          <w:sz w:val="28"/>
          <w:szCs w:val="28"/>
          <w:lang w:val="en-US"/>
        </w:rPr>
        <w:t xml:space="preserve">Джерело безперебійного живлення EnerGenie EG-UPS-3SDT600-01</w:t>
      </w:r>
      <w:r>
        <w:rPr>
          <w:sz w:val="28"/>
          <w:szCs w:val="28"/>
          <w:lang w:val="uk-UA"/>
        </w:rPr>
        <w:t xml:space="preserve">-2шт., </w:t>
      </w:r>
      <w:r>
        <w:rPr>
          <w:sz w:val="28"/>
          <w:szCs w:val="28"/>
        </w:rPr>
        <w:t xml:space="preserve">БФП</w:t>
      </w:r>
      <w:r>
        <w:rPr>
          <w:sz w:val="28"/>
          <w:szCs w:val="28"/>
          <w:lang w:val="en-US"/>
        </w:rPr>
        <w:t xml:space="preserve"> A4 Canon Laser i-SENSYS MF463dw</w:t>
      </w:r>
      <w:r>
        <w:rPr>
          <w:sz w:val="28"/>
          <w:szCs w:val="28"/>
          <w:lang w:val="uk-UA"/>
        </w:rPr>
        <w:t xml:space="preserve">-2шт.,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Рюкзак для ноутбука 2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val="en-US"/>
        </w:rPr>
        <w:t xml:space="preserve">SmartPack</w:t>
      </w:r>
      <w:r>
        <w:rPr>
          <w:sz w:val="28"/>
          <w:szCs w:val="28"/>
        </w:rPr>
        <w:t xml:space="preserve"> 16”, чорний</w:t>
      </w:r>
      <w:r>
        <w:rPr>
          <w:sz w:val="28"/>
          <w:szCs w:val="28"/>
          <w:lang w:val="uk-UA"/>
        </w:rPr>
        <w:t xml:space="preserve">-2шт.,  </w:t>
      </w:r>
      <w:r>
        <w:rPr>
          <w:sz w:val="28"/>
          <w:szCs w:val="28"/>
        </w:rPr>
        <w:t xml:space="preserve">Універсальна Мобільна Батарея ATRIA 30000 mAh 160W Bl</w:t>
      </w:r>
      <w:r>
        <w:rPr>
          <w:sz w:val="28"/>
          <w:szCs w:val="28"/>
          <w:lang w:val="en-US"/>
        </w:rPr>
        <w:t xml:space="preserve">ack</w:t>
      </w:r>
      <w:r>
        <w:rPr>
          <w:sz w:val="28"/>
          <w:szCs w:val="28"/>
        </w:rPr>
        <w:t xml:space="preserve"> 1хUSB,2хUSB Type-C laptop/phone</w:t>
      </w:r>
      <w:r>
        <w:rPr>
          <w:sz w:val="28"/>
          <w:szCs w:val="28"/>
          <w:lang w:val="uk-UA"/>
        </w:rPr>
        <w:t xml:space="preserve">-2шт., </w:t>
      </w:r>
      <w:r>
        <w:rPr>
          <w:sz w:val="28"/>
          <w:szCs w:val="28"/>
        </w:rPr>
        <w:t xml:space="preserve">Гарнітура Гарнітура </w:t>
      </w:r>
      <w:r>
        <w:rPr>
          <w:sz w:val="28"/>
          <w:szCs w:val="28"/>
          <w:lang w:val="en-US"/>
        </w:rPr>
        <w:t xml:space="preserve">Esperanza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Earphones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EGH</w:t>
      </w:r>
      <w:r>
        <w:rPr>
          <w:sz w:val="28"/>
          <w:szCs w:val="28"/>
        </w:rPr>
        <w:t xml:space="preserve">330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Re</w:t>
      </w:r>
      <w:r>
        <w:rPr>
          <w:sz w:val="28"/>
          <w:szCs w:val="28"/>
          <w:lang w:val="uk-UA"/>
        </w:rPr>
        <w:t xml:space="preserve">-2шт., </w:t>
      </w:r>
      <w:r>
        <w:rPr>
          <w:sz w:val="28"/>
          <w:szCs w:val="28"/>
        </w:rPr>
        <w:t xml:space="preserve">Мережевний подовжувач Defender, ES3, 3.0м, білий, 5 розеток</w:t>
      </w:r>
      <w:r>
        <w:rPr>
          <w:szCs w:val="28"/>
        </w:rPr>
        <w:t xml:space="preserve">-2шт.</w:t>
      </w:r>
      <w:r/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018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78 834,06</w:t>
      </w:r>
      <w:r>
        <w:rPr>
          <w:b/>
          <w:bCs/>
          <w:color w:val="000000"/>
          <w:sz w:val="28"/>
          <w:szCs w:val="28"/>
        </w:rPr>
        <w:t xml:space="preserve"> 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b/>
          <w:bCs/>
          <w:color w:val="000000"/>
          <w:sz w:val="28"/>
          <w:szCs w:val="28"/>
          <w:lang w:val="uk-UA"/>
        </w:rPr>
        <w:t xml:space="preserve">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КЕКВ </w:t>
      </w:r>
      <w:r>
        <w:rPr>
          <w:b/>
          <w:bCs/>
          <w:color w:val="000000"/>
          <w:sz w:val="28"/>
          <w:szCs w:val="28"/>
          <w:lang w:val="uk-UA"/>
        </w:rPr>
        <w:t xml:space="preserve">22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51 504,92</w:t>
      </w:r>
      <w:r>
        <w:rPr>
          <w:b/>
          <w:bCs/>
          <w:color w:val="000000"/>
          <w:sz w:val="28"/>
          <w:szCs w:val="28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. Збільшити дохідну частину спеціального фонду міської ради в частині</w:t>
      </w:r>
      <w:r/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</w:t>
      </w:r>
      <w:r>
        <w:rPr>
          <w:sz w:val="28"/>
          <w:szCs w:val="28"/>
          <w:lang w:val="uk-UA"/>
        </w:rPr>
        <w:t xml:space="preserve">ь</w:t>
      </w:r>
      <w:r>
        <w:rPr>
          <w:sz w:val="28"/>
          <w:szCs w:val="28"/>
        </w:rPr>
        <w:t xml:space="preserve">, що отримують бюджетні установи від підприємств, організацій, фізичних осіб</w:t>
      </w:r>
      <w:r>
        <w:rPr>
          <w:sz w:val="28"/>
          <w:szCs w:val="28"/>
        </w:rPr>
        <w:t xml:space="preserve">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</w:t>
      </w:r>
      <w:r>
        <w:rPr>
          <w:b/>
          <w:bCs/>
          <w:color w:val="000000"/>
          <w:sz w:val="28"/>
          <w:szCs w:val="28"/>
        </w:rPr>
        <w:t xml:space="preserve">од </w:t>
      </w:r>
      <w:r>
        <w:rPr>
          <w:b/>
          <w:bCs/>
          <w:color w:val="000000"/>
          <w:sz w:val="28"/>
          <w:szCs w:val="28"/>
        </w:rPr>
        <w:t xml:space="preserve">доходів 25020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)  »  на </w:t>
      </w:r>
      <w:r>
        <w:rPr>
          <w:color w:val="000000"/>
          <w:sz w:val="28"/>
          <w:szCs w:val="28"/>
        </w:rPr>
        <w:t xml:space="preserve">суму </w:t>
      </w:r>
      <w:r>
        <w:rPr>
          <w:b/>
          <w:bCs/>
          <w:color w:val="000000"/>
          <w:sz w:val="28"/>
          <w:szCs w:val="28"/>
          <w:lang w:val="uk-UA"/>
        </w:rPr>
        <w:t xml:space="preserve">153 600,</w:t>
      </w:r>
      <w:r>
        <w:rPr>
          <w:b/>
          <w:bCs/>
          <w:color w:val="000000"/>
          <w:sz w:val="28"/>
          <w:szCs w:val="28"/>
        </w:rPr>
        <w:t xml:space="preserve">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іншій діяльності у сфері державного</w:t>
      </w:r>
      <w:r>
        <w:rPr>
          <w:sz w:val="28"/>
          <w:szCs w:val="28"/>
        </w:rPr>
        <w:t xml:space="preserve"> управління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таку ж суму, для оприбуткування: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генератора PWD85, номінальна потужність 85 кВА </w:t>
      </w:r>
      <w:r>
        <w:rPr>
          <w:sz w:val="28"/>
          <w:szCs w:val="28"/>
          <w:lang w:val="uk-UA"/>
        </w:rPr>
        <w:t xml:space="preserve">-1шт.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КПКВК МБ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018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153 600,00</w:t>
      </w:r>
      <w:r>
        <w:rPr>
          <w:b/>
          <w:bCs/>
          <w:color w:val="000000"/>
          <w:sz w:val="28"/>
          <w:szCs w:val="28"/>
        </w:rPr>
        <w:t xml:space="preserve"> 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4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. Контроль за виконанням розпорядження покласти на  заступника міського голови з питань діяльності виконавчих органів ради Менської міської ради </w:t>
      </w:r>
      <w:r>
        <w:rPr>
          <w:color w:val="000000"/>
          <w:sz w:val="28"/>
          <w:szCs w:val="28"/>
          <w:lang w:val="uk-UA"/>
        </w:rPr>
        <w:t xml:space="preserve">С.М.Гаєвого.</w:t>
      </w:r>
      <w:r>
        <w:rPr>
          <w:lang w:val="uk-UA"/>
        </w:rPr>
      </w:r>
      <w:r>
        <w:rPr>
          <w:lang w:val="uk-UA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7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3939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nsid w:val="45EB0BD2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4">
    <w:name w:val="Plain Table 1"/>
    <w:basedOn w:val="8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8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3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4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78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78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0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91">
    <w:name w:val="Placeholder Text"/>
    <w:basedOn w:val="802"/>
    <w:uiPriority w:val="99"/>
    <w:semiHidden/>
    <w:pPr>
      <w:pBdr/>
      <w:spacing/>
      <w:ind/>
    </w:pPr>
    <w:rPr>
      <w:color w:val="666666"/>
    </w:rPr>
  </w:style>
  <w:style w:type="paragraph" w:styleId="7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93">
    <w:name w:val="Heading 1"/>
    <w:basedOn w:val="792"/>
    <w:next w:val="792"/>
    <w:link w:val="95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next w:val="792"/>
    <w:link w:val="95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next w:val="792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next w:val="792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next w:val="792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next w:val="792"/>
    <w:link w:val="9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9">
    <w:name w:val="Heading 7"/>
    <w:basedOn w:val="792"/>
    <w:next w:val="792"/>
    <w:link w:val="9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00">
    <w:name w:val="Heading 8"/>
    <w:basedOn w:val="792"/>
    <w:next w:val="792"/>
    <w:link w:val="9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01">
    <w:name w:val="Heading 9"/>
    <w:basedOn w:val="792"/>
    <w:next w:val="792"/>
    <w:link w:val="96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table" w:styleId="8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4" w:default="1">
    <w:name w:val="No List"/>
    <w:uiPriority w:val="99"/>
    <w:semiHidden/>
    <w:unhideWhenUsed/>
    <w:pPr>
      <w:pBdr/>
      <w:spacing/>
      <w:ind/>
    </w:pPr>
  </w:style>
  <w:style w:type="character" w:styleId="805" w:customStyle="1">
    <w:name w:val="Heading 1 Char"/>
    <w:basedOn w:val="8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80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7" w:customStyle="1">
    <w:name w:val="Heading 3 Char"/>
    <w:basedOn w:val="8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8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80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Heading 6 Char"/>
    <w:basedOn w:val="8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8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8 Char"/>
    <w:basedOn w:val="8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Heading 9 Char"/>
    <w:basedOn w:val="8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Title Char"/>
    <w:basedOn w:val="802"/>
    <w:uiPriority w:val="10"/>
    <w:pPr>
      <w:pBdr/>
      <w:spacing/>
      <w:ind/>
    </w:pPr>
    <w:rPr>
      <w:sz w:val="48"/>
      <w:szCs w:val="48"/>
    </w:rPr>
  </w:style>
  <w:style w:type="character" w:styleId="815" w:customStyle="1">
    <w:name w:val="Subtitle Char"/>
    <w:basedOn w:val="802"/>
    <w:uiPriority w:val="11"/>
    <w:pPr>
      <w:pBdr/>
      <w:spacing/>
      <w:ind/>
    </w:pPr>
    <w:rPr>
      <w:sz w:val="24"/>
      <w:szCs w:val="24"/>
    </w:rPr>
  </w:style>
  <w:style w:type="character" w:styleId="816" w:customStyle="1">
    <w:name w:val="Quote Char"/>
    <w:uiPriority w:val="29"/>
    <w:pPr>
      <w:pBdr/>
      <w:spacing/>
      <w:ind/>
    </w:pPr>
    <w:rPr>
      <w:i/>
    </w:rPr>
  </w:style>
  <w:style w:type="character" w:styleId="817" w:customStyle="1">
    <w:name w:val="Intense Quote Char"/>
    <w:uiPriority w:val="30"/>
    <w:pPr>
      <w:pBdr/>
      <w:spacing/>
      <w:ind/>
    </w:pPr>
    <w:rPr>
      <w:i/>
    </w:rPr>
  </w:style>
  <w:style w:type="character" w:styleId="818" w:customStyle="1">
    <w:name w:val="Header Char"/>
    <w:basedOn w:val="802"/>
    <w:uiPriority w:val="99"/>
    <w:pPr>
      <w:pBdr/>
      <w:spacing/>
      <w:ind/>
    </w:pPr>
  </w:style>
  <w:style w:type="character" w:styleId="819" w:customStyle="1">
    <w:name w:val="Footer Char"/>
    <w:basedOn w:val="802"/>
    <w:uiPriority w:val="99"/>
    <w:pPr>
      <w:pBdr/>
      <w:spacing/>
      <w:ind/>
    </w:pPr>
  </w:style>
  <w:style w:type="table" w:styleId="820" w:customStyle="1">
    <w:name w:val="Звичайна таблиця 11"/>
    <w:basedOn w:val="80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basedOn w:val="80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ітка таблиці 1 (світл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2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3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41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ітка таблиці 5 (темн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ітка таблиці 6 (кольоров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ітка таблиці 7 (кольоров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Список таблиці 1 (світл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писок таблиці 2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Список таблиці 3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Список таблиці 4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писок таблиці 5 (темн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 таблиці 6 (кольоров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писок таблиці 7 (кольоров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Footnote Text Char"/>
    <w:uiPriority w:val="99"/>
    <w:pPr>
      <w:pBdr/>
      <w:spacing/>
      <w:ind/>
    </w:pPr>
    <w:rPr>
      <w:sz w:val="18"/>
    </w:rPr>
  </w:style>
  <w:style w:type="character" w:styleId="840" w:customStyle="1">
    <w:name w:val="Endnote Text Char"/>
    <w:uiPriority w:val="99"/>
    <w:pPr>
      <w:pBdr/>
      <w:spacing/>
      <w:ind/>
    </w:pPr>
    <w:rPr>
      <w:sz w:val="20"/>
    </w:rPr>
  </w:style>
  <w:style w:type="paragraph" w:styleId="841">
    <w:name w:val="Caption"/>
    <w:basedOn w:val="792"/>
    <w:next w:val="7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2" w:customStyle="1">
    <w:name w:val="Caption Char"/>
    <w:uiPriority w:val="99"/>
    <w:pPr>
      <w:pBdr/>
      <w:spacing/>
      <w:ind/>
    </w:pPr>
  </w:style>
  <w:style w:type="paragraph" w:styleId="843">
    <w:name w:val="endnote text"/>
    <w:basedOn w:val="792"/>
    <w:link w:val="844"/>
    <w:uiPriority w:val="99"/>
    <w:semiHidden/>
    <w:unhideWhenUsed/>
    <w:pPr>
      <w:pBdr/>
      <w:spacing/>
      <w:ind/>
    </w:pPr>
    <w:rPr>
      <w:sz w:val="20"/>
    </w:rPr>
  </w:style>
  <w:style w:type="character" w:styleId="844" w:customStyle="1">
    <w:name w:val="Текст кінцевої виноски Знак"/>
    <w:link w:val="843"/>
    <w:uiPriority w:val="99"/>
    <w:pPr>
      <w:pBdr/>
      <w:spacing/>
      <w:ind/>
    </w:pPr>
    <w:rPr>
      <w:sz w:val="20"/>
    </w:rPr>
  </w:style>
  <w:style w:type="character" w:styleId="845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46">
    <w:name w:val="table of figures"/>
    <w:basedOn w:val="792"/>
    <w:next w:val="792"/>
    <w:uiPriority w:val="99"/>
    <w:unhideWhenUsed/>
    <w:pPr>
      <w:pBdr/>
      <w:spacing/>
      <w:ind/>
    </w:pPr>
  </w:style>
  <w:style w:type="table" w:styleId="847" w:customStyle="1">
    <w:name w:val="Table Grid Light"/>
    <w:basedOn w:val="80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11"/>
    <w:basedOn w:val="80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21"/>
    <w:basedOn w:val="80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3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4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5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1 (світл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2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3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41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1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2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3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4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5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6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5 (темн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6 (кольоров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ітка 7 (кольорова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1 (світл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2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3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4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5 (темн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6 (кольоров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писок 7 (кольоровий)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3" w:customStyle="1">
    <w:name w:val="Заголовок 1 Знак"/>
    <w:basedOn w:val="802"/>
    <w:link w:val="79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54" w:customStyle="1">
    <w:name w:val="Заголовок 2 Знак"/>
    <w:basedOn w:val="802"/>
    <w:link w:val="79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5" w:customStyle="1">
    <w:name w:val="Заголовок 3 Знак"/>
    <w:basedOn w:val="802"/>
    <w:link w:val="79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6" w:customStyle="1">
    <w:name w:val="Заголовок 4 Знак"/>
    <w:basedOn w:val="802"/>
    <w:link w:val="7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7" w:customStyle="1">
    <w:name w:val="Заголовок 5 Знак"/>
    <w:basedOn w:val="802"/>
    <w:link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8" w:customStyle="1">
    <w:name w:val="Заголовок 6 Знак"/>
    <w:basedOn w:val="802"/>
    <w:link w:val="7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9" w:customStyle="1">
    <w:name w:val="Заголовок 7 Знак"/>
    <w:basedOn w:val="802"/>
    <w:link w:val="79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0" w:customStyle="1">
    <w:name w:val="Заголовок 8 Знак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61" w:customStyle="1">
    <w:name w:val="Заголовок 9 Знак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2">
    <w:name w:val="List Paragraph"/>
    <w:basedOn w:val="792"/>
    <w:uiPriority w:val="34"/>
    <w:qFormat/>
    <w:pPr>
      <w:pBdr/>
      <w:spacing/>
      <w:ind w:left="720"/>
      <w:contextualSpacing w:val="true"/>
    </w:pPr>
  </w:style>
  <w:style w:type="paragraph" w:styleId="963">
    <w:name w:val="No Spacing"/>
    <w:uiPriority w:val="1"/>
    <w:qFormat/>
    <w:pPr>
      <w:pBdr/>
      <w:spacing w:after="0" w:line="240" w:lineRule="auto"/>
      <w:ind/>
    </w:pPr>
  </w:style>
  <w:style w:type="paragraph" w:styleId="964">
    <w:name w:val="Title"/>
    <w:basedOn w:val="792"/>
    <w:next w:val="792"/>
    <w:link w:val="96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5" w:customStyle="1">
    <w:name w:val="Назва Знак"/>
    <w:basedOn w:val="802"/>
    <w:link w:val="964"/>
    <w:uiPriority w:val="10"/>
    <w:pPr>
      <w:pBdr/>
      <w:spacing/>
      <w:ind/>
    </w:pPr>
    <w:rPr>
      <w:sz w:val="48"/>
      <w:szCs w:val="48"/>
    </w:rPr>
  </w:style>
  <w:style w:type="paragraph" w:styleId="966">
    <w:name w:val="Subtitle"/>
    <w:basedOn w:val="792"/>
    <w:next w:val="792"/>
    <w:link w:val="96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7" w:customStyle="1">
    <w:name w:val="Підзаголовок Знак"/>
    <w:basedOn w:val="802"/>
    <w:link w:val="966"/>
    <w:uiPriority w:val="11"/>
    <w:pPr>
      <w:pBdr/>
      <w:spacing/>
      <w:ind/>
    </w:pPr>
    <w:rPr>
      <w:sz w:val="24"/>
      <w:szCs w:val="24"/>
    </w:rPr>
  </w:style>
  <w:style w:type="paragraph" w:styleId="968">
    <w:name w:val="Quote"/>
    <w:basedOn w:val="792"/>
    <w:next w:val="792"/>
    <w:link w:val="969"/>
    <w:uiPriority w:val="29"/>
    <w:qFormat/>
    <w:pPr>
      <w:pBdr/>
      <w:spacing/>
      <w:ind w:right="720" w:left="720"/>
    </w:pPr>
    <w:rPr>
      <w:i/>
    </w:rPr>
  </w:style>
  <w:style w:type="character" w:styleId="969" w:customStyle="1">
    <w:name w:val="Цитата Знак"/>
    <w:link w:val="968"/>
    <w:uiPriority w:val="29"/>
    <w:pPr>
      <w:pBdr/>
      <w:spacing/>
      <w:ind/>
    </w:pPr>
    <w:rPr>
      <w:i/>
    </w:rPr>
  </w:style>
  <w:style w:type="paragraph" w:styleId="970">
    <w:name w:val="Intense Quote"/>
    <w:basedOn w:val="792"/>
    <w:next w:val="792"/>
    <w:link w:val="9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71" w:customStyle="1">
    <w:name w:val="Насичена цитата Знак"/>
    <w:link w:val="970"/>
    <w:uiPriority w:val="30"/>
    <w:pPr>
      <w:pBdr/>
      <w:spacing/>
      <w:ind/>
    </w:pPr>
    <w:rPr>
      <w:i/>
    </w:rPr>
  </w:style>
  <w:style w:type="paragraph" w:styleId="972">
    <w:name w:val="Header"/>
    <w:basedOn w:val="792"/>
    <w:link w:val="9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3" w:customStyle="1">
    <w:name w:val="Верхній колонтитул Знак"/>
    <w:basedOn w:val="802"/>
    <w:link w:val="972"/>
    <w:uiPriority w:val="99"/>
    <w:pPr>
      <w:pBdr/>
      <w:spacing/>
      <w:ind/>
    </w:pPr>
  </w:style>
  <w:style w:type="paragraph" w:styleId="974">
    <w:name w:val="Footer"/>
    <w:basedOn w:val="792"/>
    <w:link w:val="97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5" w:customStyle="1">
    <w:name w:val="Нижній колонтитул Знак"/>
    <w:basedOn w:val="802"/>
    <w:link w:val="974"/>
    <w:uiPriority w:val="99"/>
    <w:pPr>
      <w:pBdr/>
      <w:spacing/>
      <w:ind/>
    </w:pPr>
  </w:style>
  <w:style w:type="table" w:styleId="976">
    <w:name w:val="Table Grid"/>
    <w:basedOn w:val="80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1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2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3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4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5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6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1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6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1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2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3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4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5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6"/>
    <w:basedOn w:val="8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9">
    <w:name w:val="footnote text"/>
    <w:basedOn w:val="792"/>
    <w:link w:val="1000"/>
    <w:uiPriority w:val="99"/>
    <w:semiHidden/>
    <w:unhideWhenUsed/>
    <w:pPr>
      <w:pBdr/>
      <w:spacing w:after="40"/>
      <w:ind/>
    </w:pPr>
    <w:rPr>
      <w:sz w:val="18"/>
    </w:rPr>
  </w:style>
  <w:style w:type="character" w:styleId="1000" w:customStyle="1">
    <w:name w:val="Текст виноски Знак"/>
    <w:link w:val="999"/>
    <w:uiPriority w:val="99"/>
    <w:pPr>
      <w:pBdr/>
      <w:spacing/>
      <w:ind/>
    </w:pPr>
    <w:rPr>
      <w:sz w:val="18"/>
    </w:rPr>
  </w:style>
  <w:style w:type="character" w:styleId="1001">
    <w:name w:val="footnote reference"/>
    <w:basedOn w:val="802"/>
    <w:uiPriority w:val="99"/>
    <w:unhideWhenUsed/>
    <w:pPr>
      <w:pBdr/>
      <w:spacing/>
      <w:ind/>
    </w:pPr>
    <w:rPr>
      <w:vertAlign w:val="superscript"/>
    </w:rPr>
  </w:style>
  <w:style w:type="paragraph" w:styleId="1002">
    <w:name w:val="toc 1"/>
    <w:basedOn w:val="792"/>
    <w:next w:val="792"/>
    <w:uiPriority w:val="39"/>
    <w:unhideWhenUsed/>
    <w:pPr>
      <w:pBdr/>
      <w:spacing w:after="57"/>
      <w:ind w:firstLine="0"/>
    </w:pPr>
  </w:style>
  <w:style w:type="paragraph" w:styleId="1003">
    <w:name w:val="toc 2"/>
    <w:basedOn w:val="792"/>
    <w:next w:val="792"/>
    <w:uiPriority w:val="39"/>
    <w:unhideWhenUsed/>
    <w:pPr>
      <w:pBdr/>
      <w:spacing w:after="57"/>
      <w:ind w:firstLine="0" w:left="283"/>
    </w:pPr>
  </w:style>
  <w:style w:type="paragraph" w:styleId="1004">
    <w:name w:val="toc 3"/>
    <w:basedOn w:val="792"/>
    <w:next w:val="792"/>
    <w:uiPriority w:val="39"/>
    <w:unhideWhenUsed/>
    <w:pPr>
      <w:pBdr/>
      <w:spacing w:after="57"/>
      <w:ind w:firstLine="0" w:left="567"/>
    </w:pPr>
  </w:style>
  <w:style w:type="paragraph" w:styleId="1005">
    <w:name w:val="toc 4"/>
    <w:basedOn w:val="792"/>
    <w:next w:val="792"/>
    <w:uiPriority w:val="39"/>
    <w:unhideWhenUsed/>
    <w:pPr>
      <w:pBdr/>
      <w:spacing w:after="57"/>
      <w:ind w:firstLine="0" w:left="850"/>
    </w:pPr>
  </w:style>
  <w:style w:type="paragraph" w:styleId="1006">
    <w:name w:val="toc 5"/>
    <w:basedOn w:val="792"/>
    <w:next w:val="792"/>
    <w:uiPriority w:val="39"/>
    <w:unhideWhenUsed/>
    <w:pPr>
      <w:pBdr/>
      <w:spacing w:after="57"/>
      <w:ind w:firstLine="0" w:left="1134"/>
    </w:pPr>
  </w:style>
  <w:style w:type="paragraph" w:styleId="1007">
    <w:name w:val="toc 6"/>
    <w:basedOn w:val="792"/>
    <w:next w:val="792"/>
    <w:uiPriority w:val="39"/>
    <w:unhideWhenUsed/>
    <w:pPr>
      <w:pBdr/>
      <w:spacing w:after="57"/>
      <w:ind w:firstLine="0" w:left="1417"/>
    </w:pPr>
  </w:style>
  <w:style w:type="paragraph" w:styleId="1008">
    <w:name w:val="toc 7"/>
    <w:basedOn w:val="792"/>
    <w:next w:val="792"/>
    <w:uiPriority w:val="39"/>
    <w:unhideWhenUsed/>
    <w:pPr>
      <w:pBdr/>
      <w:spacing w:after="57"/>
      <w:ind w:firstLine="0" w:left="1701"/>
    </w:pPr>
  </w:style>
  <w:style w:type="paragraph" w:styleId="1009">
    <w:name w:val="toc 8"/>
    <w:basedOn w:val="792"/>
    <w:next w:val="792"/>
    <w:uiPriority w:val="39"/>
    <w:unhideWhenUsed/>
    <w:pPr>
      <w:pBdr/>
      <w:spacing w:after="57"/>
      <w:ind w:firstLine="0" w:left="1984"/>
    </w:pPr>
  </w:style>
  <w:style w:type="paragraph" w:styleId="1010">
    <w:name w:val="toc 9"/>
    <w:basedOn w:val="792"/>
    <w:next w:val="792"/>
    <w:uiPriority w:val="39"/>
    <w:unhideWhenUsed/>
    <w:pPr>
      <w:pBdr/>
      <w:spacing w:after="57"/>
      <w:ind w:firstLine="0" w:left="2268"/>
    </w:pPr>
  </w:style>
  <w:style w:type="paragraph" w:styleId="1011">
    <w:name w:val="TOC Heading"/>
    <w:uiPriority w:val="39"/>
    <w:unhideWhenUsed/>
    <w:pPr>
      <w:pBdr/>
      <w:spacing/>
      <w:ind/>
    </w:pPr>
  </w:style>
  <w:style w:type="paragraph" w:styleId="1012">
    <w:name w:val="Balloon Text"/>
    <w:basedOn w:val="792"/>
    <w:link w:val="101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3" w:customStyle="1">
    <w:name w:val="Текст у виносці Знак"/>
    <w:basedOn w:val="802"/>
    <w:link w:val="101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14" w:customStyle="1">
    <w:name w:val="docdata"/>
    <w:basedOn w:val="79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1015" w:customStyle="1">
    <w:name w:val="docy"/>
    <w:basedOn w:val="802"/>
    <w:pPr>
      <w:pBdr/>
      <w:spacing/>
      <w:ind/>
    </w:pPr>
  </w:style>
  <w:style w:type="paragraph" w:styleId="1016">
    <w:name w:val="Normal (Web)"/>
    <w:basedOn w:val="792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1017" w:customStyle="1">
    <w:name w:val="Другое_"/>
    <w:basedOn w:val="802"/>
    <w:link w:val="1018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1018" w:customStyle="1">
    <w:name w:val="Другое"/>
    <w:basedOn w:val="792"/>
    <w:link w:val="1017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3D8D8F6-61AB-47B9-A116-B26D42225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571</cp:revision>
  <dcterms:created xsi:type="dcterms:W3CDTF">2023-07-19T09:50:00Z</dcterms:created>
  <dcterms:modified xsi:type="dcterms:W3CDTF">2026-02-24T06:47:46Z</dcterms:modified>
</cp:coreProperties>
</file>