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hanging="1" w:left="5670"/>
        <w:jc w:val="left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2"/>
          <w:szCs w:val="22"/>
          <w:lang w:val="uk-UA" w:eastAsia="ru-RU"/>
        </w:rPr>
        <w:t xml:space="preserve">Додаток 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</w:p>
    <w:p>
      <w:pPr>
        <w:pBdr/>
        <w:spacing w:after="0" w:line="240" w:lineRule="auto"/>
        <w:ind w:right="0" w:hanging="1" w:left="5670"/>
        <w:jc w:val="left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2"/>
          <w:szCs w:val="22"/>
          <w:lang w:val="uk-UA" w:eastAsia="ru-RU"/>
        </w:rPr>
        <w:t xml:space="preserve">до розпорядження міського голови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</w:p>
    <w:p>
      <w:pPr>
        <w:pBdr/>
        <w:spacing w:after="0" w:line="240" w:lineRule="auto"/>
        <w:ind w:right="0" w:hanging="1" w:left="5670"/>
        <w:jc w:val="left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2"/>
          <w:szCs w:val="22"/>
          <w:lang w:val="uk-UA" w:eastAsia="ru-RU"/>
        </w:rPr>
        <w:t xml:space="preserve">30 січня 2026</w:t>
      </w:r>
      <w:r>
        <w:rPr>
          <w:rFonts w:ascii="Times New Roman" w:hAnsi="Times New Roman" w:eastAsia="Times New Roman"/>
          <w:color w:val="000000"/>
          <w:sz w:val="22"/>
          <w:szCs w:val="22"/>
          <w:lang w:val="uk-UA" w:eastAsia="ru-RU"/>
        </w:rPr>
        <w:t xml:space="preserve"> року № 37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</w:p>
    <w:p>
      <w:pPr>
        <w:pBdr/>
        <w:spacing w:after="0" w:line="240" w:lineRule="auto"/>
        <w:ind w:left="5529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  <w:t xml:space="preserve">Склад 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  <w:t xml:space="preserve">к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  <w:t xml:space="preserve">омісії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 обстеження захисних споруд цивільного захисту та інших об’єктів (будівель, споруд, приміщень), пр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идатних для укриття населення на території Менської 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tbl>
      <w:tblPr>
        <w:tblW w:w="0" w:type="auto"/>
        <w:tblCellSpacing w:w="0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685"/>
        <w:gridCol w:w="6094"/>
      </w:tblGrid>
      <w:tr>
        <w:trPr>
          <w:tblCellSpacing w:w="0" w:type="dxa"/>
          <w:trHeight w:val="722"/>
        </w:trPr>
        <w:tc>
          <w:tcPr>
            <w:tcBorders/>
            <w:tcW w:w="3685" w:type="dxa"/>
            <w:textDirection w:val="lrTb"/>
            <w:noWrap/>
          </w:tcPr>
          <w:p>
            <w:pPr>
              <w:pStyle w:val="858"/>
              <w:numPr>
                <w:ilvl w:val="0"/>
                <w:numId w:val="8"/>
              </w:numPr>
              <w:suppressLineNumbers w:val="false"/>
              <w:pBdr/>
              <w:tabs>
                <w:tab w:val="clear" w:leader="none" w:pos="1134"/>
              </w:tabs>
              <w:spacing w:after="0" w:line="240" w:lineRule="auto"/>
              <w:ind w:righ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ГАЄВОЙ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70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Сергій Миколайович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094" w:type="dxa"/>
            <w:textDirection w:val="lrTb"/>
            <w:noWrap/>
          </w:tcPr>
          <w:p>
            <w:pPr>
              <w:pStyle w:val="858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425"/>
                <w:tab w:val="clear" w:leader="none" w:pos="1134"/>
              </w:tabs>
              <w:spacing w:after="0" w:line="240" w:lineRule="auto"/>
              <w:ind w:right="0" w:firstLine="6" w:left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заступник міського голови з питань діяльності виконавчих органів ради, голова комісії.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  <w:trHeight w:val="722"/>
        </w:trPr>
        <w:tc>
          <w:tcPr>
            <w:tcBorders/>
            <w:tcW w:w="3685" w:type="dxa"/>
            <w:vMerge w:val="restart"/>
            <w:textDirection w:val="lrTb"/>
            <w:noWrap/>
          </w:tcPr>
          <w:p>
            <w:pPr>
              <w:pStyle w:val="858"/>
              <w:numPr>
                <w:ilvl w:val="0"/>
                <w:numId w:val="8"/>
              </w:numPr>
              <w:pBdr/>
              <w:tabs>
                <w:tab w:val="clear" w:leader="none" w:pos="1134"/>
              </w:tabs>
              <w:spacing w:after="0" w:line="240" w:lineRule="auto"/>
              <w:ind w:right="0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ЮЩЕНКО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tabs>
                <w:tab w:val="clear" w:leader="none" w:pos="1134"/>
              </w:tabs>
              <w:spacing w:after="0" w:line="240" w:lineRule="auto"/>
              <w:ind w:right="0" w:firstLine="0" w:left="709"/>
              <w:rPr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Андрій </w:t>
            </w:r>
            <w:r>
              <w:rPr>
                <w:highlight w:val="none"/>
              </w:rPr>
              <w:t xml:space="preserve">Михайлович</w:t>
            </w:r>
            <w:r>
              <w:rPr>
                <w:highlight w:val="none"/>
              </w:rPr>
            </w:r>
            <w:r/>
          </w:p>
        </w:tc>
        <w:tc>
          <w:tcPr>
            <w:tcBorders/>
            <w:tcW w:w="6094" w:type="dxa"/>
            <w:vMerge w:val="restart"/>
            <w:textDirection w:val="lrTb"/>
            <w:noWrap/>
          </w:tcPr>
          <w:p>
            <w:pPr>
              <w:pStyle w:val="858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425"/>
                <w:tab w:val="clear" w:leader="none" w:pos="1134"/>
              </w:tabs>
              <w:spacing w:after="0" w:line="240" w:lineRule="auto"/>
              <w:ind w:right="0" w:firstLine="6" w:left="0"/>
              <w:jc w:val="both"/>
              <w:rPr/>
            </w:pPr>
            <w:r>
              <w:t xml:space="preserve">начальник Відділу архітектури та містобудування Менської міської ради,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заступник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голови комісії.</w:t>
            </w:r>
            <w:r/>
          </w:p>
        </w:tc>
      </w:tr>
      <w:tr>
        <w:trPr>
          <w:tblCellSpacing w:w="0" w:type="dxa"/>
          <w:trHeight w:val="1110"/>
        </w:trPr>
        <w:tc>
          <w:tcPr>
            <w:tcBorders/>
            <w:tcW w:w="3685" w:type="dxa"/>
            <w:textDirection w:val="lrTb"/>
            <w:noWrap/>
          </w:tcPr>
          <w:p>
            <w:pPr>
              <w:pStyle w:val="858"/>
              <w:numPr>
                <w:ilvl w:val="0"/>
                <w:numId w:val="8"/>
              </w:numPr>
              <w:suppressLineNumbers w:val="false"/>
              <w:pBdr/>
              <w:tabs>
                <w:tab w:val="clear" w:leader="none" w:pos="1134"/>
              </w:tabs>
              <w:spacing w:after="0" w:line="240" w:lineRule="auto"/>
              <w:ind w:righ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АНДРІЄНКО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70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Юлія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Дмитрівна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094" w:type="dxa"/>
            <w:textDirection w:val="lrTb"/>
            <w:noWrap/>
          </w:tcPr>
          <w:p>
            <w:pPr>
              <w:pStyle w:val="858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425"/>
                <w:tab w:val="clear" w:leader="none" w:pos="1134"/>
              </w:tabs>
              <w:spacing w:after="0" w:line="240" w:lineRule="auto"/>
              <w:ind w:right="0" w:firstLine="6" w:lef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головний спеціаліст сектору оборонної роботи, цивільного захисту населення та роботи з правоохоронними органами Менської міської ради, секретар комісії.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/>
            <w:tcW w:w="3685" w:type="dxa"/>
            <w:textDirection w:val="lrTb"/>
            <w:noWrap/>
          </w:tcPr>
          <w:p>
            <w:pPr>
              <w:pStyle w:val="858"/>
              <w:numPr>
                <w:ilvl w:val="0"/>
                <w:numId w:val="8"/>
              </w:numPr>
              <w:suppressLineNumbers w:val="false"/>
              <w:pBdr/>
              <w:tabs>
                <w:tab w:val="clear" w:leader="none" w:pos="1134"/>
              </w:tabs>
              <w:spacing w:after="0" w:line="240" w:lineRule="auto"/>
              <w:ind w:righ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ЄКИМЕНКО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70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094" w:type="dxa"/>
            <w:textDirection w:val="lrTb"/>
            <w:noWrap/>
          </w:tcPr>
          <w:p>
            <w:pPr>
              <w:pStyle w:val="858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425"/>
                <w:tab w:val="clear" w:leader="none" w:pos="1134"/>
              </w:tabs>
              <w:spacing w:after="0" w:line="240" w:lineRule="auto"/>
              <w:ind w:right="0" w:firstLine="6" w:left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начальник відділу житлово-комунального господарства та комунального майна Ме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нської міської ради.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/>
            <w:tcW w:w="3685" w:type="dxa"/>
            <w:textDirection w:val="lrTb"/>
            <w:noWrap/>
          </w:tcPr>
          <w:p>
            <w:pPr>
              <w:pStyle w:val="858"/>
              <w:numPr>
                <w:ilvl w:val="0"/>
                <w:numId w:val="8"/>
              </w:numPr>
              <w:suppressLineNumbers w:val="false"/>
              <w:pBdr/>
              <w:tabs>
                <w:tab w:val="clear" w:leader="none" w:pos="1134"/>
              </w:tabs>
              <w:spacing w:after="0" w:line="240" w:lineRule="auto"/>
              <w:ind w:righ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ЛЮШИНА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70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Вікторія Леонідівна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094" w:type="dxa"/>
            <w:textDirection w:val="lrTb"/>
            <w:noWrap/>
          </w:tcPr>
          <w:p>
            <w:pPr>
              <w:pStyle w:val="858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425"/>
                <w:tab w:val="clear" w:leader="none" w:pos="1134"/>
              </w:tabs>
              <w:spacing w:after="0" w:line="240" w:lineRule="auto"/>
              <w:ind w:right="0" w:firstLine="6" w:left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заступник начальника Відділу освіти Менської міської ради.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/>
            <w:tcW w:w="3685" w:type="dxa"/>
            <w:textDirection w:val="lrTb"/>
            <w:noWrap/>
          </w:tcPr>
          <w:p>
            <w:pPr>
              <w:pStyle w:val="858"/>
              <w:numPr>
                <w:ilvl w:val="0"/>
                <w:numId w:val="8"/>
              </w:numPr>
              <w:suppressLineNumbers w:val="false"/>
              <w:pBdr/>
              <w:spacing w:after="0" w:line="240" w:lineRule="auto"/>
              <w:ind w:righ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КАРПЕНКО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70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Олександр Петрович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094" w:type="dxa"/>
            <w:textDirection w:val="lrTb"/>
            <w:noWrap/>
          </w:tcPr>
          <w:p>
            <w:pPr>
              <w:pStyle w:val="858"/>
              <w:numPr>
                <w:ilvl w:val="0"/>
                <w:numId w:val="9"/>
              </w:numPr>
              <w:suppressLineNumbers w:val="false"/>
              <w:pBdr/>
              <w:tabs>
                <w:tab w:val="left" w:leader="none" w:pos="425"/>
                <w:tab w:val="clear" w:leader="none" w:pos="1134"/>
              </w:tabs>
              <w:spacing w:after="0" w:line="240" w:lineRule="auto"/>
              <w:ind w:right="0" w:firstLine="6" w:left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завідувач сектору фізичної культури і спорту Менської міської ради, в.о. завідувача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/>
            <w:tcW w:w="3685" w:type="dxa"/>
            <w:textDirection w:val="lrTb"/>
            <w:noWrap/>
          </w:tcPr>
          <w:p>
            <w:pPr>
              <w:pStyle w:val="858"/>
              <w:numPr>
                <w:ilvl w:val="0"/>
                <w:numId w:val="8"/>
              </w:numPr>
              <w:suppressLineNumbers w:val="false"/>
              <w:pBdr/>
              <w:tabs>
                <w:tab w:val="clear" w:leader="none" w:pos="1134"/>
              </w:tabs>
              <w:spacing w:after="0" w:line="240" w:lineRule="auto"/>
              <w:ind w:righ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ПЕТРИК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70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Роман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Валерійович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094" w:type="dxa"/>
            <w:textDirection w:val="lrTb"/>
            <w:noWrap/>
          </w:tcPr>
          <w:p>
            <w:pPr>
              <w:pStyle w:val="858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425"/>
                <w:tab w:val="clear" w:leader="none" w:pos="1134"/>
              </w:tabs>
              <w:spacing w:after="0" w:line="240" w:lineRule="auto"/>
              <w:ind w:right="0" w:firstLine="6" w:left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начальник сектору №2 Корюківського РВ ЦЗ та ПД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ГУ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ДСНС в Чернігівській області (за згодою).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/>
            <w:tcW w:w="3685" w:type="dxa"/>
            <w:textDirection w:val="lrTb"/>
            <w:noWrap/>
          </w:tcPr>
          <w:p>
            <w:pPr>
              <w:pStyle w:val="858"/>
              <w:numPr>
                <w:ilvl w:val="0"/>
                <w:numId w:val="8"/>
              </w:numPr>
              <w:suppressLineNumbers w:val="false"/>
              <w:pBdr/>
              <w:tabs>
                <w:tab w:val="clear" w:leader="none" w:pos="1134"/>
              </w:tabs>
              <w:spacing w:after="0" w:line="240" w:lineRule="auto"/>
              <w:ind w:righ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САВЕНОК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70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Інна Миколаївна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094" w:type="dxa"/>
            <w:textDirection w:val="lrTb"/>
            <w:noWrap/>
          </w:tcPr>
          <w:p>
            <w:pPr>
              <w:pStyle w:val="858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425"/>
                <w:tab w:val="clear" w:leader="none" w:pos="1134"/>
              </w:tabs>
              <w:spacing w:after="0" w:line="240" w:lineRule="auto"/>
              <w:ind w:right="0" w:firstLine="6" w:left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інспектор з ювенальної превенції 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сектору взаємодії з громадами 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відділення 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поліції 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№1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 (м. Мена)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орюківського Р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ВП ГУ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НП в Чернігівській області (за згодою).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/>
            <w:tcW w:w="3685" w:type="dxa"/>
            <w:vMerge w:val="restart"/>
            <w:textDirection w:val="lrTb"/>
            <w:noWrap/>
          </w:tcPr>
          <w:p>
            <w:pPr>
              <w:pStyle w:val="858"/>
              <w:numPr>
                <w:ilvl w:val="0"/>
                <w:numId w:val="8"/>
              </w:numPr>
              <w:suppressLineNumbers w:val="false"/>
              <w:pBdr/>
              <w:tabs>
                <w:tab w:val="clear" w:leader="none" w:pos="1134"/>
              </w:tabs>
              <w:spacing w:after="0" w:line="240" w:lineRule="auto"/>
              <w:ind w:right="0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ЧЕРКАС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val="uk-UA" w:eastAsia="ru-RU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709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val="uk-UA" w:eastAsia="ru-RU"/>
              </w:rPr>
              <w:t xml:space="preserve">Антон Анатолійович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094" w:type="dxa"/>
            <w:vMerge w:val="restart"/>
            <w:textDirection w:val="lrTb"/>
            <w:noWrap/>
          </w:tcPr>
          <w:p>
            <w:pPr>
              <w:pStyle w:val="858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425"/>
                <w:tab w:val="clear" w:leader="none" w:pos="1134"/>
              </w:tabs>
              <w:spacing w:after="0" w:line="240" w:lineRule="auto"/>
              <w:ind w:right="0" w:firstLine="6" w:left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головний спеціаліст Відділу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архітектури та містобудування Менської міської ради.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2"/>
            <w:tcBorders/>
            <w:tcW w:w="9780" w:type="dxa"/>
            <w:textDirection w:val="lrTb"/>
            <w:noWrap/>
          </w:tcPr>
          <w:p>
            <w:pPr>
              <w:pStyle w:val="858"/>
              <w:numPr>
                <w:ilvl w:val="0"/>
                <w:numId w:val="8"/>
              </w:numPr>
              <w:suppressLineNumbers w:val="false"/>
              <w:pBdr/>
              <w:tabs>
                <w:tab w:val="clear" w:leader="none" w:pos="1134"/>
              </w:tabs>
              <w:spacing w:after="0" w:line="240" w:lineRule="auto"/>
              <w:ind w:right="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 Балансоутримувач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uk-UA" w:eastAsia="ru-RU"/>
              </w:rPr>
              <w:t xml:space="preserve">/власник споруди/об’єкта (уповноважена ним особа)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858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709"/>
          <w:tab w:val="clear" w:leader="none" w:pos="1134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В.о. завідувача сектору оборонної роботи,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suppressLineNumbers w:val="false"/>
        <w:pBdr/>
        <w:tabs>
          <w:tab w:val="left" w:leader="none" w:pos="709"/>
          <w:tab w:val="clear" w:leader="none" w:pos="1134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цивільного захисту населення та роботи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suppressLineNumbers w:val="false"/>
        <w:pBdr/>
        <w:tabs>
          <w:tab w:val="left" w:leader="none" w:pos="709"/>
          <w:tab w:val="clear" w:leader="none" w:pos="1134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з правоохоронними органами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suppressLineNumbers w:val="false"/>
        <w:pBdr/>
        <w:tabs>
          <w:tab w:val="left" w:leader="none" w:pos="709"/>
          <w:tab w:val="clear" w:leader="none" w:pos="1134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Менської міської ради</w:t>
        <w:tab/>
        <w:t xml:space="preserve">Олександр КАРПЕНКО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Intense Emphasis"/>
    <w:basedOn w:val="9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1">
    <w:name w:val="Intense Reference"/>
    <w:basedOn w:val="9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2">
    <w:name w:val="Subtle Emphasis"/>
    <w:basedOn w:val="9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3">
    <w:name w:val="Emphasis"/>
    <w:basedOn w:val="909"/>
    <w:uiPriority w:val="20"/>
    <w:qFormat/>
    <w:pPr>
      <w:pBdr/>
      <w:spacing/>
      <w:ind/>
    </w:pPr>
    <w:rPr>
      <w:i/>
      <w:iCs/>
    </w:rPr>
  </w:style>
  <w:style w:type="character" w:styleId="724">
    <w:name w:val="Strong"/>
    <w:basedOn w:val="909"/>
    <w:uiPriority w:val="22"/>
    <w:qFormat/>
    <w:pPr>
      <w:pBdr/>
      <w:spacing/>
      <w:ind/>
    </w:pPr>
    <w:rPr>
      <w:b/>
      <w:bCs/>
    </w:rPr>
  </w:style>
  <w:style w:type="character" w:styleId="725">
    <w:name w:val="Subtle Reference"/>
    <w:basedOn w:val="9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6">
    <w:name w:val="Book Title"/>
    <w:basedOn w:val="9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7">
    <w:name w:val="FollowedHyperlink"/>
    <w:basedOn w:val="9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>
    <w:name w:val="Caption"/>
    <w:basedOn w:val="908"/>
    <w:next w:val="90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70"/>
    <w:uiPriority w:val="99"/>
    <w:pPr>
      <w:pBdr/>
      <w:spacing/>
      <w:ind/>
    </w:pPr>
  </w:style>
  <w:style w:type="paragraph" w:styleId="730">
    <w:name w:val="endnote text"/>
    <w:basedOn w:val="908"/>
    <w:link w:val="7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1">
    <w:name w:val="Endnote Text Char"/>
    <w:link w:val="730"/>
    <w:uiPriority w:val="99"/>
    <w:pPr>
      <w:pBdr/>
      <w:spacing/>
      <w:ind/>
    </w:pPr>
    <w:rPr>
      <w:sz w:val="20"/>
    </w:rPr>
  </w:style>
  <w:style w:type="character" w:styleId="732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733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table" w:styleId="734">
    <w:name w:val="Table Grid Light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0">
    <w:name w:val="Heading 1"/>
    <w:basedOn w:val="908"/>
    <w:next w:val="908"/>
    <w:link w:val="84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1">
    <w:name w:val="Heading 1 Char"/>
    <w:basedOn w:val="909"/>
    <w:link w:val="8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2">
    <w:name w:val="Heading 2"/>
    <w:basedOn w:val="908"/>
    <w:next w:val="908"/>
    <w:link w:val="84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3">
    <w:name w:val="Heading 2 Char"/>
    <w:basedOn w:val="909"/>
    <w:link w:val="84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4">
    <w:name w:val="Heading 3"/>
    <w:basedOn w:val="908"/>
    <w:next w:val="908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5">
    <w:name w:val="Heading 3 Char"/>
    <w:basedOn w:val="909"/>
    <w:link w:val="8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6">
    <w:name w:val="Heading 4"/>
    <w:basedOn w:val="908"/>
    <w:next w:val="908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7">
    <w:name w:val="Heading 4 Char"/>
    <w:basedOn w:val="909"/>
    <w:link w:val="8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8">
    <w:name w:val="Heading 5"/>
    <w:basedOn w:val="908"/>
    <w:next w:val="908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9">
    <w:name w:val="Heading 5 Char"/>
    <w:basedOn w:val="909"/>
    <w:link w:val="8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0">
    <w:name w:val="Heading 6"/>
    <w:basedOn w:val="908"/>
    <w:next w:val="908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1">
    <w:name w:val="Heading 6 Char"/>
    <w:basedOn w:val="909"/>
    <w:link w:val="85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2">
    <w:name w:val="Heading 7"/>
    <w:basedOn w:val="908"/>
    <w:next w:val="908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>
    <w:name w:val="Heading 7 Char"/>
    <w:basedOn w:val="909"/>
    <w:link w:val="8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4">
    <w:name w:val="Heading 8"/>
    <w:basedOn w:val="908"/>
    <w:next w:val="908"/>
    <w:link w:val="85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5">
    <w:name w:val="Heading 8 Char"/>
    <w:basedOn w:val="909"/>
    <w:link w:val="8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6">
    <w:name w:val="Heading 9"/>
    <w:basedOn w:val="908"/>
    <w:next w:val="908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>
    <w:name w:val="Heading 9 Char"/>
    <w:basedOn w:val="909"/>
    <w:link w:val="8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8">
    <w:name w:val="List Paragraph"/>
    <w:basedOn w:val="908"/>
    <w:uiPriority w:val="34"/>
    <w:qFormat/>
    <w:pPr>
      <w:pBdr/>
      <w:spacing/>
      <w:ind w:left="720"/>
      <w:contextualSpacing w:val="true"/>
    </w:pPr>
  </w:style>
  <w:style w:type="paragraph" w:styleId="859">
    <w:name w:val="No Spacing"/>
    <w:uiPriority w:val="1"/>
    <w:qFormat/>
    <w:pPr>
      <w:pBdr/>
      <w:spacing w:after="0" w:before="0" w:line="240" w:lineRule="auto"/>
      <w:ind/>
    </w:pPr>
  </w:style>
  <w:style w:type="paragraph" w:styleId="860">
    <w:name w:val="Title"/>
    <w:basedOn w:val="908"/>
    <w:next w:val="908"/>
    <w:link w:val="86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1">
    <w:name w:val="Title Char"/>
    <w:basedOn w:val="909"/>
    <w:link w:val="860"/>
    <w:uiPriority w:val="10"/>
    <w:pPr>
      <w:pBdr/>
      <w:spacing/>
      <w:ind/>
    </w:pPr>
    <w:rPr>
      <w:sz w:val="48"/>
      <w:szCs w:val="48"/>
    </w:rPr>
  </w:style>
  <w:style w:type="paragraph" w:styleId="862">
    <w:name w:val="Subtitle"/>
    <w:basedOn w:val="908"/>
    <w:next w:val="908"/>
    <w:link w:val="86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3">
    <w:name w:val="Subtitle Char"/>
    <w:basedOn w:val="909"/>
    <w:link w:val="862"/>
    <w:uiPriority w:val="11"/>
    <w:pPr>
      <w:pBdr/>
      <w:spacing/>
      <w:ind/>
    </w:pPr>
    <w:rPr>
      <w:sz w:val="24"/>
      <w:szCs w:val="24"/>
    </w:rPr>
  </w:style>
  <w:style w:type="paragraph" w:styleId="864">
    <w:name w:val="Quote"/>
    <w:basedOn w:val="908"/>
    <w:next w:val="908"/>
    <w:link w:val="865"/>
    <w:uiPriority w:val="29"/>
    <w:qFormat/>
    <w:pPr>
      <w:pBdr/>
      <w:spacing/>
      <w:ind w:right="720" w:left="720"/>
    </w:pPr>
    <w:rPr>
      <w:i/>
    </w:rPr>
  </w:style>
  <w:style w:type="character" w:styleId="865">
    <w:name w:val="Quote Char"/>
    <w:link w:val="864"/>
    <w:uiPriority w:val="29"/>
    <w:pPr>
      <w:pBdr/>
      <w:spacing/>
      <w:ind/>
    </w:pPr>
    <w:rPr>
      <w:i/>
    </w:rPr>
  </w:style>
  <w:style w:type="paragraph" w:styleId="866">
    <w:name w:val="Intense Quote"/>
    <w:basedOn w:val="908"/>
    <w:next w:val="908"/>
    <w:link w:val="86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7">
    <w:name w:val="Intense Quote Char"/>
    <w:link w:val="866"/>
    <w:uiPriority w:val="30"/>
    <w:pPr>
      <w:pBdr/>
      <w:spacing/>
      <w:ind/>
    </w:pPr>
    <w:rPr>
      <w:i/>
    </w:rPr>
  </w:style>
  <w:style w:type="paragraph" w:styleId="868">
    <w:name w:val="Header"/>
    <w:basedOn w:val="908"/>
    <w:link w:val="86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9">
    <w:name w:val="Header Char"/>
    <w:basedOn w:val="909"/>
    <w:link w:val="868"/>
    <w:uiPriority w:val="99"/>
    <w:pPr>
      <w:pBdr/>
      <w:spacing/>
      <w:ind/>
    </w:pPr>
  </w:style>
  <w:style w:type="paragraph" w:styleId="870">
    <w:name w:val="Footer"/>
    <w:basedOn w:val="908"/>
    <w:link w:val="87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1">
    <w:name w:val="Footer Char"/>
    <w:basedOn w:val="909"/>
    <w:link w:val="870"/>
    <w:uiPriority w:val="99"/>
    <w:pPr>
      <w:pBdr/>
      <w:spacing/>
      <w:ind/>
    </w:pPr>
  </w:style>
  <w:style w:type="table" w:styleId="872">
    <w:name w:val="Table Grid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5">
    <w:name w:val="footnote text"/>
    <w:basedOn w:val="908"/>
    <w:link w:val="89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6">
    <w:name w:val="Footnote Text Char"/>
    <w:link w:val="895"/>
    <w:uiPriority w:val="99"/>
    <w:pPr>
      <w:pBdr/>
      <w:spacing/>
      <w:ind/>
    </w:pPr>
    <w:rPr>
      <w:sz w:val="18"/>
    </w:rPr>
  </w:style>
  <w:style w:type="character" w:styleId="897">
    <w:name w:val="footnote reference"/>
    <w:basedOn w:val="909"/>
    <w:uiPriority w:val="99"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8"/>
    <w:next w:val="908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8"/>
    <w:next w:val="908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8"/>
    <w:next w:val="908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8"/>
    <w:next w:val="908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8"/>
    <w:next w:val="908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8"/>
    <w:next w:val="908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8"/>
    <w:next w:val="908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8"/>
    <w:next w:val="908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8"/>
    <w:next w:val="908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9" w:default="1">
    <w:name w:val="Default Paragraph Font"/>
    <w:uiPriority w:val="1"/>
    <w:semiHidden/>
    <w:unhideWhenUsed/>
    <w:pPr>
      <w:pBdr/>
      <w:spacing/>
      <w:ind/>
    </w:pPr>
  </w:style>
  <w:style w:type="table" w:styleId="9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2026-02-03T06:20:13Z</dcterms:modified>
</cp:coreProperties>
</file>