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D7" w:rsidRDefault="007156D7" w:rsidP="007156D7">
      <w:pPr>
        <w:pStyle w:val="ShapkaDocumentu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  <w:r>
        <w:rPr>
          <w:rFonts w:ascii="Times New Roman" w:hAnsi="Times New Roman"/>
          <w:sz w:val="28"/>
          <w:szCs w:val="28"/>
        </w:rPr>
        <w:br/>
        <w:t>до Порядку</w:t>
      </w:r>
    </w:p>
    <w:p w:rsidR="00DD20EE" w:rsidRDefault="007156D7" w:rsidP="00DD20EE">
      <w:pPr>
        <w:pStyle w:val="ac"/>
        <w:spacing w:before="0" w:after="0"/>
        <w:rPr>
          <w:rStyle w:val="ad"/>
          <w:rFonts w:ascii="Times New Roman" w:hAnsi="Times New Roman"/>
          <w:b w:val="0"/>
          <w:color w:val="auto"/>
          <w:sz w:val="28"/>
          <w:szCs w:val="28"/>
          <w:u w:val="none"/>
        </w:rPr>
      </w:pPr>
      <w:r>
        <w:rPr>
          <w:rFonts w:ascii="Times New Roman" w:hAnsi="Times New Roman"/>
          <w:b w:val="0"/>
          <w:sz w:val="28"/>
          <w:szCs w:val="28"/>
        </w:rPr>
        <w:t>ЗАЯВА</w:t>
      </w:r>
      <w:r>
        <w:rPr>
          <w:rFonts w:ascii="Times New Roman" w:hAnsi="Times New Roman"/>
          <w:b w:val="0"/>
          <w:sz w:val="28"/>
          <w:szCs w:val="28"/>
        </w:rPr>
        <w:br/>
      </w:r>
      <w:hyperlink r:id="rId6" w:anchor="n129" w:history="1">
        <w:r w:rsidR="00DD20EE" w:rsidRPr="00DD20EE">
          <w:rPr>
            <w:rStyle w:val="ad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 на отримання компенсації витрат на підключення та приєднання до інженерно-транспортних мереж</w:t>
        </w:r>
      </w:hyperlink>
      <w:r w:rsidR="00DD20EE" w:rsidRPr="00DD20EE">
        <w:rPr>
          <w:rStyle w:val="ad"/>
          <w:rFonts w:ascii="Times New Roman" w:hAnsi="Times New Roman"/>
          <w:b w:val="0"/>
          <w:color w:val="auto"/>
          <w:sz w:val="28"/>
          <w:szCs w:val="28"/>
          <w:u w:val="none"/>
        </w:rPr>
        <w:t xml:space="preserve"> </w:t>
      </w:r>
    </w:p>
    <w:p w:rsidR="00DD20EE" w:rsidRDefault="00DD20EE" w:rsidP="00DD20EE">
      <w:pPr>
        <w:pStyle w:val="ac"/>
        <w:spacing w:before="0" w:after="0"/>
        <w:rPr>
          <w:color w:val="7030A0"/>
          <w:sz w:val="28"/>
          <w:szCs w:val="28"/>
        </w:rPr>
      </w:pPr>
      <w:r w:rsidRPr="00DD20EE">
        <w:rPr>
          <w:rStyle w:val="ad"/>
          <w:rFonts w:ascii="Times New Roman" w:hAnsi="Times New Roman"/>
          <w:b w:val="0"/>
          <w:color w:val="auto"/>
          <w:sz w:val="28"/>
          <w:szCs w:val="28"/>
          <w:u w:val="none"/>
        </w:rPr>
        <w:t>(за весь комплекс робіт або певний етап робіт)</w:t>
      </w:r>
      <w:r w:rsidRPr="00DD20EE">
        <w:rPr>
          <w:sz w:val="28"/>
          <w:szCs w:val="28"/>
        </w:rPr>
        <w:t> </w:t>
      </w:r>
    </w:p>
    <w:p w:rsidR="007156D7" w:rsidRDefault="007156D7" w:rsidP="007156D7">
      <w:pPr>
        <w:pStyle w:val="ac"/>
        <w:rPr>
          <w:rFonts w:ascii="Times New Roman" w:eastAsia="SimSun" w:hAnsi="Times New Roman"/>
          <w:b w:val="0"/>
          <w:sz w:val="20"/>
          <w:shd w:val="clear" w:color="auto" w:fill="FFFFFF"/>
        </w:rPr>
      </w:pPr>
      <w:r>
        <w:rPr>
          <w:rFonts w:ascii="Times New Roman" w:eastAsia="SimSu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SimSun" w:hAnsi="Times New Roman"/>
          <w:b w:val="0"/>
          <w:sz w:val="24"/>
          <w:szCs w:val="24"/>
        </w:rPr>
        <w:t>,</w:t>
      </w:r>
      <w:r>
        <w:rPr>
          <w:rFonts w:ascii="Times New Roman" w:eastAsia="SimSun" w:hAnsi="Times New Roman"/>
          <w:b w:val="0"/>
          <w:sz w:val="24"/>
          <w:szCs w:val="24"/>
        </w:rPr>
        <w:br/>
      </w:r>
      <w:r>
        <w:rPr>
          <w:rFonts w:ascii="Times New Roman" w:eastAsia="SimSun" w:hAnsi="Times New Roman"/>
          <w:b w:val="0"/>
          <w:sz w:val="20"/>
        </w:rPr>
        <w:t>(</w:t>
      </w:r>
      <w:r>
        <w:rPr>
          <w:rFonts w:ascii="Times New Roman" w:eastAsia="SimSun" w:hAnsi="Times New Roman"/>
          <w:b w:val="0"/>
          <w:sz w:val="20"/>
          <w:shd w:val="clear" w:color="auto" w:fill="FFFFFF"/>
        </w:rPr>
        <w:t>найменування юридичної особи, код згідно з ЄДРПОУ</w:t>
      </w:r>
      <w:r>
        <w:rPr>
          <w:rFonts w:ascii="Times New Roman" w:eastAsia="SimSun" w:hAnsi="Times New Roman"/>
          <w:b w:val="0"/>
          <w:sz w:val="20"/>
        </w:rPr>
        <w:t>)</w:t>
      </w:r>
    </w:p>
    <w:p w:rsidR="00DD20EE" w:rsidRDefault="00DD20EE" w:rsidP="00DD20EE">
      <w:pPr>
        <w:pStyle w:val="a4"/>
        <w:tabs>
          <w:tab w:val="left" w:pos="9356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____________________________________________________________</w:t>
      </w:r>
    </w:p>
    <w:p w:rsidR="007156D7" w:rsidRDefault="00DD20EE" w:rsidP="00DD20EE">
      <w:pPr>
        <w:pStyle w:val="a4"/>
        <w:tabs>
          <w:tab w:val="left" w:pos="9356"/>
        </w:tabs>
        <w:ind w:firstLine="0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</w:t>
      </w:r>
      <w:r w:rsidR="007156D7">
        <w:rPr>
          <w:rFonts w:ascii="Times New Roman" w:eastAsia="SimSun" w:hAnsi="Times New Roman"/>
          <w:sz w:val="20"/>
        </w:rPr>
        <w:t>керуючою компанією індустріального парку)</w:t>
      </w:r>
    </w:p>
    <w:p w:rsidR="007156D7" w:rsidRDefault="007156D7" w:rsidP="007156D7">
      <w:pPr>
        <w:shd w:val="clear" w:color="auto" w:fill="FFFFFF"/>
        <w:tabs>
          <w:tab w:val="left" w:pos="9356"/>
        </w:tabs>
        <w:rPr>
          <w:rFonts w:ascii="Times New Roman" w:eastAsia="SimSun" w:hAnsi="Times New Roman"/>
          <w:sz w:val="24"/>
          <w:szCs w:val="24"/>
          <w:u w:val="single"/>
          <w:shd w:val="clear" w:color="auto" w:fill="FFFFFF"/>
          <w:lang w:val="ru-RU"/>
        </w:rPr>
      </w:pPr>
      <w:r>
        <w:rPr>
          <w:rFonts w:ascii="Times New Roman" w:eastAsia="SimSun" w:hAnsi="Times New Roman"/>
          <w:sz w:val="24"/>
          <w:szCs w:val="24"/>
          <w:u w:val="single"/>
          <w:shd w:val="clear" w:color="auto" w:fill="FFFFFF"/>
          <w:lang w:val="ru-RU"/>
        </w:rPr>
        <w:tab/>
      </w:r>
    </w:p>
    <w:p w:rsidR="007156D7" w:rsidRDefault="007156D7" w:rsidP="007156D7">
      <w:pPr>
        <w:shd w:val="clear" w:color="auto" w:fill="FFFFFF"/>
        <w:jc w:val="center"/>
        <w:rPr>
          <w:rFonts w:ascii="Times New Roman" w:eastAsia="SimSun" w:hAnsi="Times New Roman"/>
          <w:sz w:val="20"/>
          <w:shd w:val="clear" w:color="auto" w:fill="FFFFFF"/>
        </w:rPr>
      </w:pPr>
      <w:r>
        <w:rPr>
          <w:rFonts w:ascii="Times New Roman" w:eastAsia="SimSun" w:hAnsi="Times New Roman"/>
          <w:sz w:val="20"/>
          <w:shd w:val="clear" w:color="auto" w:fill="FFFFFF"/>
        </w:rPr>
        <w:t xml:space="preserve"> (назва індустріального (промислового) парку)</w:t>
      </w:r>
    </w:p>
    <w:p w:rsidR="007156D7" w:rsidRDefault="007156D7" w:rsidP="007156D7">
      <w:pPr>
        <w:shd w:val="clear" w:color="auto" w:fill="FFFFFF"/>
        <w:tabs>
          <w:tab w:val="left" w:pos="9356"/>
        </w:tabs>
        <w:rPr>
          <w:rFonts w:ascii="Times New Roman" w:eastAsia="SimSun" w:hAnsi="Times New Roman"/>
          <w:sz w:val="24"/>
          <w:szCs w:val="24"/>
          <w:u w:val="single"/>
          <w:shd w:val="clear" w:color="auto" w:fill="FFFFFF"/>
          <w:lang w:val="ru-RU"/>
        </w:rPr>
      </w:pPr>
      <w:r>
        <w:rPr>
          <w:rFonts w:ascii="Times New Roman" w:eastAsia="SimSun" w:hAnsi="Times New Roman"/>
          <w:sz w:val="24"/>
          <w:szCs w:val="24"/>
          <w:u w:val="single"/>
          <w:shd w:val="clear" w:color="auto" w:fill="FFFFFF"/>
          <w:lang w:val="ru-RU"/>
        </w:rPr>
        <w:tab/>
      </w:r>
    </w:p>
    <w:p w:rsidR="007156D7" w:rsidRDefault="007156D7" w:rsidP="007156D7">
      <w:pPr>
        <w:shd w:val="clear" w:color="auto" w:fill="FFFFFF"/>
        <w:jc w:val="center"/>
        <w:rPr>
          <w:rFonts w:ascii="Times New Roman" w:eastAsia="SimSun" w:hAnsi="Times New Roman"/>
          <w:sz w:val="20"/>
          <w:shd w:val="clear" w:color="auto" w:fill="FFFFFF"/>
        </w:rPr>
      </w:pPr>
      <w:r>
        <w:rPr>
          <w:rFonts w:ascii="Times New Roman" w:eastAsia="SimSun" w:hAnsi="Times New Roman"/>
          <w:sz w:val="20"/>
          <w:shd w:val="clear" w:color="auto" w:fill="FFFFFF"/>
        </w:rPr>
        <w:t xml:space="preserve"> (місцезнаходження індустріального (промислового) парку)</w:t>
      </w:r>
    </w:p>
    <w:p w:rsidR="007156D7" w:rsidRDefault="007156D7" w:rsidP="007156D7">
      <w:pPr>
        <w:shd w:val="clear" w:color="auto" w:fill="FFFFFF"/>
        <w:jc w:val="both"/>
        <w:rPr>
          <w:rFonts w:ascii="Times New Roman" w:eastAsia="SimSun" w:hAnsi="Times New Roman"/>
          <w:sz w:val="16"/>
          <w:szCs w:val="16"/>
          <w:shd w:val="clear" w:color="auto" w:fill="FFFFFF"/>
        </w:rPr>
      </w:pPr>
    </w:p>
    <w:tbl>
      <w:tblPr>
        <w:tblW w:w="100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8"/>
        <w:gridCol w:w="2781"/>
        <w:gridCol w:w="2031"/>
        <w:gridCol w:w="1233"/>
        <w:gridCol w:w="1516"/>
        <w:gridCol w:w="1507"/>
      </w:tblGrid>
      <w:tr w:rsidR="007156D7" w:rsidTr="00DD20EE">
        <w:trPr>
          <w:trHeight w:val="2437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Default="007156D7" w:rsidP="00BE2A5F">
            <w:pPr>
              <w:spacing w:before="60" w:line="228" w:lineRule="auto"/>
              <w:ind w:left="-57" w:right="-5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Поряд-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ковий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Default="007156D7" w:rsidP="00BE2A5F">
            <w:pPr>
              <w:spacing w:before="60" w:line="228" w:lineRule="auto"/>
              <w:ind w:left="-57" w:right="-5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Вид інженерно-транспортних мереж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Default="007156D7" w:rsidP="00DD20EE">
            <w:pPr>
              <w:spacing w:before="60" w:line="228" w:lineRule="auto"/>
              <w:ind w:left="-57" w:right="-5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Дата прийняття в експлуатацію закінченого будівництвом об’єкта (об’єктів) інженерно-транспортної інфраструктури</w:t>
            </w:r>
            <w:r w:rsidR="00DD20EE">
              <w:rPr>
                <w:rFonts w:ascii="Times New Roman" w:eastAsia="SimSun" w:hAnsi="Times New Roman"/>
                <w:sz w:val="24"/>
                <w:szCs w:val="24"/>
              </w:rPr>
              <w:t xml:space="preserve"> або завершення певного етапу виконання робіт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Default="007156D7" w:rsidP="00DD20EE">
            <w:pPr>
              <w:spacing w:before="60" w:line="228" w:lineRule="auto"/>
              <w:ind w:left="-57" w:right="-5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Загальний обсяг витрат тис. </w:t>
            </w:r>
            <w:r>
              <w:rPr>
                <w:rFonts w:ascii="Times New Roman" w:eastAsia="SimSu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Default="007156D7" w:rsidP="00BE2A5F">
            <w:pPr>
              <w:spacing w:before="60" w:line="228" w:lineRule="auto"/>
              <w:ind w:left="-57" w:right="-5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Очікувана сума компенсації, тис. гривень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56D7" w:rsidRDefault="007156D7" w:rsidP="00DD20EE">
            <w:pPr>
              <w:spacing w:before="60" w:line="228" w:lineRule="auto"/>
              <w:ind w:left="-57" w:right="-57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Співвідно-шення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очікуваної суми компенсації до загального обсягу</w:t>
            </w:r>
            <w:r w:rsidR="00DD20EE">
              <w:rPr>
                <w:rFonts w:ascii="Times New Roman" w:eastAsia="SimSun" w:hAnsi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відсотків</w:t>
            </w:r>
          </w:p>
        </w:tc>
      </w:tr>
    </w:tbl>
    <w:p w:rsidR="007156D7" w:rsidRPr="00DD20EE" w:rsidRDefault="007156D7" w:rsidP="007156D7">
      <w:pPr>
        <w:pStyle w:val="ac"/>
        <w:rPr>
          <w:rFonts w:ascii="Times New Roman" w:hAnsi="Times New Roman"/>
          <w:b w:val="0"/>
          <w:sz w:val="28"/>
          <w:szCs w:val="28"/>
          <w:u w:val="single"/>
        </w:rPr>
      </w:pPr>
      <w:r w:rsidRPr="00DD20EE">
        <w:rPr>
          <w:rFonts w:ascii="Times New Roman" w:hAnsi="Times New Roman"/>
          <w:b w:val="0"/>
          <w:sz w:val="28"/>
          <w:szCs w:val="28"/>
          <w:u w:val="single"/>
        </w:rPr>
        <w:t>Інформація про надання компенсації з інших джерел</w:t>
      </w:r>
    </w:p>
    <w:p w:rsidR="007156D7" w:rsidRDefault="007156D7" w:rsidP="007156D7">
      <w:pPr>
        <w:tabs>
          <w:tab w:val="left" w:pos="9356"/>
        </w:tabs>
        <w:jc w:val="both"/>
        <w:rPr>
          <w:rFonts w:ascii="Times New Roman" w:eastAsia="SimSun" w:hAnsi="Times New Roman"/>
          <w:sz w:val="28"/>
          <w:szCs w:val="28"/>
          <w:u w:val="single"/>
        </w:rPr>
      </w:pPr>
      <w:r>
        <w:rPr>
          <w:rFonts w:ascii="Times New Roman" w:eastAsia="SimSun" w:hAnsi="Times New Roman"/>
          <w:sz w:val="28"/>
          <w:szCs w:val="28"/>
        </w:rPr>
        <w:t xml:space="preserve">Надання компенсації з інших джерел </w:t>
      </w:r>
      <w:r>
        <w:rPr>
          <w:rFonts w:ascii="Times New Roman" w:eastAsia="SimSun" w:hAnsi="Times New Roman"/>
          <w:sz w:val="28"/>
          <w:szCs w:val="28"/>
          <w:u w:val="single"/>
          <w:lang w:val="ru-RU"/>
        </w:rPr>
        <w:tab/>
      </w:r>
    </w:p>
    <w:p w:rsidR="007156D7" w:rsidRDefault="007156D7" w:rsidP="007156D7">
      <w:pPr>
        <w:shd w:val="clear" w:color="auto" w:fill="FFFFFF"/>
        <w:tabs>
          <w:tab w:val="left" w:pos="6237"/>
        </w:tabs>
        <w:ind w:left="5387"/>
        <w:rPr>
          <w:rFonts w:ascii="Times New Roman" w:eastAsia="SimSun" w:hAnsi="Times New Roman"/>
          <w:sz w:val="20"/>
          <w:shd w:val="clear" w:color="auto" w:fill="FFFFFF"/>
        </w:rPr>
      </w:pPr>
      <w:r>
        <w:rPr>
          <w:rFonts w:ascii="Times New Roman" w:eastAsia="SimSun" w:hAnsi="Times New Roman"/>
          <w:sz w:val="20"/>
          <w:shd w:val="clear" w:color="auto" w:fill="FFFFFF"/>
        </w:rPr>
        <w:t>(так/ні)</w:t>
      </w:r>
    </w:p>
    <w:p w:rsidR="007156D7" w:rsidRDefault="007156D7" w:rsidP="007156D7">
      <w:pPr>
        <w:tabs>
          <w:tab w:val="left" w:pos="9356"/>
        </w:tabs>
        <w:jc w:val="both"/>
        <w:rPr>
          <w:rFonts w:ascii="Times New Roman" w:eastAsia="SimSun" w:hAnsi="Times New Roman"/>
          <w:sz w:val="28"/>
          <w:szCs w:val="28"/>
          <w:u w:val="single"/>
          <w:lang w:val="ru-RU"/>
        </w:rPr>
      </w:pPr>
      <w:r>
        <w:rPr>
          <w:rFonts w:ascii="Times New Roman" w:eastAsia="SimSun" w:hAnsi="Times New Roman"/>
          <w:sz w:val="28"/>
          <w:szCs w:val="28"/>
        </w:rPr>
        <w:t xml:space="preserve">Джерело фінансування </w:t>
      </w:r>
      <w:r>
        <w:rPr>
          <w:rFonts w:ascii="Times New Roman" w:eastAsia="SimSun" w:hAnsi="Times New Roman"/>
          <w:sz w:val="28"/>
          <w:szCs w:val="28"/>
          <w:u w:val="single"/>
          <w:lang w:val="ru-RU"/>
        </w:rPr>
        <w:tab/>
      </w:r>
    </w:p>
    <w:p w:rsidR="007156D7" w:rsidRDefault="007156D7" w:rsidP="007156D7">
      <w:pPr>
        <w:shd w:val="clear" w:color="auto" w:fill="FFFFFF"/>
        <w:ind w:left="1416"/>
        <w:jc w:val="center"/>
        <w:rPr>
          <w:rFonts w:ascii="Times New Roman" w:eastAsia="SimSun" w:hAnsi="Times New Roman"/>
          <w:sz w:val="20"/>
          <w:shd w:val="clear" w:color="auto" w:fill="FFFFFF"/>
        </w:rPr>
      </w:pPr>
      <w:r>
        <w:rPr>
          <w:rFonts w:ascii="Times New Roman" w:eastAsia="SimSun" w:hAnsi="Times New Roman"/>
          <w:sz w:val="20"/>
          <w:shd w:val="clear" w:color="auto" w:fill="FFFFFF"/>
        </w:rPr>
        <w:t>(місцевий бюджет або інші джерела)</w:t>
      </w:r>
    </w:p>
    <w:p w:rsidR="007156D7" w:rsidRDefault="007156D7" w:rsidP="007156D7">
      <w:pPr>
        <w:shd w:val="clear" w:color="auto" w:fill="FFFFFF"/>
        <w:ind w:left="1416"/>
        <w:jc w:val="center"/>
        <w:rPr>
          <w:rFonts w:ascii="Times New Roman" w:eastAsia="SimSun" w:hAnsi="Times New Roman"/>
          <w:sz w:val="20"/>
          <w:shd w:val="clear" w:color="auto" w:fill="FFFFFF"/>
        </w:rPr>
      </w:pPr>
    </w:p>
    <w:p w:rsidR="007156D7" w:rsidRDefault="007156D7" w:rsidP="007156D7">
      <w:pPr>
        <w:tabs>
          <w:tab w:val="left" w:pos="9356"/>
        </w:tabs>
        <w:jc w:val="both"/>
        <w:rPr>
          <w:rFonts w:ascii="Times New Roman" w:eastAsia="SimSun" w:hAnsi="Times New Roman"/>
          <w:sz w:val="28"/>
          <w:szCs w:val="28"/>
          <w:u w:val="single"/>
        </w:rPr>
      </w:pPr>
      <w:r>
        <w:rPr>
          <w:rFonts w:ascii="Times New Roman" w:eastAsia="SimSun" w:hAnsi="Times New Roman"/>
          <w:sz w:val="28"/>
          <w:szCs w:val="28"/>
        </w:rPr>
        <w:t xml:space="preserve">Надавач </w:t>
      </w:r>
      <w:r>
        <w:rPr>
          <w:rFonts w:ascii="Times New Roman" w:eastAsia="SimSun" w:hAnsi="Times New Roman"/>
          <w:sz w:val="28"/>
          <w:szCs w:val="28"/>
          <w:u w:val="single"/>
        </w:rPr>
        <w:tab/>
      </w:r>
    </w:p>
    <w:p w:rsidR="007156D7" w:rsidRDefault="007156D7" w:rsidP="007156D7">
      <w:pPr>
        <w:shd w:val="clear" w:color="auto" w:fill="FFFFFF"/>
        <w:ind w:left="1701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</w:t>
      </w:r>
      <w:r>
        <w:rPr>
          <w:rFonts w:ascii="Times New Roman" w:eastAsia="SimSun" w:hAnsi="Times New Roman"/>
          <w:sz w:val="20"/>
          <w:shd w:val="clear" w:color="auto" w:fill="FFFFFF"/>
        </w:rPr>
        <w:t>найменування юридичної особи, код згідно з ЄДРПОУ</w:t>
      </w:r>
      <w:r>
        <w:rPr>
          <w:rFonts w:ascii="Times New Roman" w:eastAsia="SimSun" w:hAnsi="Times New Roman"/>
          <w:sz w:val="20"/>
        </w:rPr>
        <w:t>)</w:t>
      </w:r>
    </w:p>
    <w:p w:rsidR="007156D7" w:rsidRDefault="007156D7" w:rsidP="007156D7">
      <w:pPr>
        <w:tabs>
          <w:tab w:val="left" w:pos="9356"/>
        </w:tabs>
        <w:spacing w:before="120"/>
        <w:jc w:val="both"/>
        <w:rPr>
          <w:rFonts w:ascii="Times New Roman" w:eastAsia="SimSun" w:hAnsi="Times New Roman"/>
          <w:sz w:val="28"/>
          <w:szCs w:val="28"/>
          <w:u w:val="single"/>
          <w:lang w:val="ru-RU"/>
        </w:rPr>
      </w:pPr>
      <w:r>
        <w:rPr>
          <w:rFonts w:ascii="Times New Roman" w:eastAsia="SimSun" w:hAnsi="Times New Roman"/>
          <w:sz w:val="28"/>
          <w:szCs w:val="28"/>
        </w:rPr>
        <w:t xml:space="preserve">Дата прийняття рішення про надання компенсації </w:t>
      </w:r>
      <w:r>
        <w:rPr>
          <w:rFonts w:ascii="Times New Roman" w:eastAsia="SimSun" w:hAnsi="Times New Roman"/>
          <w:sz w:val="28"/>
          <w:szCs w:val="28"/>
          <w:u w:val="single"/>
          <w:lang w:val="ru-RU"/>
        </w:rPr>
        <w:tab/>
      </w:r>
    </w:p>
    <w:p w:rsidR="007156D7" w:rsidRDefault="007156D7" w:rsidP="007156D7">
      <w:pPr>
        <w:tabs>
          <w:tab w:val="left" w:pos="9356"/>
        </w:tabs>
        <w:spacing w:before="120"/>
        <w:jc w:val="both"/>
        <w:rPr>
          <w:rFonts w:ascii="Times New Roman" w:eastAsia="SimSun" w:hAnsi="Times New Roman"/>
          <w:sz w:val="28"/>
          <w:szCs w:val="28"/>
          <w:lang w:val="ru-RU"/>
        </w:rPr>
      </w:pPr>
      <w:r>
        <w:rPr>
          <w:rFonts w:ascii="Times New Roman" w:eastAsia="SimSun" w:hAnsi="Times New Roman"/>
          <w:sz w:val="28"/>
          <w:szCs w:val="28"/>
        </w:rPr>
        <w:t xml:space="preserve">Обсяг компенсації </w:t>
      </w:r>
      <w:r>
        <w:rPr>
          <w:rFonts w:ascii="Times New Roman" w:eastAsia="SimSun" w:hAnsi="Times New Roman"/>
          <w:sz w:val="28"/>
          <w:szCs w:val="28"/>
          <w:u w:val="single"/>
          <w:lang w:val="ru-RU"/>
        </w:rPr>
        <w:tab/>
      </w:r>
    </w:p>
    <w:p w:rsidR="007156D7" w:rsidRPr="00DD20EE" w:rsidRDefault="007156D7" w:rsidP="007156D7">
      <w:pPr>
        <w:pStyle w:val="ac"/>
        <w:rPr>
          <w:rFonts w:ascii="Times New Roman" w:hAnsi="Times New Roman"/>
          <w:b w:val="0"/>
          <w:sz w:val="28"/>
          <w:szCs w:val="28"/>
          <w:u w:val="single"/>
        </w:rPr>
      </w:pPr>
      <w:r w:rsidRPr="00DD20EE">
        <w:rPr>
          <w:rFonts w:ascii="Times New Roman" w:hAnsi="Times New Roman"/>
          <w:b w:val="0"/>
          <w:sz w:val="28"/>
          <w:szCs w:val="28"/>
          <w:u w:val="single"/>
        </w:rPr>
        <w:t>Інформація про звернення заявника</w:t>
      </w:r>
      <w:r w:rsidR="00DD20EE" w:rsidRPr="00DD20EE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DD20EE">
        <w:rPr>
          <w:rFonts w:ascii="Times New Roman" w:hAnsi="Times New Roman"/>
          <w:b w:val="0"/>
          <w:sz w:val="28"/>
          <w:szCs w:val="28"/>
          <w:u w:val="single"/>
        </w:rPr>
        <w:t>про надання компенсації з інших джерел</w:t>
      </w:r>
    </w:p>
    <w:p w:rsidR="007156D7" w:rsidRDefault="007156D7" w:rsidP="007156D7">
      <w:pPr>
        <w:tabs>
          <w:tab w:val="left" w:pos="9356"/>
        </w:tabs>
        <w:jc w:val="both"/>
        <w:rPr>
          <w:rFonts w:ascii="Times New Roman" w:eastAsia="SimSun" w:hAnsi="Times New Roman"/>
          <w:sz w:val="28"/>
          <w:szCs w:val="28"/>
          <w:u w:val="single"/>
          <w:lang w:val="ru-RU"/>
        </w:rPr>
      </w:pPr>
      <w:r>
        <w:rPr>
          <w:rFonts w:ascii="Times New Roman" w:eastAsia="SimSun" w:hAnsi="Times New Roman"/>
          <w:sz w:val="28"/>
          <w:szCs w:val="28"/>
        </w:rPr>
        <w:t xml:space="preserve">Дата подання заяви про надання компенсації з інших джерел </w:t>
      </w:r>
      <w:r>
        <w:rPr>
          <w:rFonts w:ascii="Times New Roman" w:eastAsia="SimSun" w:hAnsi="Times New Roman"/>
          <w:sz w:val="28"/>
          <w:szCs w:val="28"/>
          <w:u w:val="single"/>
          <w:lang w:val="ru-RU"/>
        </w:rPr>
        <w:tab/>
      </w:r>
    </w:p>
    <w:p w:rsidR="007156D7" w:rsidRDefault="007156D7" w:rsidP="007156D7">
      <w:pPr>
        <w:tabs>
          <w:tab w:val="left" w:pos="9356"/>
        </w:tabs>
        <w:spacing w:before="120"/>
        <w:jc w:val="both"/>
        <w:rPr>
          <w:rFonts w:ascii="Times New Roman" w:eastAsia="SimSun" w:hAnsi="Times New Roman"/>
          <w:sz w:val="28"/>
          <w:szCs w:val="28"/>
          <w:u w:val="single"/>
          <w:lang w:val="ru-RU"/>
        </w:rPr>
      </w:pPr>
      <w:r>
        <w:rPr>
          <w:rFonts w:ascii="Times New Roman" w:eastAsia="SimSun" w:hAnsi="Times New Roman"/>
          <w:sz w:val="28"/>
          <w:szCs w:val="28"/>
        </w:rPr>
        <w:t xml:space="preserve">Джерело фінансування </w:t>
      </w:r>
      <w:r>
        <w:rPr>
          <w:rFonts w:ascii="Times New Roman" w:eastAsia="SimSun" w:hAnsi="Times New Roman"/>
          <w:sz w:val="28"/>
          <w:szCs w:val="28"/>
          <w:u w:val="single"/>
          <w:lang w:val="ru-RU"/>
        </w:rPr>
        <w:tab/>
      </w:r>
    </w:p>
    <w:p w:rsidR="007156D7" w:rsidRDefault="007156D7" w:rsidP="007156D7">
      <w:pPr>
        <w:shd w:val="clear" w:color="auto" w:fill="FFFFFF"/>
        <w:tabs>
          <w:tab w:val="left" w:pos="4962"/>
        </w:tabs>
        <w:jc w:val="center"/>
        <w:rPr>
          <w:rFonts w:ascii="Times New Roman" w:eastAsia="SimSun" w:hAnsi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sz w:val="20"/>
          <w:shd w:val="clear" w:color="auto" w:fill="FFFFFF"/>
        </w:rPr>
        <w:t xml:space="preserve">                                             (місцевий бюджет або інші джерела)</w:t>
      </w:r>
    </w:p>
    <w:p w:rsidR="007156D7" w:rsidRDefault="007156D7" w:rsidP="007156D7">
      <w:pPr>
        <w:tabs>
          <w:tab w:val="left" w:pos="9356"/>
        </w:tabs>
        <w:jc w:val="both"/>
        <w:rPr>
          <w:rFonts w:ascii="Times New Roman" w:eastAsia="SimSun" w:hAnsi="Times New Roman"/>
          <w:sz w:val="28"/>
          <w:szCs w:val="28"/>
          <w:u w:val="single"/>
        </w:rPr>
      </w:pPr>
      <w:r>
        <w:rPr>
          <w:rFonts w:ascii="Times New Roman" w:eastAsia="SimSun" w:hAnsi="Times New Roman"/>
          <w:sz w:val="28"/>
          <w:szCs w:val="28"/>
        </w:rPr>
        <w:t xml:space="preserve">Надавач </w:t>
      </w:r>
      <w:r>
        <w:rPr>
          <w:rFonts w:ascii="Times New Roman" w:eastAsia="SimSun" w:hAnsi="Times New Roman"/>
          <w:sz w:val="28"/>
          <w:szCs w:val="28"/>
          <w:u w:val="single"/>
        </w:rPr>
        <w:tab/>
      </w:r>
    </w:p>
    <w:p w:rsidR="007156D7" w:rsidRDefault="007156D7" w:rsidP="007156D7">
      <w:pPr>
        <w:shd w:val="clear" w:color="auto" w:fill="FFFFFF"/>
        <w:ind w:left="1560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</w:t>
      </w:r>
      <w:r>
        <w:rPr>
          <w:rFonts w:ascii="Times New Roman" w:eastAsia="SimSun" w:hAnsi="Times New Roman"/>
          <w:sz w:val="20"/>
          <w:shd w:val="clear" w:color="auto" w:fill="FFFFFF"/>
        </w:rPr>
        <w:t>найменування юридичної особи, код згідно з ЄДРПОУ</w:t>
      </w:r>
      <w:r>
        <w:rPr>
          <w:rFonts w:ascii="Times New Roman" w:eastAsia="SimSun" w:hAnsi="Times New Roman"/>
          <w:sz w:val="20"/>
        </w:rPr>
        <w:t>)</w:t>
      </w:r>
    </w:p>
    <w:p w:rsidR="007156D7" w:rsidRDefault="007156D7" w:rsidP="007156D7">
      <w:pPr>
        <w:tabs>
          <w:tab w:val="left" w:pos="9356"/>
        </w:tabs>
        <w:spacing w:before="120"/>
        <w:jc w:val="both"/>
        <w:rPr>
          <w:rFonts w:ascii="Times New Roman" w:eastAsia="SimSun" w:hAnsi="Times New Roman"/>
          <w:sz w:val="28"/>
          <w:szCs w:val="28"/>
          <w:u w:val="single"/>
        </w:rPr>
      </w:pPr>
      <w:r>
        <w:rPr>
          <w:rFonts w:ascii="Times New Roman" w:eastAsia="SimSun" w:hAnsi="Times New Roman"/>
          <w:sz w:val="28"/>
          <w:szCs w:val="28"/>
        </w:rPr>
        <w:t xml:space="preserve">Обсяг компенсації </w:t>
      </w:r>
      <w:r>
        <w:rPr>
          <w:rFonts w:ascii="Times New Roman" w:eastAsia="SimSun" w:hAnsi="Times New Roman"/>
          <w:sz w:val="28"/>
          <w:szCs w:val="28"/>
          <w:u w:val="single"/>
        </w:rPr>
        <w:tab/>
      </w:r>
    </w:p>
    <w:p w:rsidR="007156D7" w:rsidRDefault="007156D7" w:rsidP="00DD20EE">
      <w:pPr>
        <w:shd w:val="clear" w:color="auto" w:fill="FFFFFF"/>
        <w:tabs>
          <w:tab w:val="left" w:pos="4111"/>
        </w:tabs>
        <w:rPr>
          <w:rFonts w:ascii="Times New Roman" w:eastAsia="SimSun" w:hAnsi="Times New Roman"/>
          <w:b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shd w:val="clear" w:color="auto" w:fill="FFFFFF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7"/>
        <w:gridCol w:w="3336"/>
        <w:gridCol w:w="3194"/>
      </w:tblGrid>
      <w:tr w:rsidR="007156D7" w:rsidTr="00BE2A5F">
        <w:tc>
          <w:tcPr>
            <w:tcW w:w="2797" w:type="dxa"/>
            <w:hideMark/>
          </w:tcPr>
          <w:p w:rsidR="007156D7" w:rsidRDefault="007156D7" w:rsidP="00BE2A5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</w:t>
            </w:r>
          </w:p>
          <w:p w:rsidR="007156D7" w:rsidRDefault="007156D7" w:rsidP="00BE2A5F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0"/>
              </w:rPr>
              <w:t>(підпис)</w:t>
            </w:r>
          </w:p>
        </w:tc>
        <w:tc>
          <w:tcPr>
            <w:tcW w:w="3296" w:type="dxa"/>
            <w:hideMark/>
          </w:tcPr>
          <w:p w:rsidR="007156D7" w:rsidRDefault="007156D7" w:rsidP="00BE2A5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_____</w:t>
            </w:r>
          </w:p>
          <w:p w:rsidR="007156D7" w:rsidRDefault="007156D7" w:rsidP="00DD20EE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0"/>
              </w:rPr>
              <w:t>(прізвище, власне ім’я, по батькові)</w:t>
            </w:r>
          </w:p>
        </w:tc>
        <w:tc>
          <w:tcPr>
            <w:tcW w:w="3194" w:type="dxa"/>
            <w:hideMark/>
          </w:tcPr>
          <w:p w:rsidR="007156D7" w:rsidRDefault="007156D7" w:rsidP="00BE2A5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__________________</w:t>
            </w:r>
          </w:p>
          <w:p w:rsidR="007156D7" w:rsidRDefault="007156D7" w:rsidP="00BE2A5F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0"/>
              </w:rPr>
              <w:t>(дата)</w:t>
            </w:r>
          </w:p>
        </w:tc>
      </w:tr>
    </w:tbl>
    <w:p w:rsidR="007730C4" w:rsidRPr="00813211" w:rsidRDefault="007730C4" w:rsidP="00DD20EE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bookmarkStart w:id="0" w:name="_GoBack"/>
      <w:bookmarkEnd w:id="0"/>
    </w:p>
    <w:sectPr w:rsidR="007730C4" w:rsidRPr="00813211" w:rsidSect="00DD20EE">
      <w:headerReference w:type="even" r:id="rId7"/>
      <w:headerReference w:type="default" r:id="rId8"/>
      <w:pgSz w:w="11906" w:h="16838" w:code="9"/>
      <w:pgMar w:top="709" w:right="566" w:bottom="56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4A" w:rsidRDefault="005F434A">
      <w:r>
        <w:separator/>
      </w:r>
    </w:p>
  </w:endnote>
  <w:endnote w:type="continuationSeparator" w:id="0">
    <w:p w:rsidR="005F434A" w:rsidRDefault="005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4A" w:rsidRDefault="005F434A">
      <w:r>
        <w:separator/>
      </w:r>
    </w:p>
  </w:footnote>
  <w:footnote w:type="continuationSeparator" w:id="0">
    <w:p w:rsidR="005F434A" w:rsidRDefault="005F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B75EB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B75EB">
      <w:rPr>
        <w:rFonts w:ascii="Times New Roman" w:hAnsi="Times New Roman"/>
        <w:sz w:val="28"/>
        <w:szCs w:val="28"/>
      </w:rPr>
      <w:fldChar w:fldCharType="begin"/>
    </w:r>
    <w:r w:rsidRPr="00FB75EB">
      <w:rPr>
        <w:rFonts w:ascii="Times New Roman" w:hAnsi="Times New Roman"/>
        <w:sz w:val="28"/>
        <w:szCs w:val="28"/>
      </w:rPr>
      <w:instrText xml:space="preserve">PAGE  </w:instrText>
    </w:r>
    <w:r w:rsidRPr="00FB75EB">
      <w:rPr>
        <w:rFonts w:ascii="Times New Roman" w:hAnsi="Times New Roman"/>
        <w:sz w:val="28"/>
        <w:szCs w:val="28"/>
      </w:rPr>
      <w:fldChar w:fldCharType="separate"/>
    </w:r>
    <w:r w:rsidR="00DD20EE">
      <w:rPr>
        <w:rFonts w:ascii="Times New Roman" w:hAnsi="Times New Roman"/>
        <w:noProof/>
        <w:sz w:val="28"/>
        <w:szCs w:val="28"/>
      </w:rPr>
      <w:t>2</w:t>
    </w:r>
    <w:r w:rsidRPr="00FB75EB">
      <w:rPr>
        <w:rFonts w:ascii="Times New Roman" w:hAnsi="Times New Roman"/>
        <w:sz w:val="28"/>
        <w:szCs w:val="28"/>
      </w:rPr>
      <w:fldChar w:fldCharType="end"/>
    </w:r>
  </w:p>
  <w:p w:rsidR="00525BBB" w:rsidRPr="00FB75EB" w:rsidRDefault="00525BBB" w:rsidP="00DD20EE">
    <w:pPr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02BD"/>
    <w:rsid w:val="000841EF"/>
    <w:rsid w:val="00097D9B"/>
    <w:rsid w:val="000D1869"/>
    <w:rsid w:val="000E2C1A"/>
    <w:rsid w:val="00132D08"/>
    <w:rsid w:val="00164F30"/>
    <w:rsid w:val="001A5FC5"/>
    <w:rsid w:val="001F62A0"/>
    <w:rsid w:val="00210F96"/>
    <w:rsid w:val="00214D26"/>
    <w:rsid w:val="00251C5C"/>
    <w:rsid w:val="002E15AC"/>
    <w:rsid w:val="00374045"/>
    <w:rsid w:val="0037496E"/>
    <w:rsid w:val="00374DB9"/>
    <w:rsid w:val="003969F0"/>
    <w:rsid w:val="003E542C"/>
    <w:rsid w:val="00407364"/>
    <w:rsid w:val="00444165"/>
    <w:rsid w:val="00465A91"/>
    <w:rsid w:val="00465BD3"/>
    <w:rsid w:val="0047322B"/>
    <w:rsid w:val="004B3CA5"/>
    <w:rsid w:val="004C29EB"/>
    <w:rsid w:val="00524FE2"/>
    <w:rsid w:val="00525BBB"/>
    <w:rsid w:val="005826B1"/>
    <w:rsid w:val="005F434A"/>
    <w:rsid w:val="0063408E"/>
    <w:rsid w:val="00653668"/>
    <w:rsid w:val="006E1B20"/>
    <w:rsid w:val="006E3C06"/>
    <w:rsid w:val="0070376F"/>
    <w:rsid w:val="007156D7"/>
    <w:rsid w:val="00734E62"/>
    <w:rsid w:val="00754B01"/>
    <w:rsid w:val="007730C4"/>
    <w:rsid w:val="007D7BAD"/>
    <w:rsid w:val="007E369C"/>
    <w:rsid w:val="00813211"/>
    <w:rsid w:val="0082244C"/>
    <w:rsid w:val="0087115F"/>
    <w:rsid w:val="009175E2"/>
    <w:rsid w:val="009274DB"/>
    <w:rsid w:val="009B406C"/>
    <w:rsid w:val="00A0488D"/>
    <w:rsid w:val="00A07D9F"/>
    <w:rsid w:val="00A15F58"/>
    <w:rsid w:val="00A477EE"/>
    <w:rsid w:val="00A66CD9"/>
    <w:rsid w:val="00A672E5"/>
    <w:rsid w:val="00A81A66"/>
    <w:rsid w:val="00A96BA7"/>
    <w:rsid w:val="00AF4749"/>
    <w:rsid w:val="00B07C32"/>
    <w:rsid w:val="00B35DC7"/>
    <w:rsid w:val="00B77839"/>
    <w:rsid w:val="00B779D6"/>
    <w:rsid w:val="00BE2A5F"/>
    <w:rsid w:val="00C330CB"/>
    <w:rsid w:val="00C650C9"/>
    <w:rsid w:val="00D62814"/>
    <w:rsid w:val="00D77673"/>
    <w:rsid w:val="00DC64C3"/>
    <w:rsid w:val="00DD20EE"/>
    <w:rsid w:val="00E14E67"/>
    <w:rsid w:val="00E834D5"/>
    <w:rsid w:val="00E84577"/>
    <w:rsid w:val="00E97910"/>
    <w:rsid w:val="00F023E6"/>
    <w:rsid w:val="00F57A6D"/>
    <w:rsid w:val="00F57C93"/>
    <w:rsid w:val="00F94ED5"/>
    <w:rsid w:val="00FB75EB"/>
    <w:rsid w:val="00FC2789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1A948"/>
  <w15:chartTrackingRefBased/>
  <w15:docId w15:val="{4FF36553-EA8F-4C80-A82A-C974B369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70376F"/>
    <w:rPr>
      <w:rFonts w:ascii="Antiqua" w:hAnsi="Antiqua"/>
      <w:b/>
      <w:i/>
      <w:sz w:val="26"/>
      <w:lang w:eastAsia="ru-RU"/>
    </w:rPr>
  </w:style>
  <w:style w:type="character" w:styleId="ad">
    <w:name w:val="Hyperlink"/>
    <w:uiPriority w:val="99"/>
    <w:unhideWhenUsed/>
    <w:rsid w:val="000D1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44-2024-%D0%B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Марцева Т.І.</dc:creator>
  <cp:keywords/>
  <dc:description/>
  <cp:lastModifiedBy>Марцева Т.І.</cp:lastModifiedBy>
  <cp:revision>4</cp:revision>
  <cp:lastPrinted>2024-06-05T13:49:00Z</cp:lastPrinted>
  <dcterms:created xsi:type="dcterms:W3CDTF">2026-01-26T15:52:00Z</dcterms:created>
  <dcterms:modified xsi:type="dcterms:W3CDTF">2026-02-05T07:52:00Z</dcterms:modified>
</cp:coreProperties>
</file>