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848"/>
        <w:pBdr/>
        <w:spacing w:after="0" w:afterAutospacing="0" w:before="0" w:beforeAutospacing="0" w:line="240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_848"/>
        <w:pBdr/>
        <w:spacing w:after="0" w:afterAutospacing="0" w:before="0" w:beforeAutospacing="0" w:line="223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  <w:r/>
    </w:p>
    <w:p>
      <w:pPr>
        <w:pStyle w:val="1_849"/>
        <w:widowControl w:val="false"/>
        <w:pBdr/>
        <w:spacing w:after="0" w:afterAutospacing="0" w:before="0" w:beforeAutospacing="0" w:line="223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_849"/>
        <w:widowControl w:val="false"/>
        <w:pBdr/>
        <w:spacing w:after="0" w:afterAutospacing="0" w:before="0" w:beforeAutospacing="0" w:line="223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  <w:r/>
    </w:p>
    <w:p>
      <w:pPr>
        <w:pStyle w:val="1_849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23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_84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23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26 січня  2026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22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_84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23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_84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23" w:lineRule="auto"/>
        <w:ind w:right="5386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Положення про Почесну грамоту,  затвердженого рішенням 66 сесії Менської міської ради 8 скликання від 22 жовтня 2025 року № 593 «Про Почесні відзнаки Менської міської ради»,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враховуючи подання голови організації ветеранів України Менської ТГ та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багаторічну сумлінну працю в галузі сільського господарства, збереження трудових традицій села, виховання поваги до праці на землі та з нагоди ювілейного Дня народження - 90-річчя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5"/>
        </w:numPr>
        <w:pBdr/>
        <w:spacing w:after="0" w:afterAutospacing="0" w:before="0" w:beforeAutospacing="0" w:line="223" w:lineRule="auto"/>
        <w:ind w:right="0" w:firstLine="916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ОЛІФІРЕНКА Миколу Федоровича, **** року народження, – за людяність, відповідальність і приклад працелюбності, який передає молодшим поколінням не словами, а власним життям.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багаторічну сумлінну працю в галузі сільського господарства, збереження трудових традицій села, виховання поваги до праці на землі та з нагоди 102 Дня народження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 w:line="223" w:lineRule="auto"/>
        <w:ind w:right="0" w:firstLine="916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КОСТЮЧЕНКО Ольгу Павлівну, **** року народження. – за людяність, відповідальність і приклад працелюбності, який передає молодшим поколінням не словами, а власним життям.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pBdr/>
        <w:spacing w:after="0" w:afterAutospacing="0" w:before="0" w:beforeAutospacing="0" w:line="223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849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_849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23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docdata"/>
    <w:basedOn w:val="1094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1_849" w:customStyle="1">
    <w:name w:val="Normal (Web)"/>
    <w:basedOn w:val="1094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2026-01-29T14:05:21Z</dcterms:modified>
</cp:coreProperties>
</file>