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left="538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Додаток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left="538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 рішення 6</w:t>
      </w:r>
      <w:r>
        <w:rPr>
          <w:rFonts w:ascii="Times New Roman" w:hAnsi="Times New Roman" w:cs="Times New Roman"/>
          <w:color w:val="000000" w:themeColor="text1"/>
          <w:sz w:val="28"/>
          <w:szCs w:val="28"/>
        </w:rPr>
        <w:t xml:space="preserve">9</w:t>
      </w:r>
      <w:r>
        <w:rPr>
          <w:rFonts w:ascii="Times New Roman" w:hAnsi="Times New Roman" w:cs="Times New Roman"/>
          <w:color w:val="000000" w:themeColor="text1"/>
          <w:sz w:val="28"/>
          <w:szCs w:val="28"/>
        </w:rPr>
        <w:t xml:space="preserve"> сесії Менської міської ради 8 скликання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left="538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t xml:space="preserve">28 січня</w:t>
      </w:r>
      <w:r>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 xml:space="preserve">6</w:t>
      </w:r>
      <w:r>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 xml:space="preserve">оку</w:t>
      </w:r>
      <w:r>
        <w:rPr>
          <w:rFonts w:ascii="Times New Roman" w:hAnsi="Times New Roman" w:cs="Times New Roman"/>
          <w:color w:val="000000" w:themeColor="text1"/>
          <w:sz w:val="28"/>
          <w:szCs w:val="28"/>
        </w:rPr>
        <w:t xml:space="preserve"> № 50</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left="538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09"/>
        <w:pBdr/>
        <w:shd w:val="clear" w:color="auto" w:fill="ffffff"/>
        <w:tabs>
          <w:tab w:val="left" w:leader="none" w:pos="709"/>
        </w:tabs>
        <w:spacing w:after="0" w:afterAutospacing="0" w:before="0" w:beforeAutospacing="0"/>
        <w:ind/>
        <w:jc w:val="center"/>
        <w:rPr>
          <w:b/>
          <w:color w:val="000000" w:themeColor="text1"/>
          <w:sz w:val="28"/>
          <w:szCs w:val="28"/>
        </w:rPr>
      </w:pPr>
      <w:r>
        <w:rPr>
          <w:rStyle w:val="913"/>
          <w:b/>
          <w:color w:val="000000" w:themeColor="text1"/>
          <w:sz w:val="28"/>
          <w:szCs w:val="28"/>
        </w:rPr>
        <w:t xml:space="preserve">Порядок </w:t>
      </w:r>
      <w:r>
        <w:rPr>
          <w:b/>
          <w:color w:val="000000" w:themeColor="text1"/>
          <w:sz w:val="28"/>
          <w:szCs w:val="28"/>
          <w:shd w:val="clear" w:color="auto" w:fill="ffffff"/>
        </w:rPr>
        <w:t xml:space="preserve">надання коштів з бюджету Менської міської територіальної громади для облаштування індустріального  парку «Менський» </w:t>
      </w:r>
      <w:r>
        <w:rPr>
          <w:b/>
          <w:color w:val="000000" w:themeColor="text1"/>
          <w:sz w:val="28"/>
          <w:szCs w:val="28"/>
          <w:shd w:val="clear" w:color="auto" w:fill="ffffff"/>
        </w:rPr>
        <w:t xml:space="preserve">та/або забезпечення будівництва об’єктів інженерно-транспортної інфраструктури, необхідних для  функціонування індустріального парку, </w:t>
      </w:r>
      <w:r>
        <w:rPr>
          <w:b/>
          <w:color w:val="000000" w:themeColor="text1"/>
          <w:sz w:val="28"/>
          <w:szCs w:val="28"/>
          <w:shd w:val="clear" w:color="auto" w:fill="ffffff"/>
        </w:rPr>
        <w:t xml:space="preserve">а також здійснення компенсації витрат на підключення та </w:t>
      </w:r>
      <w:r>
        <w:rPr>
          <w:b/>
          <w:color w:val="000000" w:themeColor="text1"/>
          <w:sz w:val="28"/>
          <w:szCs w:val="28"/>
          <w:shd w:val="clear" w:color="auto" w:fill="ffffff"/>
        </w:rPr>
        <w:t xml:space="preserve">приєднання до інженерно-транспортних мереж</w:t>
      </w:r>
      <w:r>
        <w:rPr>
          <w:b/>
          <w:color w:val="000000" w:themeColor="text1"/>
          <w:sz w:val="28"/>
          <w:szCs w:val="28"/>
        </w:rPr>
      </w:r>
      <w:r>
        <w:rPr>
          <w:b/>
          <w:color w:val="000000" w:themeColor="text1"/>
          <w:sz w:val="28"/>
          <w:szCs w:val="28"/>
        </w:rPr>
      </w:r>
    </w:p>
    <w:p>
      <w:pPr>
        <w:pStyle w:val="909"/>
        <w:pBdr/>
        <w:shd w:val="clear" w:color="auto" w:fill="ffffff"/>
        <w:tabs>
          <w:tab w:val="left" w:leader="none" w:pos="709"/>
        </w:tabs>
        <w:spacing w:after="0" w:afterAutospacing="0" w:before="0" w:beforeAutospacing="0"/>
        <w:ind/>
        <w:jc w:val="center"/>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highlight w:val="red"/>
        </w:rPr>
      </w:pPr>
      <w:r>
        <w:rPr>
          <w:color w:val="000000" w:themeColor="text1"/>
          <w:sz w:val="28"/>
          <w:szCs w:val="28"/>
        </w:rPr>
        <w:t xml:space="preserve">1. Цей Порядок визначає механізм надання коштів для </w:t>
      </w:r>
      <w:r>
        <w:rPr>
          <w:color w:val="000000" w:themeColor="text1"/>
          <w:sz w:val="28"/>
          <w:szCs w:val="28"/>
          <w:shd w:val="clear" w:color="auto" w:fill="ffffff"/>
        </w:rPr>
        <w:t xml:space="preserve">облаштування індустріальн</w:t>
      </w:r>
      <w:r>
        <w:rPr>
          <w:color w:val="000000" w:themeColor="text1"/>
          <w:sz w:val="28"/>
          <w:szCs w:val="28"/>
          <w:shd w:val="clear" w:color="auto" w:fill="ffffff"/>
        </w:rPr>
        <w:t xml:space="preserve">ого  парку «Менський» та/або забезпечення будівництва об’єктів інженерно-транспортної інфраструктури, необхідних для  функціонування індустріального парку, а також здійснення компенсації витрат на підключення та  приєднання до </w:t>
      </w:r>
      <w:r>
        <w:rPr>
          <w:color w:val="000000" w:themeColor="text1"/>
          <w:sz w:val="28"/>
          <w:szCs w:val="28"/>
          <w:shd w:val="clear" w:color="auto" w:fill="ffffff"/>
        </w:rPr>
        <w:t xml:space="preserve">інженерно</w:t>
      </w:r>
      <w:r>
        <w:rPr>
          <w:color w:val="000000" w:themeColor="text1"/>
          <w:sz w:val="28"/>
          <w:szCs w:val="28"/>
          <w:shd w:val="clear" w:color="auto" w:fill="ffffff"/>
        </w:rPr>
        <w:t xml:space="preserve">-транспортних мереж </w:t>
      </w:r>
      <w:r>
        <w:rPr>
          <w:color w:val="000000" w:themeColor="text1"/>
          <w:sz w:val="28"/>
          <w:szCs w:val="28"/>
          <w:highlight w:val="white"/>
        </w:rPr>
        <w:t xml:space="preserve">за рахунок коштів бюджету </w:t>
      </w:r>
      <w:r>
        <w:rPr>
          <w:color w:val="000000" w:themeColor="text1"/>
          <w:sz w:val="28"/>
          <w:szCs w:val="28"/>
          <w:highlight w:val="white"/>
          <w:shd w:val="clear" w:color="auto" w:fill="ffffff"/>
        </w:rPr>
        <w:t xml:space="preserve">Менської міської територіальної громади/Менської міської ради </w:t>
      </w:r>
      <w:r>
        <w:rPr>
          <w:color w:val="000000" w:themeColor="text1"/>
          <w:sz w:val="28"/>
          <w:szCs w:val="28"/>
          <w:highlight w:val="white"/>
        </w:rPr>
        <w:t xml:space="preserve">(далі - </w:t>
      </w:r>
      <w:r>
        <w:rPr>
          <w:color w:val="000000" w:themeColor="text1"/>
          <w:sz w:val="28"/>
          <w:szCs w:val="28"/>
          <w:highlight w:val="white"/>
        </w:rPr>
        <w:t xml:space="preserve">місцеве</w:t>
      </w:r>
      <w:r>
        <w:rPr>
          <w:color w:val="000000" w:themeColor="text1"/>
          <w:sz w:val="28"/>
          <w:szCs w:val="28"/>
          <w:highlight w:val="white"/>
        </w:rPr>
        <w:t xml:space="preserve"> стимулювання).</w:t>
      </w:r>
      <w:r>
        <w:rPr>
          <w:color w:val="000000" w:themeColor="text1"/>
          <w:sz w:val="28"/>
          <w:szCs w:val="28"/>
          <w:highlight w:val="red"/>
        </w:rPr>
      </w:r>
      <w:r>
        <w:rPr>
          <w:color w:val="000000" w:themeColor="text1"/>
          <w:sz w:val="28"/>
          <w:szCs w:val="28"/>
          <w:highlight w:val="red"/>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rPr>
      </w:r>
      <w:bookmarkStart w:id="0" w:name="n15"/>
      <w:r>
        <w:rPr>
          <w:color w:val="000000" w:themeColor="text1"/>
        </w:rPr>
      </w:r>
      <w:bookmarkEnd w:id="0"/>
      <w:r>
        <w:rPr>
          <w:color w:val="000000" w:themeColor="text1"/>
          <w:sz w:val="28"/>
          <w:szCs w:val="28"/>
        </w:rPr>
        <w:t xml:space="preserve">Місце</w:t>
      </w:r>
      <w:r>
        <w:rPr>
          <w:color w:val="000000" w:themeColor="text1"/>
          <w:sz w:val="28"/>
          <w:szCs w:val="28"/>
          <w:shd w:val="clear" w:color="auto" w:fill="ffffff"/>
        </w:rPr>
        <w:t xml:space="preserve">ве</w:t>
      </w:r>
      <w:r>
        <w:rPr>
          <w:color w:val="000000" w:themeColor="text1"/>
          <w:sz w:val="28"/>
          <w:szCs w:val="28"/>
          <w:shd w:val="clear" w:color="auto" w:fill="ffffff"/>
        </w:rPr>
        <w:t xml:space="preserve"> стимулювання надається керуюч</w:t>
      </w:r>
      <w:r>
        <w:rPr>
          <w:color w:val="000000" w:themeColor="text1"/>
          <w:sz w:val="28"/>
          <w:szCs w:val="28"/>
          <w:shd w:val="clear" w:color="auto" w:fill="ffffff"/>
        </w:rPr>
        <w:t xml:space="preserve">ій</w:t>
      </w:r>
      <w:r>
        <w:rPr>
          <w:color w:val="000000" w:themeColor="text1"/>
          <w:sz w:val="28"/>
          <w:szCs w:val="28"/>
          <w:shd w:val="clear" w:color="auto" w:fill="ffffff"/>
        </w:rPr>
        <w:t xml:space="preserve"> компані</w:t>
      </w:r>
      <w:r>
        <w:rPr>
          <w:color w:val="000000" w:themeColor="text1"/>
          <w:sz w:val="28"/>
          <w:szCs w:val="28"/>
          <w:shd w:val="clear" w:color="auto" w:fill="ffffff"/>
        </w:rPr>
        <w:t xml:space="preserve">ї індустріального парку «Менський» </w:t>
      </w:r>
      <w:r>
        <w:rPr>
          <w:color w:val="000000" w:themeColor="text1"/>
          <w:sz w:val="28"/>
          <w:szCs w:val="28"/>
          <w:shd w:val="clear" w:color="auto" w:fill="ffffff"/>
        </w:rPr>
        <w:t xml:space="preserve">за такими видами:</w:t>
      </w:r>
      <w:r>
        <w:rPr>
          <w:color w:val="000000" w:themeColor="text1"/>
          <w:sz w:val="28"/>
          <w:szCs w:val="28"/>
          <w:shd w:val="clear" w:color="auto" w:fill="ffffff"/>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1" w:name="n16"/>
      <w:r>
        <w:rPr>
          <w:color w:val="000000" w:themeColor="text1"/>
          <w:sz w:val="28"/>
          <w:szCs w:val="28"/>
        </w:rPr>
      </w:r>
      <w:bookmarkEnd w:id="1"/>
      <w:r>
        <w:rPr>
          <w:color w:val="000000" w:themeColor="text1"/>
          <w:sz w:val="28"/>
          <w:szCs w:val="28"/>
        </w:rPr>
        <w:t xml:space="preserve">надання коштів на безповоротній основі для облаштування індустріальн</w:t>
      </w:r>
      <w:r>
        <w:rPr>
          <w:color w:val="000000" w:themeColor="text1"/>
          <w:sz w:val="28"/>
          <w:szCs w:val="28"/>
        </w:rPr>
        <w:t xml:space="preserve">ого</w:t>
      </w:r>
      <w:r>
        <w:rPr>
          <w:color w:val="000000" w:themeColor="text1"/>
          <w:sz w:val="28"/>
          <w:szCs w:val="28"/>
        </w:rPr>
        <w:t xml:space="preserve"> парк</w:t>
      </w:r>
      <w:r>
        <w:rPr>
          <w:color w:val="000000" w:themeColor="text1"/>
          <w:sz w:val="28"/>
          <w:szCs w:val="28"/>
        </w:rPr>
        <w:t xml:space="preserve">у</w:t>
      </w:r>
      <w:r>
        <w:rPr>
          <w:color w:val="000000" w:themeColor="text1"/>
          <w:sz w:val="28"/>
          <w:szCs w:val="28"/>
        </w:rPr>
        <w:t xml:space="preserve"> та/або забезпечення будівництва об’єктів інженерно-транспортної інфраструктури (автомобільних шляхів, ліній зв’язку, засобів тепло-, газо-, водо- та електропостачання, інженерних комунікацій тощо), необхідних для функціонування індустріальн</w:t>
      </w:r>
      <w:r>
        <w:rPr>
          <w:color w:val="000000" w:themeColor="text1"/>
          <w:sz w:val="28"/>
          <w:szCs w:val="28"/>
        </w:rPr>
        <w:t xml:space="preserve">ого</w:t>
      </w:r>
      <w:r>
        <w:rPr>
          <w:color w:val="000000" w:themeColor="text1"/>
          <w:sz w:val="28"/>
          <w:szCs w:val="28"/>
        </w:rPr>
        <w:t xml:space="preserve"> парк</w:t>
      </w:r>
      <w:r>
        <w:rPr>
          <w:color w:val="000000" w:themeColor="text1"/>
          <w:sz w:val="28"/>
          <w:szCs w:val="28"/>
        </w:rPr>
        <w:t xml:space="preserve">у</w:t>
      </w:r>
      <w:r>
        <w:rPr>
          <w:color w:val="000000" w:themeColor="text1"/>
          <w:sz w:val="28"/>
          <w:szCs w:val="28"/>
        </w:rPr>
        <w:t xml:space="preserve"> (далі - кошти на безповоротній основі);</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2" w:name="n17"/>
      <w:r>
        <w:rPr>
          <w:color w:val="000000" w:themeColor="text1"/>
          <w:sz w:val="28"/>
          <w:szCs w:val="28"/>
        </w:rPr>
      </w:r>
      <w:bookmarkEnd w:id="2"/>
      <w:r>
        <w:rPr>
          <w:color w:val="000000" w:themeColor="text1"/>
          <w:sz w:val="28"/>
          <w:szCs w:val="28"/>
        </w:rPr>
        <w:t xml:space="preserve">надання компенсації витрат на підключення та приєднання до інженерно-транспо</w:t>
      </w:r>
      <w:r>
        <w:rPr>
          <w:color w:val="000000" w:themeColor="text1"/>
          <w:sz w:val="28"/>
          <w:szCs w:val="28"/>
          <w:shd w:val="clear" w:color="auto" w:fill="ffffff"/>
        </w:rPr>
        <w:t xml:space="preserve">ртних мереж</w:t>
      </w:r>
      <w:r>
        <w:rPr>
          <w:color w:val="000000" w:themeColor="text1"/>
          <w:sz w:val="28"/>
          <w:szCs w:val="28"/>
          <w:shd w:val="clear" w:color="auto" w:fill="ffffff"/>
        </w:rPr>
        <w:t xml:space="preserve">,</w:t>
      </w:r>
      <w:r>
        <w:rPr>
          <w:color w:val="000000" w:themeColor="text1"/>
          <w:sz w:val="28"/>
          <w:szCs w:val="28"/>
          <w:shd w:val="clear" w:color="auto" w:fill="ffffff"/>
        </w:rPr>
        <w:t xml:space="preserve"> </w:t>
      </w:r>
      <w:r>
        <w:rPr>
          <w:color w:val="000000" w:themeColor="text1"/>
          <w:sz w:val="28"/>
          <w:szCs w:val="28"/>
          <w:shd w:val="clear" w:color="auto" w:fill="ffffff"/>
        </w:rPr>
        <w:t xml:space="preserve">яке за рішенням ради може здійснюватися поетапно за кожен етап виконання робіт (розробка проектної та проектно-кошторисної документації, підготовчі роботи, будівництво інженерно-транспортних мереж, підключення інженерно-транспортних мереж) </w:t>
      </w:r>
      <w:r>
        <w:rPr>
          <w:color w:val="000000" w:themeColor="text1"/>
          <w:sz w:val="28"/>
          <w:szCs w:val="28"/>
          <w:shd w:val="clear" w:color="auto" w:fill="ffffff"/>
        </w:rPr>
        <w:t xml:space="preserve"> (далі - компенсація витрат).</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3" w:name="n18"/>
      <w:r>
        <w:rPr>
          <w:color w:val="000000" w:themeColor="text1"/>
          <w:sz w:val="28"/>
          <w:szCs w:val="28"/>
          <w:shd w:val="clear" w:color="auto" w:fill="ffffff"/>
        </w:rPr>
      </w:r>
      <w:bookmarkEnd w:id="3"/>
      <w:r>
        <w:rPr>
          <w:color w:val="000000" w:themeColor="text1"/>
          <w:sz w:val="28"/>
          <w:szCs w:val="28"/>
          <w:shd w:val="clear" w:color="auto" w:fill="ffffff"/>
        </w:rPr>
        <w:t xml:space="preserve">2. Терміни, що вживаються у цьому Порядку, мають таке значення:</w:t>
      </w:r>
      <w:r>
        <w:rPr>
          <w:color w:val="000000" w:themeColor="text1"/>
          <w:sz w:val="28"/>
          <w:szCs w:val="28"/>
          <w:shd w:val="clear" w:color="auto" w:fill="ffffff"/>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4" w:name="n201"/>
      <w:r>
        <w:rPr>
          <w:color w:val="000000" w:themeColor="text1"/>
          <w:sz w:val="28"/>
          <w:szCs w:val="28"/>
        </w:rPr>
      </w:r>
      <w:bookmarkStart w:id="5" w:name="n202"/>
      <w:r>
        <w:rPr>
          <w:color w:val="000000" w:themeColor="text1"/>
          <w:sz w:val="28"/>
          <w:szCs w:val="28"/>
        </w:rPr>
      </w:r>
      <w:bookmarkEnd w:id="4"/>
      <w:r>
        <w:rPr>
          <w:color w:val="000000" w:themeColor="text1"/>
          <w:sz w:val="28"/>
          <w:szCs w:val="28"/>
        </w:rPr>
      </w:r>
      <w:bookmarkEnd w:id="5"/>
      <w:r>
        <w:rPr>
          <w:color w:val="000000" w:themeColor="text1"/>
          <w:sz w:val="28"/>
          <w:szCs w:val="28"/>
        </w:rPr>
        <w:t xml:space="preserve">договір </w:t>
      </w:r>
      <w:r>
        <w:rPr>
          <w:color w:val="000000" w:themeColor="text1"/>
          <w:sz w:val="28"/>
          <w:szCs w:val="28"/>
        </w:rPr>
        <w:t xml:space="preserve">місцевого</w:t>
      </w:r>
      <w:r>
        <w:rPr>
          <w:color w:val="000000" w:themeColor="text1"/>
          <w:sz w:val="28"/>
          <w:szCs w:val="28"/>
        </w:rPr>
        <w:t xml:space="preserve"> стимулювання - договір про надання бюджетних коштів</w:t>
      </w:r>
      <w:r>
        <w:rPr>
          <w:color w:val="000000" w:themeColor="text1"/>
          <w:sz w:val="28"/>
          <w:szCs w:val="28"/>
        </w:rPr>
        <w:t xml:space="preserve"> з бюджету Менської міської територіальної громади</w:t>
      </w:r>
      <w:r>
        <w:rPr>
          <w:color w:val="000000" w:themeColor="text1"/>
          <w:sz w:val="28"/>
          <w:szCs w:val="28"/>
        </w:rPr>
        <w:t xml:space="preserve"> на </w:t>
      </w:r>
      <w:r>
        <w:rPr>
          <w:color w:val="000000" w:themeColor="text1"/>
          <w:sz w:val="28"/>
          <w:szCs w:val="28"/>
        </w:rPr>
        <w:t xml:space="preserve">місцеве </w:t>
      </w:r>
      <w:r>
        <w:rPr>
          <w:color w:val="000000" w:themeColor="text1"/>
          <w:sz w:val="28"/>
          <w:szCs w:val="28"/>
        </w:rPr>
        <w:t xml:space="preserve">стимулювання, який укладається між М</w:t>
      </w:r>
      <w:r>
        <w:rPr>
          <w:color w:val="000000" w:themeColor="text1"/>
          <w:sz w:val="28"/>
          <w:szCs w:val="28"/>
        </w:rPr>
        <w:t xml:space="preserve">енською міською радою</w:t>
      </w:r>
      <w:r>
        <w:rPr>
          <w:color w:val="000000" w:themeColor="text1"/>
          <w:sz w:val="28"/>
          <w:szCs w:val="28"/>
        </w:rPr>
        <w:t xml:space="preserve"> та заявником </w:t>
      </w:r>
      <w:r>
        <w:rPr>
          <w:color w:val="000000" w:themeColor="text1"/>
          <w:sz w:val="28"/>
          <w:szCs w:val="28"/>
        </w:rPr>
        <w:t xml:space="preserve">після попереднього затвердження на сесії Менської міської ради</w:t>
      </w:r>
      <w:r>
        <w:rPr>
          <w:color w:val="000000" w:themeColor="text1"/>
          <w:sz w:val="28"/>
          <w:szCs w:val="28"/>
        </w:rPr>
        <w:t xml:space="preserve">;</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6" w:name="n203"/>
      <w:r>
        <w:rPr>
          <w:color w:val="000000" w:themeColor="text1"/>
          <w:sz w:val="28"/>
          <w:szCs w:val="28"/>
        </w:rPr>
      </w:r>
      <w:bookmarkEnd w:id="6"/>
      <w:r>
        <w:rPr>
          <w:color w:val="000000" w:themeColor="text1"/>
          <w:sz w:val="28"/>
          <w:szCs w:val="28"/>
        </w:rPr>
        <w:t xml:space="preserve">договір підряду - договір, укладений з п</w:t>
      </w:r>
      <w:r>
        <w:rPr>
          <w:color w:val="000000" w:themeColor="text1"/>
          <w:sz w:val="28"/>
          <w:szCs w:val="28"/>
        </w:rPr>
        <w:t xml:space="preserve">ідрядником (генеральним підрядником), про виконання робіт з реалізації проекту облаштування відповідно до поданої заявником проектної документації, у якому визначається загальна вартість проекту облаштування та строк реалізації, який не перевищує два роки;</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7" w:name="n204"/>
      <w:r>
        <w:rPr>
          <w:color w:val="000000" w:themeColor="text1"/>
          <w:sz w:val="28"/>
          <w:szCs w:val="28"/>
        </w:rPr>
      </w:r>
      <w:bookmarkStart w:id="8" w:name="n205"/>
      <w:r>
        <w:rPr>
          <w:color w:val="000000" w:themeColor="text1"/>
          <w:sz w:val="28"/>
          <w:szCs w:val="28"/>
        </w:rPr>
      </w:r>
      <w:bookmarkStart w:id="9" w:name="n206"/>
      <w:r>
        <w:rPr>
          <w:color w:val="000000" w:themeColor="text1"/>
          <w:sz w:val="28"/>
          <w:szCs w:val="28"/>
        </w:rPr>
      </w:r>
      <w:bookmarkStart w:id="10" w:name="n207"/>
      <w:r>
        <w:rPr>
          <w:color w:val="000000" w:themeColor="text1"/>
          <w:sz w:val="28"/>
          <w:szCs w:val="28"/>
        </w:rPr>
      </w:r>
      <w:bookmarkEnd w:id="7"/>
      <w:r>
        <w:rPr>
          <w:color w:val="000000" w:themeColor="text1"/>
          <w:sz w:val="28"/>
          <w:szCs w:val="28"/>
        </w:rPr>
      </w:r>
      <w:bookmarkEnd w:id="8"/>
      <w:r>
        <w:rPr>
          <w:color w:val="000000" w:themeColor="text1"/>
          <w:sz w:val="28"/>
          <w:szCs w:val="28"/>
        </w:rPr>
      </w:r>
      <w:bookmarkEnd w:id="9"/>
      <w:r>
        <w:rPr>
          <w:color w:val="000000" w:themeColor="text1"/>
          <w:sz w:val="28"/>
          <w:szCs w:val="28"/>
        </w:rPr>
      </w:r>
      <w:bookmarkEnd w:id="10"/>
      <w:r>
        <w:rPr>
          <w:color w:val="000000" w:themeColor="text1"/>
          <w:sz w:val="28"/>
          <w:szCs w:val="28"/>
        </w:rPr>
        <w:t xml:space="preserve">заявник </w:t>
      </w:r>
      <w:r>
        <w:rPr>
          <w:color w:val="000000" w:themeColor="text1"/>
          <w:sz w:val="28"/>
          <w:szCs w:val="28"/>
        </w:rPr>
        <w:t xml:space="preserve">–</w:t>
      </w:r>
      <w:r>
        <w:rPr>
          <w:color w:val="000000" w:themeColor="text1"/>
          <w:sz w:val="28"/>
          <w:szCs w:val="28"/>
        </w:rPr>
        <w:t xml:space="preserve"> </w:t>
      </w:r>
      <w:r>
        <w:rPr>
          <w:color w:val="000000" w:themeColor="text1"/>
          <w:sz w:val="28"/>
          <w:szCs w:val="28"/>
        </w:rPr>
        <w:t xml:space="preserve">керуюча компанія </w:t>
      </w:r>
      <w:r>
        <w:rPr>
          <w:color w:val="000000" w:themeColor="text1"/>
          <w:sz w:val="28"/>
          <w:szCs w:val="28"/>
        </w:rPr>
        <w:t xml:space="preserve"> індустріальн</w:t>
      </w:r>
      <w:r>
        <w:rPr>
          <w:color w:val="000000" w:themeColor="text1"/>
          <w:sz w:val="28"/>
          <w:szCs w:val="28"/>
        </w:rPr>
        <w:t xml:space="preserve">ого</w:t>
      </w:r>
      <w:r>
        <w:rPr>
          <w:color w:val="000000" w:themeColor="text1"/>
          <w:sz w:val="28"/>
          <w:szCs w:val="28"/>
        </w:rPr>
        <w:t xml:space="preserve"> парк</w:t>
      </w:r>
      <w:r>
        <w:rPr>
          <w:color w:val="000000" w:themeColor="text1"/>
          <w:sz w:val="28"/>
          <w:szCs w:val="28"/>
        </w:rPr>
        <w:t xml:space="preserve">у «Менський»;</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11" w:name="n208"/>
      <w:r>
        <w:rPr>
          <w:color w:val="000000" w:themeColor="text1"/>
          <w:sz w:val="28"/>
          <w:szCs w:val="28"/>
        </w:rPr>
      </w:r>
      <w:bookmarkStart w:id="12" w:name="n209"/>
      <w:r>
        <w:rPr>
          <w:color w:val="000000" w:themeColor="text1"/>
          <w:sz w:val="28"/>
          <w:szCs w:val="28"/>
        </w:rPr>
      </w:r>
      <w:bookmarkEnd w:id="11"/>
      <w:r>
        <w:rPr>
          <w:color w:val="000000" w:themeColor="text1"/>
          <w:sz w:val="28"/>
          <w:szCs w:val="28"/>
        </w:rPr>
      </w:r>
      <w:bookmarkEnd w:id="12"/>
      <w:r>
        <w:rPr>
          <w:color w:val="000000" w:themeColor="text1"/>
          <w:sz w:val="28"/>
          <w:szCs w:val="28"/>
        </w:rPr>
        <w:t xml:space="preserve">звернення заявника щодо отримання </w:t>
      </w:r>
      <w:r>
        <w:rPr>
          <w:color w:val="000000" w:themeColor="text1"/>
          <w:sz w:val="28"/>
          <w:szCs w:val="28"/>
        </w:rPr>
        <w:t xml:space="preserve">місцевого </w:t>
      </w:r>
      <w:r>
        <w:rPr>
          <w:color w:val="000000" w:themeColor="text1"/>
          <w:sz w:val="28"/>
          <w:szCs w:val="28"/>
        </w:rPr>
        <w:t xml:space="preserve">стимулювання - подання заявником однієї або кількох заяв на отримання </w:t>
      </w:r>
      <w:r>
        <w:rPr>
          <w:color w:val="000000" w:themeColor="text1"/>
          <w:sz w:val="28"/>
          <w:szCs w:val="28"/>
        </w:rPr>
        <w:t xml:space="preserve">місцевого</w:t>
      </w:r>
      <w:r>
        <w:rPr>
          <w:color w:val="000000" w:themeColor="text1"/>
          <w:sz w:val="28"/>
          <w:szCs w:val="28"/>
        </w:rPr>
        <w:t xml:space="preserve"> стимулювання за кожним видом </w:t>
      </w:r>
      <w:r>
        <w:rPr>
          <w:color w:val="000000" w:themeColor="text1"/>
          <w:sz w:val="28"/>
          <w:szCs w:val="28"/>
        </w:rPr>
        <w:t xml:space="preserve">місцевого </w:t>
      </w:r>
      <w:r>
        <w:rPr>
          <w:color w:val="000000" w:themeColor="text1"/>
          <w:sz w:val="28"/>
          <w:szCs w:val="28"/>
        </w:rPr>
        <w:t xml:space="preserve">стимулювання відповідно до цього Порядку;</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13" w:name="n210"/>
      <w:r>
        <w:rPr>
          <w:color w:val="000000" w:themeColor="text1"/>
          <w:sz w:val="28"/>
          <w:szCs w:val="28"/>
        </w:rPr>
      </w:r>
      <w:bookmarkEnd w:id="13"/>
      <w:r>
        <w:rPr>
          <w:color w:val="000000" w:themeColor="text1"/>
          <w:sz w:val="28"/>
          <w:szCs w:val="28"/>
        </w:rPr>
        <w:t xml:space="preserve">кошти заявника - кошти, які належать заявник</w:t>
      </w:r>
      <w:r>
        <w:rPr>
          <w:color w:val="000000" w:themeColor="text1"/>
          <w:sz w:val="28"/>
          <w:szCs w:val="28"/>
        </w:rPr>
        <w:t xml:space="preserve">у та/або третій особі, яка відповідно до договору чи прийнятого рішення взяла на себе зобов’язання повністю або частково сплатити частку заявника за виконані роботи та/або надані послуги для реалізації проекту облаштування, кредитні та грантові кошти тощо;</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14" w:name="n211"/>
      <w:r>
        <w:rPr>
          <w:color w:val="000000" w:themeColor="text1"/>
          <w:sz w:val="28"/>
          <w:szCs w:val="28"/>
        </w:rPr>
      </w:r>
      <w:bookmarkStart w:id="15" w:name="n212"/>
      <w:r>
        <w:rPr>
          <w:color w:val="000000" w:themeColor="text1"/>
          <w:sz w:val="28"/>
          <w:szCs w:val="28"/>
        </w:rPr>
      </w:r>
      <w:bookmarkEnd w:id="14"/>
      <w:r>
        <w:rPr>
          <w:color w:val="000000" w:themeColor="text1"/>
          <w:sz w:val="28"/>
          <w:szCs w:val="28"/>
        </w:rPr>
      </w:r>
      <w:bookmarkEnd w:id="15"/>
      <w:r>
        <w:rPr>
          <w:color w:val="000000" w:themeColor="text1"/>
          <w:sz w:val="28"/>
          <w:szCs w:val="28"/>
        </w:rPr>
        <w:t xml:space="preserve">об’єкти інженерно-транспортної інфраструктури - об’єкти інженерно-транспортної інфраструктури - інженерні, транспортні мережі, споруди і комунікації, водопостачання і водовідведення та об’єкти їх обслуговування, </w:t>
      </w:r>
      <w:r>
        <w:rPr>
          <w:color w:val="000000" w:themeColor="text1"/>
          <w:sz w:val="28"/>
          <w:szCs w:val="28"/>
        </w:rPr>
        <w:t xml:space="preserve">теплопостачання та об’єкти їх обсл</w:t>
      </w:r>
      <w:r>
        <w:rPr>
          <w:color w:val="000000" w:themeColor="text1"/>
          <w:sz w:val="28"/>
          <w:szCs w:val="28"/>
        </w:rPr>
        <w:t xml:space="preserve">уговування, електричні мережі та об’єкти їх обслуговування, мережі газопостачання та об’єкти їх обслуговування, мережі зовнішнього освітлення та об’єкти їх обслуговування, відведення зливових вод та об’єкти їх обслуговування, електронної комунікації, диспе</w:t>
      </w:r>
      <w:r>
        <w:rPr>
          <w:color w:val="000000" w:themeColor="text1"/>
          <w:sz w:val="28"/>
          <w:szCs w:val="28"/>
        </w:rPr>
        <w:t xml:space="preserve">тчеризації, світлофорні об’єкти, дороги, тротуари та об’єкти дорожнього господарства, мережі залізниць та об’єкти їх обслуговування, когенераційні установки, установки зберігання енергії, альтернативної енергетики, необхідні для функціонування індустріальн</w:t>
      </w:r>
      <w:r>
        <w:rPr>
          <w:color w:val="000000" w:themeColor="text1"/>
          <w:sz w:val="28"/>
          <w:szCs w:val="28"/>
        </w:rPr>
        <w:t xml:space="preserve">ого</w:t>
      </w:r>
      <w:r>
        <w:rPr>
          <w:color w:val="000000" w:themeColor="text1"/>
          <w:sz w:val="28"/>
          <w:szCs w:val="28"/>
        </w:rPr>
        <w:t xml:space="preserve"> парк</w:t>
      </w:r>
      <w:r>
        <w:rPr>
          <w:color w:val="000000" w:themeColor="text1"/>
          <w:sz w:val="28"/>
          <w:szCs w:val="28"/>
        </w:rPr>
        <w:t xml:space="preserve">у</w:t>
      </w:r>
      <w:r>
        <w:rPr>
          <w:color w:val="000000" w:themeColor="text1"/>
          <w:sz w:val="28"/>
          <w:szCs w:val="28"/>
        </w:rPr>
        <w:t xml:space="preserve">;</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tabs>
          <w:tab w:val="left" w:leader="none" w:pos="850"/>
        </w:tabs>
        <w:spacing w:after="0" w:afterAutospacing="0" w:before="0" w:beforeAutospacing="0"/>
        <w:ind w:right="0" w:firstLine="567" w:left="0"/>
        <w:jc w:val="both"/>
        <w:rPr>
          <w:color w:val="000000" w:themeColor="text1"/>
          <w:sz w:val="28"/>
          <w:szCs w:val="28"/>
          <w14:ligatures w14:val="none"/>
        </w:rPr>
      </w:pPr>
      <w:r>
        <w:rPr>
          <w:color w:val="000000" w:themeColor="text1"/>
          <w:sz w:val="28"/>
          <w:szCs w:val="28"/>
        </w:rPr>
      </w:r>
      <w:bookmarkStart w:id="16" w:name="n213"/>
      <w:r>
        <w:rPr>
          <w:color w:val="000000" w:themeColor="text1"/>
          <w:sz w:val="28"/>
          <w:szCs w:val="28"/>
        </w:rPr>
      </w:r>
      <w:bookmarkEnd w:id="16"/>
      <w:r>
        <w:rPr>
          <w:color w:val="000000" w:themeColor="text1"/>
          <w:sz w:val="28"/>
          <w:szCs w:val="28"/>
        </w:rPr>
        <w:t xml:space="preserve">проект облаштування - проектна документація, підготовлена відповідно до </w:t>
      </w:r>
      <w:hyperlink r:id="rId12" w:tooltip="https://zakon.rada.gov.ua/laws/show/3038-17" w:history="1">
        <w:r>
          <w:rPr>
            <w:color w:val="000000" w:themeColor="text1"/>
            <w:sz w:val="28"/>
            <w:szCs w:val="28"/>
          </w:rPr>
          <w:t xml:space="preserve">Закону України</w:t>
        </w:r>
      </w:hyperlink>
      <w:r>
        <w:rPr>
          <w:color w:val="000000" w:themeColor="text1"/>
          <w:sz w:val="28"/>
          <w:szCs w:val="28"/>
        </w:rPr>
        <w:t xml:space="preserve"> “Про регулюван</w:t>
      </w:r>
      <w:r>
        <w:rPr>
          <w:color w:val="000000" w:themeColor="text1"/>
          <w:sz w:val="28"/>
          <w:szCs w:val="28"/>
        </w:rPr>
        <w:t xml:space="preserve">ня містобудівної діяльності”, на роботи і послуги з підготовки земельних ділянок, а також з проектування, будівництва, реконструкції, ремонту та будівництва об’єктів інженерно-транспортної інфраструктури, необхідної для функціонування індустріального парку</w:t>
      </w:r>
      <w:r>
        <w:rPr>
          <w:color w:val="000000" w:themeColor="text1"/>
          <w:sz w:val="28"/>
          <w:szCs w:val="28"/>
        </w:rPr>
        <w:t xml:space="preserve">. </w:t>
      </w:r>
      <w:r>
        <w:rPr>
          <w:color w:val="000000" w:themeColor="text1"/>
          <w:sz w:val="28"/>
          <w:szCs w:val="28"/>
        </w:rPr>
        <w:t xml:space="preserve">Проект облаштування мож</w:t>
      </w:r>
      <w:r>
        <w:rPr>
          <w:color w:val="000000" w:themeColor="text1"/>
          <w:sz w:val="28"/>
          <w:szCs w:val="28"/>
        </w:rPr>
        <w:t xml:space="preserve">е складатися з одного або кількох проектів будівництва, реконструкц</w:t>
      </w:r>
      <w:r>
        <w:rPr>
          <w:color w:val="000000" w:themeColor="text1"/>
          <w:sz w:val="28"/>
          <w:szCs w:val="28"/>
          <w:shd w:val="clear" w:color="auto" w:fill="ffffff"/>
        </w:rPr>
        <w:t xml:space="preserve">ії, ремонту та будівництва об’єктів інженерно-транспортної інфраструктури. Під час реалізації проекту облаштування внесення змін до нього здійснюється в установленому законодавством порядку</w:t>
      </w:r>
      <w:r>
        <w:rPr>
          <w:color w:val="000000" w:themeColor="text1"/>
          <w:sz w:val="28"/>
          <w:szCs w:val="28"/>
          <w:shd w:val="clear" w:color="auto" w:fill="ffffff"/>
        </w:rPr>
        <w:t xml:space="preserve">.</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17" w:name="n214"/>
      <w:r>
        <w:rPr>
          <w:color w:val="000000" w:themeColor="text1"/>
          <w:sz w:val="28"/>
          <w:szCs w:val="28"/>
          <w:shd w:val="clear" w:color="auto" w:fill="ffffff"/>
        </w:rPr>
      </w:r>
      <w:bookmarkStart w:id="18" w:name="n215"/>
      <w:r>
        <w:rPr>
          <w:color w:val="000000" w:themeColor="text1"/>
          <w:sz w:val="28"/>
          <w:szCs w:val="28"/>
          <w:shd w:val="clear" w:color="auto" w:fill="ffffff"/>
        </w:rPr>
      </w:r>
      <w:bookmarkStart w:id="19" w:name="n216"/>
      <w:r>
        <w:rPr>
          <w:color w:val="000000" w:themeColor="text1"/>
          <w:sz w:val="28"/>
          <w:szCs w:val="28"/>
          <w:shd w:val="clear" w:color="auto" w:fill="ffffff"/>
        </w:rPr>
      </w:r>
      <w:bookmarkStart w:id="20" w:name="n200"/>
      <w:r>
        <w:rPr>
          <w:color w:val="000000" w:themeColor="text1"/>
          <w:sz w:val="28"/>
          <w:szCs w:val="28"/>
          <w:shd w:val="clear" w:color="auto" w:fill="ffffff"/>
        </w:rPr>
      </w:r>
      <w:bookmarkStart w:id="21" w:name="n30"/>
      <w:r>
        <w:rPr>
          <w:color w:val="000000" w:themeColor="text1"/>
          <w:sz w:val="28"/>
          <w:szCs w:val="28"/>
          <w:shd w:val="clear" w:color="auto" w:fill="ffffff"/>
        </w:rPr>
      </w:r>
      <w:bookmarkEnd w:id="17"/>
      <w:r>
        <w:rPr>
          <w:color w:val="000000" w:themeColor="text1"/>
          <w:sz w:val="28"/>
          <w:szCs w:val="28"/>
          <w:shd w:val="clear" w:color="auto" w:fill="ffffff"/>
        </w:rPr>
      </w:r>
      <w:bookmarkEnd w:id="18"/>
      <w:r>
        <w:rPr>
          <w:color w:val="000000" w:themeColor="text1"/>
          <w:sz w:val="28"/>
          <w:szCs w:val="28"/>
          <w:shd w:val="clear" w:color="auto" w:fill="ffffff"/>
        </w:rPr>
      </w:r>
      <w:bookmarkEnd w:id="19"/>
      <w:r>
        <w:rPr>
          <w:color w:val="000000" w:themeColor="text1"/>
          <w:sz w:val="28"/>
          <w:szCs w:val="28"/>
          <w:shd w:val="clear" w:color="auto" w:fill="ffffff"/>
        </w:rPr>
      </w:r>
      <w:bookmarkEnd w:id="20"/>
      <w:r>
        <w:rPr>
          <w:color w:val="000000" w:themeColor="text1"/>
          <w:sz w:val="28"/>
          <w:szCs w:val="28"/>
          <w:shd w:val="clear" w:color="auto" w:fill="ffffff"/>
        </w:rPr>
      </w:r>
      <w:bookmarkEnd w:id="21"/>
      <w:r>
        <w:rPr>
          <w:color w:val="000000" w:themeColor="text1"/>
          <w:sz w:val="28"/>
          <w:szCs w:val="28"/>
          <w:shd w:val="clear" w:color="auto" w:fill="ffffff"/>
        </w:rPr>
        <w:t xml:space="preserve">3. </w:t>
      </w:r>
      <w:r>
        <w:rPr>
          <w:color w:val="000000" w:themeColor="text1"/>
          <w:sz w:val="28"/>
          <w:szCs w:val="28"/>
          <w:shd w:val="clear" w:color="auto" w:fill="ffffff"/>
        </w:rPr>
        <w:t xml:space="preserve">Місцеве</w:t>
      </w:r>
      <w:r>
        <w:rPr>
          <w:color w:val="000000" w:themeColor="text1"/>
          <w:sz w:val="28"/>
          <w:szCs w:val="28"/>
          <w:shd w:val="clear" w:color="auto" w:fill="ffffff"/>
        </w:rPr>
        <w:t xml:space="preserve"> стимулювання може надаватися за кожним видом </w:t>
      </w:r>
      <w:r>
        <w:rPr>
          <w:color w:val="000000" w:themeColor="text1"/>
          <w:sz w:val="28"/>
          <w:szCs w:val="28"/>
          <w:shd w:val="clear" w:color="auto" w:fill="ffffff"/>
        </w:rPr>
        <w:t xml:space="preserve">місцевого </w:t>
      </w:r>
      <w:r>
        <w:rPr>
          <w:color w:val="000000" w:themeColor="text1"/>
          <w:sz w:val="28"/>
          <w:szCs w:val="28"/>
          <w:shd w:val="clear" w:color="auto" w:fill="ffffff"/>
        </w:rPr>
        <w:t xml:space="preserve">стимулювання на загальну суму, що не перевищує </w:t>
      </w:r>
      <w:r>
        <w:rPr>
          <w:color w:val="000000" w:themeColor="text1"/>
          <w:sz w:val="28"/>
          <w:szCs w:val="28"/>
          <w:shd w:val="clear" w:color="auto" w:fill="ffffff"/>
        </w:rPr>
        <w:t xml:space="preserve">2,5</w:t>
      </w:r>
      <w:r>
        <w:rPr>
          <w:color w:val="000000" w:themeColor="text1"/>
          <w:sz w:val="28"/>
          <w:szCs w:val="28"/>
          <w:shd w:val="clear" w:color="auto" w:fill="ffffff"/>
        </w:rPr>
        <w:t xml:space="preserve"> млн. гривень на рік</w:t>
      </w:r>
      <w:r>
        <w:rPr>
          <w:color w:val="000000" w:themeColor="text1"/>
          <w:sz w:val="28"/>
          <w:szCs w:val="28"/>
          <w:shd w:val="clear" w:color="auto" w:fill="ffffff"/>
        </w:rPr>
        <w:t xml:space="preserve"> </w:t>
      </w:r>
      <w:r>
        <w:rPr>
          <w:color w:val="000000" w:themeColor="text1"/>
          <w:sz w:val="28"/>
          <w:szCs w:val="28"/>
          <w:shd w:val="clear" w:color="auto" w:fill="ffffff"/>
        </w:rPr>
        <w:t xml:space="preserve">та здійснюється </w:t>
      </w:r>
      <w:r>
        <w:rPr>
          <w:color w:val="000000" w:themeColor="text1"/>
          <w:sz w:val="28"/>
          <w:szCs w:val="28"/>
          <w:shd w:val="clear" w:color="auto" w:fill="ffffff"/>
        </w:rPr>
        <w:t xml:space="preserve">міською радою </w:t>
      </w:r>
      <w:r>
        <w:rPr>
          <w:color w:val="000000" w:themeColor="text1"/>
          <w:sz w:val="28"/>
          <w:szCs w:val="28"/>
          <w:shd w:val="clear" w:color="auto" w:fill="ffffff"/>
        </w:rPr>
        <w:t xml:space="preserve">відповідно до цього Порядку за рахунок коштів, передбачених у </w:t>
      </w:r>
      <w:r>
        <w:rPr>
          <w:color w:val="000000" w:themeColor="text1"/>
          <w:sz w:val="28"/>
          <w:szCs w:val="28"/>
          <w:shd w:val="clear" w:color="auto" w:fill="ffffff"/>
        </w:rPr>
        <w:t xml:space="preserve">бюджеті Менської міської територіальної громади </w:t>
      </w:r>
      <w:r>
        <w:rPr>
          <w:color w:val="000000" w:themeColor="text1"/>
          <w:sz w:val="28"/>
          <w:szCs w:val="28"/>
          <w:shd w:val="clear" w:color="auto" w:fill="ffffff"/>
        </w:rPr>
        <w:t xml:space="preserve">на відповідний рік за бюджетною програмою </w:t>
      </w:r>
      <w:r>
        <w:rPr>
          <w:color w:val="000000" w:themeColor="text1"/>
          <w:sz w:val="28"/>
          <w:szCs w:val="28"/>
          <w:shd w:val="clear" w:color="auto" w:fill="ffffff"/>
        </w:rPr>
        <w:t xml:space="preserve">«</w:t>
      </w:r>
      <w:r>
        <w:rPr>
          <w:color w:val="000000" w:themeColor="text1"/>
          <w:sz w:val="28"/>
          <w:szCs w:val="28"/>
          <w:shd w:val="clear" w:color="auto" w:fill="ffffff"/>
        </w:rPr>
        <w:t xml:space="preserve">Програма розвитку індустріального парку “Менський” Менської міської територіальної громади на 2026-2027 роки</w:t>
      </w:r>
      <w:r>
        <w:rPr>
          <w:color w:val="000000" w:themeColor="text1"/>
          <w:sz w:val="28"/>
          <w:szCs w:val="28"/>
          <w:shd w:val="clear" w:color="auto" w:fill="ffffff"/>
        </w:rPr>
        <w:t xml:space="preserve">»</w:t>
      </w:r>
      <w:r>
        <w:rPr>
          <w:color w:val="000000" w:themeColor="text1"/>
          <w:sz w:val="28"/>
          <w:szCs w:val="28"/>
          <w:shd w:val="clear" w:color="auto" w:fill="ffffff"/>
        </w:rPr>
        <w:t xml:space="preserve">.</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22" w:name="n31"/>
      <w:r>
        <w:rPr>
          <w:color w:val="000000" w:themeColor="text1"/>
          <w:sz w:val="28"/>
          <w:szCs w:val="28"/>
          <w:shd w:val="clear" w:color="auto" w:fill="ffffff"/>
        </w:rPr>
      </w:r>
      <w:bookmarkEnd w:id="22"/>
      <w:r>
        <w:rPr>
          <w:color w:val="000000" w:themeColor="text1"/>
          <w:sz w:val="28"/>
          <w:szCs w:val="28"/>
          <w:shd w:val="clear" w:color="auto" w:fill="ffffff"/>
        </w:rPr>
        <w:t xml:space="preserve">Надання </w:t>
      </w:r>
      <w:r>
        <w:rPr>
          <w:color w:val="000000" w:themeColor="text1"/>
          <w:sz w:val="28"/>
          <w:szCs w:val="28"/>
          <w:shd w:val="clear" w:color="auto" w:fill="ffffff"/>
        </w:rPr>
        <w:t xml:space="preserve">місцевого</w:t>
      </w:r>
      <w:r>
        <w:rPr>
          <w:color w:val="000000" w:themeColor="text1"/>
          <w:sz w:val="28"/>
          <w:szCs w:val="28"/>
          <w:shd w:val="clear" w:color="auto" w:fill="ffffff"/>
        </w:rPr>
        <w:t xml:space="preserve"> стимулювання відповідно до цього Порядку здійснюється за кожним видом </w:t>
      </w:r>
      <w:r>
        <w:rPr>
          <w:color w:val="000000" w:themeColor="text1"/>
          <w:sz w:val="28"/>
          <w:szCs w:val="28"/>
          <w:shd w:val="clear" w:color="auto" w:fill="ffffff"/>
        </w:rPr>
        <w:t xml:space="preserve">місцевого</w:t>
      </w:r>
      <w:r>
        <w:rPr>
          <w:color w:val="000000" w:themeColor="text1"/>
          <w:sz w:val="28"/>
          <w:szCs w:val="28"/>
          <w:shd w:val="clear" w:color="auto" w:fill="ffffff"/>
        </w:rPr>
        <w:t xml:space="preserve"> стимулювання на підставі звернення заявника щодо отримання </w:t>
      </w:r>
      <w:r>
        <w:rPr>
          <w:color w:val="000000" w:themeColor="text1"/>
          <w:sz w:val="28"/>
          <w:szCs w:val="28"/>
          <w:shd w:val="clear" w:color="auto" w:fill="ffffff"/>
        </w:rPr>
        <w:t xml:space="preserve">місцевого </w:t>
      </w:r>
      <w:r>
        <w:rPr>
          <w:color w:val="000000" w:themeColor="text1"/>
          <w:sz w:val="28"/>
          <w:szCs w:val="28"/>
          <w:shd w:val="clear" w:color="auto" w:fill="ffffff"/>
        </w:rPr>
        <w:t xml:space="preserve">стимулювання шляхом подання однієї або кількох заяв на отримання </w:t>
      </w:r>
      <w:r>
        <w:rPr>
          <w:color w:val="000000" w:themeColor="text1"/>
          <w:sz w:val="28"/>
          <w:szCs w:val="28"/>
          <w:shd w:val="clear" w:color="auto" w:fill="ffffff"/>
        </w:rPr>
        <w:t xml:space="preserve">місцевого </w:t>
      </w:r>
      <w:r>
        <w:rPr>
          <w:color w:val="000000" w:themeColor="text1"/>
          <w:sz w:val="28"/>
          <w:szCs w:val="28"/>
          <w:shd w:val="clear" w:color="auto" w:fill="ffffff"/>
        </w:rPr>
        <w:t xml:space="preserve">стимулювання</w:t>
      </w:r>
      <w:r>
        <w:rPr>
          <w:color w:val="000000" w:themeColor="text1"/>
          <w:sz w:val="28"/>
          <w:szCs w:val="28"/>
          <w:shd w:val="clear" w:color="auto" w:fill="ffffff"/>
        </w:rPr>
        <w:t xml:space="preserve">.</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23" w:name="n217"/>
      <w:r>
        <w:rPr>
          <w:color w:val="000000" w:themeColor="text1"/>
          <w:sz w:val="28"/>
          <w:szCs w:val="28"/>
          <w:shd w:val="clear" w:color="auto" w:fill="ffffff"/>
        </w:rPr>
      </w:r>
      <w:bookmarkStart w:id="24" w:name="n32"/>
      <w:r>
        <w:rPr>
          <w:color w:val="000000" w:themeColor="text1"/>
          <w:sz w:val="28"/>
          <w:szCs w:val="28"/>
          <w:shd w:val="clear" w:color="auto" w:fill="ffffff"/>
        </w:rPr>
      </w:r>
      <w:bookmarkEnd w:id="23"/>
      <w:r>
        <w:rPr>
          <w:color w:val="000000" w:themeColor="text1"/>
          <w:sz w:val="28"/>
          <w:szCs w:val="28"/>
          <w:shd w:val="clear" w:color="auto" w:fill="ffffff"/>
        </w:rPr>
      </w:r>
      <w:bookmarkEnd w:id="24"/>
      <w:r>
        <w:rPr>
          <w:color w:val="000000" w:themeColor="text1"/>
          <w:sz w:val="28"/>
          <w:szCs w:val="28"/>
          <w:shd w:val="clear" w:color="auto" w:fill="ffffff"/>
        </w:rPr>
        <w:t xml:space="preserve">Місцеве</w:t>
      </w:r>
      <w:r>
        <w:rPr>
          <w:color w:val="000000" w:themeColor="text1"/>
          <w:sz w:val="28"/>
          <w:szCs w:val="28"/>
          <w:shd w:val="clear" w:color="auto" w:fill="ffffff"/>
        </w:rPr>
        <w:t xml:space="preserve"> стимулювання надається:</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25" w:name="n218"/>
      <w:r>
        <w:rPr>
          <w:color w:val="000000" w:themeColor="text1"/>
          <w:sz w:val="28"/>
          <w:szCs w:val="28"/>
          <w:shd w:val="clear" w:color="auto" w:fill="ffffff"/>
        </w:rPr>
      </w:r>
      <w:bookmarkStart w:id="26" w:name="n219"/>
      <w:r>
        <w:rPr>
          <w:color w:val="000000" w:themeColor="text1"/>
          <w:sz w:val="28"/>
          <w:szCs w:val="28"/>
          <w:shd w:val="clear" w:color="auto" w:fill="ffffff"/>
        </w:rPr>
      </w:r>
      <w:bookmarkEnd w:id="25"/>
      <w:r>
        <w:rPr>
          <w:color w:val="000000" w:themeColor="text1"/>
          <w:sz w:val="28"/>
          <w:szCs w:val="28"/>
          <w:shd w:val="clear" w:color="auto" w:fill="ffffff"/>
        </w:rPr>
      </w:r>
      <w:bookmarkEnd w:id="26"/>
      <w:r>
        <w:rPr>
          <w:color w:val="000000" w:themeColor="text1"/>
          <w:sz w:val="28"/>
          <w:szCs w:val="28"/>
          <w:shd w:val="clear" w:color="auto" w:fill="ffffff"/>
        </w:rPr>
        <w:t xml:space="preserve">у розмірі </w:t>
      </w:r>
      <w:r>
        <w:rPr>
          <w:color w:val="000000" w:themeColor="text1"/>
          <w:sz w:val="28"/>
          <w:szCs w:val="28"/>
          <w:shd w:val="clear" w:color="auto" w:fill="ffffff"/>
        </w:rPr>
        <w:t xml:space="preserve">до 80%</w:t>
      </w:r>
      <w:r>
        <w:rPr>
          <w:color w:val="000000" w:themeColor="text1"/>
          <w:sz w:val="28"/>
          <w:szCs w:val="28"/>
          <w:shd w:val="clear" w:color="auto" w:fill="ffffff"/>
        </w:rPr>
        <w:t xml:space="preserve"> </w:t>
      </w:r>
      <w:r>
        <w:rPr>
          <w:color w:val="000000" w:themeColor="text1"/>
          <w:sz w:val="28"/>
          <w:szCs w:val="28"/>
          <w:shd w:val="clear" w:color="auto" w:fill="ffffff"/>
        </w:rPr>
        <w:t xml:space="preserve">відсотків кошторисної вартості проекту облаштування та/або витрат на приєднання до інженерно-транспортних мереж (з урахуванням податку на додану вартість) - якщо на момент подання </w:t>
      </w:r>
      <w:r>
        <w:rPr>
          <w:color w:val="000000" w:themeColor="text1"/>
          <w:sz w:val="28"/>
          <w:szCs w:val="28"/>
          <w:shd w:val="clear" w:color="auto" w:fill="ffffff"/>
        </w:rPr>
        <w:t xml:space="preserve">звернення щодо отримання місцевого стимулювання </w:t>
      </w:r>
      <w:r>
        <w:rPr>
          <w:color w:val="000000" w:themeColor="text1"/>
          <w:sz w:val="28"/>
          <w:szCs w:val="28"/>
          <w:shd w:val="clear" w:color="auto" w:fill="ffffff"/>
        </w:rPr>
        <w:t xml:space="preserve">жодного акта виконаних робіт та/або наданих послуг з реалізації проекту облаштування не підписано;</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27" w:name="n225"/>
      <w:r>
        <w:rPr>
          <w:color w:val="000000" w:themeColor="text1"/>
          <w:sz w:val="28"/>
          <w:szCs w:val="28"/>
          <w:shd w:val="clear" w:color="auto" w:fill="ffffff"/>
        </w:rPr>
      </w:r>
      <w:bookmarkStart w:id="28" w:name="n220"/>
      <w:r>
        <w:rPr>
          <w:color w:val="000000" w:themeColor="text1"/>
          <w:sz w:val="28"/>
          <w:szCs w:val="28"/>
          <w:shd w:val="clear" w:color="auto" w:fill="ffffff"/>
        </w:rPr>
      </w:r>
      <w:bookmarkEnd w:id="27"/>
      <w:r>
        <w:rPr>
          <w:color w:val="000000" w:themeColor="text1"/>
          <w:sz w:val="28"/>
          <w:szCs w:val="28"/>
          <w:shd w:val="clear" w:color="auto" w:fill="ffffff"/>
        </w:rPr>
      </w:r>
      <w:bookmarkEnd w:id="28"/>
      <w:r>
        <w:rPr>
          <w:color w:val="000000" w:themeColor="text1"/>
          <w:sz w:val="28"/>
          <w:szCs w:val="28"/>
          <w:shd w:val="clear" w:color="auto" w:fill="ffffff"/>
        </w:rPr>
        <w:t xml:space="preserve">у розмірі </w:t>
      </w:r>
      <w:r>
        <w:rPr>
          <w:color w:val="000000" w:themeColor="text1"/>
          <w:sz w:val="28"/>
          <w:szCs w:val="28"/>
          <w:shd w:val="clear" w:color="auto" w:fill="ffffff"/>
        </w:rPr>
        <w:t xml:space="preserve">до 80%</w:t>
      </w:r>
      <w:r>
        <w:rPr>
          <w:color w:val="000000" w:themeColor="text1"/>
          <w:sz w:val="28"/>
          <w:szCs w:val="28"/>
          <w:shd w:val="clear" w:color="auto" w:fill="ffffff"/>
        </w:rPr>
        <w:t xml:space="preserve"> відсотків залишкової вартості проекту облаштування та/або витрат на приєднання до інженерно-транспортних мереж (з урахуванням податку на додану вартість) - якщо на момент подання </w:t>
      </w:r>
      <w:r>
        <w:rPr>
          <w:color w:val="000000" w:themeColor="text1"/>
          <w:sz w:val="28"/>
          <w:szCs w:val="28"/>
          <w:shd w:val="clear" w:color="auto" w:fill="ffffff"/>
        </w:rPr>
        <w:t xml:space="preserve">звернення щодо отримання місцевого стимулювання </w:t>
      </w:r>
      <w:r>
        <w:rPr>
          <w:color w:val="000000" w:themeColor="text1"/>
          <w:sz w:val="28"/>
          <w:szCs w:val="28"/>
          <w:shd w:val="clear" w:color="auto" w:fill="ffffff"/>
        </w:rPr>
        <w:t xml:space="preserve">частково або повністю</w:t>
      </w:r>
      <w:r>
        <w:rPr>
          <w:color w:val="000000" w:themeColor="text1"/>
          <w:sz w:val="28"/>
          <w:szCs w:val="28"/>
          <w:shd w:val="clear" w:color="auto" w:fill="ffffff"/>
        </w:rPr>
        <w:t xml:space="preserve"> </w:t>
      </w:r>
      <w:r>
        <w:rPr>
          <w:color w:val="000000" w:themeColor="text1"/>
          <w:sz w:val="28"/>
          <w:szCs w:val="28"/>
          <w:shd w:val="clear" w:color="auto" w:fill="ffffff"/>
        </w:rPr>
        <w:t xml:space="preserve">виконано роботи та/або надано послуги з реалізації проекту облаштування згідно з актами виконаних робіт та/або наданих послуг з реалізації проекту облаштування.</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29" w:name="n226"/>
      <w:r>
        <w:rPr>
          <w:color w:val="000000" w:themeColor="text1"/>
          <w:sz w:val="28"/>
          <w:szCs w:val="28"/>
          <w:shd w:val="clear" w:color="auto" w:fill="ffffff"/>
        </w:rPr>
      </w:r>
      <w:bookmarkStart w:id="30" w:name="n221"/>
      <w:r>
        <w:rPr>
          <w:color w:val="000000" w:themeColor="text1"/>
          <w:sz w:val="28"/>
          <w:szCs w:val="28"/>
          <w:shd w:val="clear" w:color="auto" w:fill="ffffff"/>
        </w:rPr>
      </w:r>
      <w:bookmarkStart w:id="31" w:name="n227"/>
      <w:r>
        <w:rPr>
          <w:color w:val="000000" w:themeColor="text1"/>
          <w:sz w:val="28"/>
          <w:szCs w:val="28"/>
          <w:shd w:val="clear" w:color="auto" w:fill="ffffff"/>
        </w:rPr>
      </w:r>
      <w:bookmarkStart w:id="32" w:name="n222"/>
      <w:r>
        <w:rPr>
          <w:color w:val="000000" w:themeColor="text1"/>
          <w:sz w:val="28"/>
          <w:szCs w:val="28"/>
          <w:shd w:val="clear" w:color="auto" w:fill="ffffff"/>
        </w:rPr>
      </w:r>
      <w:bookmarkStart w:id="33" w:name="n228"/>
      <w:r>
        <w:rPr>
          <w:color w:val="000000" w:themeColor="text1"/>
          <w:sz w:val="28"/>
          <w:szCs w:val="28"/>
          <w:shd w:val="clear" w:color="auto" w:fill="ffffff"/>
        </w:rPr>
      </w:r>
      <w:bookmarkStart w:id="34" w:name="n223"/>
      <w:r>
        <w:rPr>
          <w:color w:val="000000" w:themeColor="text1"/>
          <w:sz w:val="28"/>
          <w:szCs w:val="28"/>
          <w:shd w:val="clear" w:color="auto" w:fill="ffffff"/>
        </w:rPr>
      </w:r>
      <w:bookmarkEnd w:id="29"/>
      <w:r>
        <w:rPr>
          <w:color w:val="000000" w:themeColor="text1"/>
          <w:sz w:val="28"/>
          <w:szCs w:val="28"/>
          <w:shd w:val="clear" w:color="auto" w:fill="ffffff"/>
        </w:rPr>
      </w:r>
      <w:bookmarkEnd w:id="30"/>
      <w:r>
        <w:rPr>
          <w:color w:val="000000" w:themeColor="text1"/>
          <w:sz w:val="28"/>
          <w:szCs w:val="28"/>
          <w:shd w:val="clear" w:color="auto" w:fill="ffffff"/>
        </w:rPr>
      </w:r>
      <w:bookmarkEnd w:id="31"/>
      <w:r>
        <w:rPr>
          <w:color w:val="000000" w:themeColor="text1"/>
          <w:sz w:val="28"/>
          <w:szCs w:val="28"/>
          <w:shd w:val="clear" w:color="auto" w:fill="ffffff"/>
        </w:rPr>
      </w:r>
      <w:bookmarkEnd w:id="32"/>
      <w:r>
        <w:rPr>
          <w:color w:val="000000" w:themeColor="text1"/>
          <w:sz w:val="28"/>
          <w:szCs w:val="28"/>
          <w:shd w:val="clear" w:color="auto" w:fill="ffffff"/>
        </w:rPr>
      </w:r>
      <w:bookmarkEnd w:id="33"/>
      <w:r>
        <w:rPr>
          <w:color w:val="000000" w:themeColor="text1"/>
          <w:sz w:val="28"/>
          <w:szCs w:val="28"/>
          <w:shd w:val="clear" w:color="auto" w:fill="ffffff"/>
        </w:rPr>
      </w:r>
      <w:bookmarkEnd w:id="34"/>
      <w:r>
        <w:rPr>
          <w:color w:val="000000" w:themeColor="text1"/>
          <w:sz w:val="28"/>
          <w:szCs w:val="28"/>
          <w:shd w:val="clear" w:color="auto" w:fill="ffffff"/>
        </w:rPr>
        <w:t xml:space="preserve">Надання коштів на безповоротній основі відповідно до цього Порядку здійснюється за умови, що на момент подання </w:t>
      </w:r>
      <w:r>
        <w:rPr>
          <w:color w:val="000000" w:themeColor="text1"/>
          <w:sz w:val="28"/>
          <w:szCs w:val="28"/>
          <w:shd w:val="clear" w:color="auto" w:fill="ffffff"/>
        </w:rPr>
        <w:t xml:space="preserve">звернення щодо отримання місцевого стимулювання </w:t>
      </w:r>
      <w:r>
        <w:rPr>
          <w:color w:val="000000" w:themeColor="text1"/>
          <w:sz w:val="28"/>
          <w:szCs w:val="28"/>
          <w:shd w:val="clear" w:color="auto" w:fill="ffffff"/>
        </w:rPr>
        <w:t xml:space="preserve">роботи та/або послуги з реалізації проекту будівництва, реконструкції, ремонту та будівництва об’єкта інженерно-транспортної інфраструктури не завершено</w:t>
      </w:r>
      <w:r>
        <w:rPr>
          <w:color w:val="000000" w:themeColor="text1"/>
          <w:sz w:val="28"/>
          <w:szCs w:val="28"/>
          <w:shd w:val="clear" w:color="auto" w:fill="ffffff"/>
        </w:rPr>
        <w:t xml:space="preserve">.</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35" w:name="n229"/>
      <w:r>
        <w:rPr>
          <w:color w:val="000000" w:themeColor="text1"/>
          <w:sz w:val="28"/>
          <w:szCs w:val="28"/>
          <w:shd w:val="clear" w:color="auto" w:fill="ffffff"/>
        </w:rPr>
      </w:r>
      <w:bookmarkStart w:id="36" w:name="n224"/>
      <w:r>
        <w:rPr>
          <w:color w:val="000000" w:themeColor="text1"/>
          <w:sz w:val="28"/>
          <w:szCs w:val="28"/>
          <w:shd w:val="clear" w:color="auto" w:fill="ffffff"/>
        </w:rPr>
      </w:r>
      <w:bookmarkEnd w:id="35"/>
      <w:r>
        <w:rPr>
          <w:color w:val="000000" w:themeColor="text1"/>
          <w:sz w:val="28"/>
          <w:szCs w:val="28"/>
          <w:shd w:val="clear" w:color="auto" w:fill="ffffff"/>
        </w:rPr>
      </w:r>
      <w:bookmarkEnd w:id="36"/>
      <w:r>
        <w:rPr>
          <w:color w:val="000000" w:themeColor="text1"/>
          <w:sz w:val="28"/>
          <w:szCs w:val="28"/>
          <w:shd w:val="clear" w:color="auto" w:fill="ffffff"/>
        </w:rPr>
        <w:t xml:space="preserve">Надання коштів для облаштування індустріальн</w:t>
      </w:r>
      <w:r>
        <w:rPr>
          <w:color w:val="000000" w:themeColor="text1"/>
          <w:sz w:val="28"/>
          <w:szCs w:val="28"/>
          <w:shd w:val="clear" w:color="auto" w:fill="ffffff"/>
        </w:rPr>
        <w:t xml:space="preserve">ого</w:t>
      </w:r>
      <w:r>
        <w:rPr>
          <w:color w:val="000000" w:themeColor="text1"/>
          <w:sz w:val="28"/>
          <w:szCs w:val="28"/>
          <w:shd w:val="clear" w:color="auto" w:fill="ffffff"/>
        </w:rPr>
        <w:t xml:space="preserve"> парк</w:t>
      </w:r>
      <w:r>
        <w:rPr>
          <w:color w:val="000000" w:themeColor="text1"/>
          <w:sz w:val="28"/>
          <w:szCs w:val="28"/>
          <w:shd w:val="clear" w:color="auto" w:fill="ffffff"/>
        </w:rPr>
        <w:t xml:space="preserve">у</w:t>
      </w:r>
      <w:r>
        <w:rPr>
          <w:color w:val="000000" w:themeColor="text1"/>
          <w:sz w:val="28"/>
          <w:szCs w:val="28"/>
          <w:shd w:val="clear" w:color="auto" w:fill="ffffff"/>
        </w:rPr>
        <w:t xml:space="preserve"> за рахунок коштів з інших джерел здійснюється відповідно до законодавства.</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37" w:name="n230"/>
      <w:r>
        <w:rPr>
          <w:color w:val="000000" w:themeColor="text1"/>
          <w:sz w:val="28"/>
          <w:szCs w:val="28"/>
          <w:shd w:val="clear" w:color="auto" w:fill="ffffff"/>
        </w:rPr>
      </w:r>
      <w:bookmarkStart w:id="38" w:name="n33"/>
      <w:r>
        <w:rPr>
          <w:color w:val="000000" w:themeColor="text1"/>
          <w:sz w:val="28"/>
          <w:szCs w:val="28"/>
          <w:shd w:val="clear" w:color="auto" w:fill="ffffff"/>
        </w:rPr>
      </w:r>
      <w:bookmarkEnd w:id="37"/>
      <w:r>
        <w:rPr>
          <w:color w:val="000000" w:themeColor="text1"/>
          <w:sz w:val="28"/>
          <w:szCs w:val="28"/>
          <w:shd w:val="clear" w:color="auto" w:fill="ffffff"/>
        </w:rPr>
      </w:r>
      <w:bookmarkEnd w:id="38"/>
      <w:r>
        <w:rPr>
          <w:color w:val="000000" w:themeColor="text1"/>
          <w:sz w:val="28"/>
          <w:szCs w:val="28"/>
          <w:shd w:val="clear" w:color="auto" w:fill="ffffff"/>
        </w:rPr>
        <w:t xml:space="preserve">4.</w:t>
      </w:r>
      <w:r>
        <w:rPr>
          <w:color w:val="000000" w:themeColor="text1"/>
          <w:sz w:val="28"/>
          <w:szCs w:val="28"/>
          <w:shd w:val="clear" w:color="auto" w:fill="ffffff"/>
        </w:rPr>
        <w:t xml:space="preserve"> Місцеве</w:t>
      </w:r>
      <w:r>
        <w:rPr>
          <w:color w:val="000000" w:themeColor="text1"/>
          <w:sz w:val="28"/>
          <w:szCs w:val="28"/>
          <w:shd w:val="clear" w:color="auto" w:fill="ffffff"/>
        </w:rPr>
        <w:t xml:space="preserve"> стимулювання надається заявник</w:t>
      </w:r>
      <w:r>
        <w:rPr>
          <w:color w:val="000000" w:themeColor="text1"/>
          <w:sz w:val="28"/>
          <w:szCs w:val="28"/>
          <w:shd w:val="clear" w:color="auto" w:fill="ffffff"/>
        </w:rPr>
        <w:t xml:space="preserve">у</w:t>
      </w:r>
      <w:r>
        <w:rPr>
          <w:color w:val="000000" w:themeColor="text1"/>
          <w:sz w:val="28"/>
          <w:szCs w:val="28"/>
          <w:shd w:val="clear" w:color="auto" w:fill="ffffff"/>
        </w:rPr>
        <w:t xml:space="preserve">, як</w:t>
      </w:r>
      <w:r>
        <w:rPr>
          <w:color w:val="000000" w:themeColor="text1"/>
          <w:sz w:val="28"/>
          <w:szCs w:val="28"/>
          <w:shd w:val="clear" w:color="auto" w:fill="ffffff"/>
        </w:rPr>
        <w:t xml:space="preserve">ий</w:t>
      </w:r>
      <w:r>
        <w:rPr>
          <w:color w:val="000000" w:themeColor="text1"/>
          <w:sz w:val="28"/>
          <w:szCs w:val="28"/>
          <w:shd w:val="clear" w:color="auto" w:fill="ffffff"/>
        </w:rPr>
        <w:t xml:space="preserve"> на дату подання заяви відповіда</w:t>
      </w:r>
      <w:r>
        <w:rPr>
          <w:color w:val="000000" w:themeColor="text1"/>
          <w:sz w:val="28"/>
          <w:szCs w:val="28"/>
          <w:shd w:val="clear" w:color="auto" w:fill="ffffff"/>
        </w:rPr>
        <w:t xml:space="preserve">є </w:t>
      </w:r>
      <w:r>
        <w:rPr>
          <w:color w:val="000000" w:themeColor="text1"/>
          <w:sz w:val="28"/>
          <w:szCs w:val="28"/>
          <w:shd w:val="clear" w:color="auto" w:fill="ffffff"/>
        </w:rPr>
        <w:t xml:space="preserve">таким критеріям:</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39" w:name="n34"/>
      <w:r>
        <w:rPr>
          <w:color w:val="000000" w:themeColor="text1"/>
          <w:sz w:val="28"/>
          <w:szCs w:val="28"/>
          <w:shd w:val="clear" w:color="auto" w:fill="ffffff"/>
        </w:rPr>
      </w:r>
      <w:bookmarkEnd w:id="39"/>
      <w:r>
        <w:rPr>
          <w:color w:val="000000" w:themeColor="text1"/>
          <w:sz w:val="28"/>
          <w:szCs w:val="28"/>
          <w:shd w:val="clear" w:color="auto" w:fill="ffffff"/>
        </w:rPr>
        <w:t xml:space="preserve">1) індустріальний парк</w:t>
      </w:r>
      <w:r>
        <w:rPr>
          <w:color w:val="000000" w:themeColor="text1"/>
          <w:sz w:val="28"/>
          <w:szCs w:val="28"/>
          <w:shd w:val="clear" w:color="auto" w:fill="ffffff"/>
        </w:rPr>
        <w:t xml:space="preserve"> «Менський» не </w:t>
      </w:r>
      <w:r>
        <w:rPr>
          <w:color w:val="000000" w:themeColor="text1"/>
          <w:sz w:val="28"/>
          <w:szCs w:val="28"/>
          <w:shd w:val="clear" w:color="auto" w:fill="ffffff"/>
        </w:rPr>
        <w:t xml:space="preserve">в</w:t>
      </w:r>
      <w:r>
        <w:rPr>
          <w:color w:val="000000" w:themeColor="text1"/>
          <w:sz w:val="28"/>
          <w:szCs w:val="28"/>
          <w:shd w:val="clear" w:color="auto" w:fill="ffffff"/>
        </w:rPr>
        <w:t xml:space="preserve">и</w:t>
      </w:r>
      <w:r>
        <w:rPr>
          <w:color w:val="000000" w:themeColor="text1"/>
          <w:sz w:val="28"/>
          <w:szCs w:val="28"/>
          <w:shd w:val="clear" w:color="auto" w:fill="ffffff"/>
        </w:rPr>
        <w:t xml:space="preserve">ключено </w:t>
      </w:r>
      <w:r>
        <w:rPr>
          <w:color w:val="000000" w:themeColor="text1"/>
          <w:sz w:val="28"/>
          <w:szCs w:val="28"/>
          <w:shd w:val="clear" w:color="auto" w:fill="ffffff"/>
        </w:rPr>
        <w:t xml:space="preserve">з </w:t>
      </w:r>
      <w:r>
        <w:rPr>
          <w:color w:val="000000" w:themeColor="text1"/>
          <w:sz w:val="28"/>
          <w:szCs w:val="28"/>
          <w:shd w:val="clear" w:color="auto" w:fill="ffffff"/>
        </w:rPr>
        <w:t xml:space="preserve">Реєстру індустріальних (промислових) парків;</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0" w:name="n35"/>
      <w:r>
        <w:rPr>
          <w:color w:val="000000" w:themeColor="text1"/>
          <w:sz w:val="28"/>
          <w:szCs w:val="28"/>
          <w:shd w:val="clear" w:color="auto" w:fill="ffffff"/>
        </w:rPr>
      </w:r>
      <w:bookmarkEnd w:id="40"/>
      <w:r>
        <w:rPr>
          <w:color w:val="000000" w:themeColor="text1"/>
          <w:sz w:val="28"/>
          <w:szCs w:val="28"/>
          <w:shd w:val="clear" w:color="auto" w:fill="ffffff"/>
        </w:rPr>
        <w:t xml:space="preserve">2) наявний договір про створення та функціонування індустріального парку</w:t>
      </w:r>
      <w:r>
        <w:rPr>
          <w:color w:val="000000" w:themeColor="text1"/>
          <w:sz w:val="28"/>
          <w:szCs w:val="28"/>
          <w:shd w:val="clear" w:color="auto" w:fill="ffffff"/>
        </w:rPr>
        <w:t xml:space="preserve"> (не припинений)</w:t>
      </w:r>
      <w:r>
        <w:rPr>
          <w:color w:val="000000" w:themeColor="text1"/>
          <w:sz w:val="28"/>
          <w:szCs w:val="28"/>
          <w:shd w:val="clear" w:color="auto" w:fill="ffffff"/>
        </w:rPr>
        <w:t xml:space="preserve">;</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1" w:name="n36"/>
      <w:r>
        <w:rPr>
          <w:color w:val="000000" w:themeColor="text1"/>
          <w:sz w:val="28"/>
          <w:szCs w:val="28"/>
          <w:shd w:val="clear" w:color="auto" w:fill="ffffff"/>
        </w:rPr>
      </w:r>
      <w:bookmarkEnd w:id="41"/>
      <w:r>
        <w:rPr>
          <w:color w:val="000000" w:themeColor="text1"/>
          <w:sz w:val="28"/>
          <w:szCs w:val="28"/>
          <w:shd w:val="clear" w:color="auto" w:fill="ffffff"/>
        </w:rPr>
        <w:t xml:space="preserve">3) </w:t>
      </w:r>
      <w:r>
        <w:rPr>
          <w:color w:val="000000" w:themeColor="text1"/>
          <w:sz w:val="28"/>
          <w:szCs w:val="28"/>
          <w:shd w:val="clear" w:color="auto" w:fill="ffffff"/>
        </w:rPr>
        <w:t xml:space="preserve">забезпечено своєчасне </w:t>
      </w:r>
      <w:r>
        <w:rPr>
          <w:color w:val="000000" w:themeColor="text1"/>
          <w:sz w:val="28"/>
          <w:szCs w:val="28"/>
          <w:shd w:val="clear" w:color="auto" w:fill="ffffff"/>
        </w:rPr>
        <w:t xml:space="preserve">подання уповноваженому державному органу звітів про функціонування індустріального парку - протягом звітних періодів, в яких з’явився обов’язок щодо подання відповідних звітів про функц</w:t>
      </w:r>
      <w:r>
        <w:rPr>
          <w:color w:val="000000" w:themeColor="text1"/>
          <w:sz w:val="28"/>
          <w:szCs w:val="28"/>
          <w:shd w:val="clear" w:color="auto" w:fill="ffffff"/>
        </w:rPr>
        <w:t xml:space="preserve">іонування індустріального парку</w:t>
      </w:r>
      <w:r>
        <w:rPr>
          <w:color w:val="000000" w:themeColor="text1"/>
          <w:sz w:val="28"/>
          <w:szCs w:val="28"/>
          <w:shd w:val="clear" w:color="auto" w:fill="ffffff"/>
        </w:rPr>
        <w:t xml:space="preserve">;</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2" w:name="n37"/>
      <w:r>
        <w:rPr>
          <w:color w:val="000000" w:themeColor="text1"/>
          <w:sz w:val="28"/>
          <w:szCs w:val="28"/>
          <w:shd w:val="clear" w:color="auto" w:fill="ffffff"/>
        </w:rPr>
      </w:r>
      <w:bookmarkEnd w:id="42"/>
      <w:r>
        <w:rPr>
          <w:color w:val="000000" w:themeColor="text1"/>
          <w:sz w:val="28"/>
          <w:szCs w:val="28"/>
          <w:shd w:val="clear" w:color="auto" w:fill="ffffff"/>
        </w:rPr>
        <w:t xml:space="preserve">4) відповіда</w:t>
      </w:r>
      <w:r>
        <w:rPr>
          <w:color w:val="000000" w:themeColor="text1"/>
          <w:sz w:val="28"/>
          <w:szCs w:val="28"/>
          <w:shd w:val="clear" w:color="auto" w:fill="ffffff"/>
        </w:rPr>
        <w:t xml:space="preserve">є</w:t>
      </w:r>
      <w:r>
        <w:rPr>
          <w:color w:val="000000" w:themeColor="text1"/>
          <w:sz w:val="28"/>
          <w:szCs w:val="28"/>
          <w:shd w:val="clear" w:color="auto" w:fill="ffffff"/>
        </w:rPr>
        <w:t xml:space="preserve"> вимогам </w:t>
      </w:r>
      <w:hyperlink r:id="rId13" w:tooltip="https://zakon.rada.gov.ua/laws/show/5018-17#n409" w:anchor="n409" w:history="1">
        <w:r>
          <w:rPr>
            <w:color w:val="000000" w:themeColor="text1"/>
            <w:sz w:val="28"/>
            <w:szCs w:val="28"/>
            <w:shd w:val="clear" w:color="auto" w:fill="ffffff"/>
          </w:rPr>
          <w:t xml:space="preserve">статті 7</w:t>
        </w:r>
      </w:hyperlink>
      <w:r>
        <w:rPr>
          <w:color w:val="000000" w:themeColor="text1"/>
          <w:sz w:val="28"/>
          <w:szCs w:val="28"/>
          <w:shd w:val="clear" w:color="auto" w:fill="ffffff"/>
        </w:rPr>
      </w:r>
      <w:hyperlink r:id="rId14" w:tooltip="https://zakon.rada.gov.ua/laws/show/5018-17#n409" w:anchor="n409" w:history="1">
        <w:r>
          <w:rPr>
            <w:color w:val="000000" w:themeColor="text1"/>
            <w:sz w:val="28"/>
            <w:szCs w:val="28"/>
            <w:shd w:val="clear" w:color="auto" w:fill="ffffff"/>
          </w:rPr>
          <w:t xml:space="preserve">-1</w:t>
        </w:r>
      </w:hyperlink>
      <w:r>
        <w:rPr>
          <w:color w:val="000000" w:themeColor="text1"/>
          <w:sz w:val="28"/>
          <w:szCs w:val="28"/>
          <w:shd w:val="clear" w:color="auto" w:fill="ffffff"/>
        </w:rPr>
        <w:t xml:space="preserve"> Закону</w:t>
      </w:r>
      <w:r>
        <w:rPr>
          <w:color w:val="000000" w:themeColor="text1"/>
          <w:sz w:val="28"/>
          <w:szCs w:val="28"/>
          <w:shd w:val="clear" w:color="auto" w:fill="ffffff"/>
        </w:rPr>
        <w:t xml:space="preserve"> України «Про індустріальні парки»</w:t>
      </w:r>
      <w:r>
        <w:rPr>
          <w:color w:val="000000" w:themeColor="text1"/>
          <w:sz w:val="28"/>
          <w:szCs w:val="28"/>
          <w:shd w:val="clear" w:color="auto" w:fill="ffffff"/>
        </w:rPr>
        <w:t xml:space="preserve">;</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3" w:name="n38"/>
      <w:r>
        <w:rPr>
          <w:color w:val="000000" w:themeColor="text1"/>
          <w:sz w:val="28"/>
          <w:szCs w:val="28"/>
          <w:shd w:val="clear" w:color="auto" w:fill="ffffff"/>
        </w:rPr>
      </w:r>
      <w:bookmarkEnd w:id="43"/>
      <w:r>
        <w:rPr>
          <w:color w:val="000000" w:themeColor="text1"/>
          <w:sz w:val="28"/>
          <w:szCs w:val="28"/>
          <w:shd w:val="clear" w:color="auto" w:fill="ffffff"/>
        </w:rPr>
        <w:t xml:space="preserve">5) не ма</w:t>
      </w:r>
      <w:r>
        <w:rPr>
          <w:color w:val="000000" w:themeColor="text1"/>
          <w:sz w:val="28"/>
          <w:szCs w:val="28"/>
          <w:shd w:val="clear" w:color="auto" w:fill="ffffff"/>
        </w:rPr>
        <w:t xml:space="preserve">є</w:t>
      </w:r>
      <w:r>
        <w:rPr>
          <w:color w:val="000000" w:themeColor="text1"/>
          <w:sz w:val="28"/>
          <w:szCs w:val="28"/>
          <w:shd w:val="clear" w:color="auto" w:fill="ffffff"/>
        </w:rPr>
        <w:t xml:space="preserve"> відкритих проваджень у справі про банкрутство (неплатоспроможність) та/або які не перебувають в стані припинення/ліквідації;</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4" w:name="n39"/>
      <w:r>
        <w:rPr>
          <w:color w:val="000000" w:themeColor="text1"/>
          <w:sz w:val="28"/>
          <w:szCs w:val="28"/>
          <w:shd w:val="clear" w:color="auto" w:fill="ffffff"/>
        </w:rPr>
      </w:r>
      <w:bookmarkEnd w:id="44"/>
      <w:r>
        <w:rPr>
          <w:color w:val="000000" w:themeColor="text1"/>
          <w:sz w:val="28"/>
          <w:szCs w:val="28"/>
          <w:shd w:val="clear" w:color="auto" w:fill="ffffff"/>
        </w:rPr>
        <w:t xml:space="preserve">6) відсутні накладені арешти на активи заявника та/або його засновника (засновників) та/або кінцевого бенефіціарного власника (кінцевих бенефіціарних власників);</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5" w:name="n40"/>
      <w:r>
        <w:rPr>
          <w:color w:val="000000" w:themeColor="text1"/>
          <w:sz w:val="28"/>
          <w:szCs w:val="28"/>
          <w:shd w:val="clear" w:color="auto" w:fill="ffffff"/>
        </w:rPr>
      </w:r>
      <w:bookmarkEnd w:id="45"/>
      <w:r>
        <w:rPr>
          <w:color w:val="000000" w:themeColor="text1"/>
          <w:sz w:val="28"/>
          <w:szCs w:val="28"/>
          <w:shd w:val="clear" w:color="auto" w:fill="ffffff"/>
        </w:rPr>
        <w:t xml:space="preserve">7) відсутні факти конфіскації активів (заявника та/або його засновника, та/або кінцевого бенефіціарного власника за вироком суду, що набрав законної сили);</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6" w:name="n41"/>
      <w:r>
        <w:rPr>
          <w:color w:val="000000" w:themeColor="text1"/>
          <w:sz w:val="28"/>
          <w:szCs w:val="28"/>
          <w:shd w:val="clear" w:color="auto" w:fill="ffffff"/>
        </w:rPr>
      </w:r>
      <w:bookmarkEnd w:id="46"/>
      <w:r>
        <w:rPr>
          <w:color w:val="000000" w:themeColor="text1"/>
          <w:sz w:val="28"/>
          <w:szCs w:val="28"/>
          <w:shd w:val="clear" w:color="auto" w:fill="ffffff"/>
        </w:rPr>
        <w:t xml:space="preserve">8) відсутні відомості про заявника та/або його засновника (засновників), та/або кінцевого бенефіціарного власника (кінцевих бенефіціарних власників) у Єдиному державному реєстрі осіб, які вчинили корупційні або пов’язані з корупцією правопорушення;</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7" w:name="n42"/>
      <w:r>
        <w:rPr>
          <w:color w:val="000000" w:themeColor="text1"/>
          <w:sz w:val="28"/>
          <w:szCs w:val="28"/>
          <w:shd w:val="clear" w:color="auto" w:fill="ffffff"/>
        </w:rPr>
      </w:r>
      <w:bookmarkEnd w:id="47"/>
      <w:r>
        <w:rPr>
          <w:color w:val="000000" w:themeColor="text1"/>
          <w:sz w:val="28"/>
          <w:szCs w:val="28"/>
          <w:shd w:val="clear" w:color="auto" w:fill="ffffff"/>
        </w:rPr>
        <w:t xml:space="preserve">9) відсутня заборгованість у заявника з платежів, контроль за справлянням яких покладено на контролюючі органи, станом на 1 число місяця, в якому подається заява.</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48" w:name="n43"/>
      <w:r>
        <w:rPr>
          <w:color w:val="000000" w:themeColor="text1"/>
          <w:sz w:val="28"/>
          <w:szCs w:val="28"/>
          <w:shd w:val="clear" w:color="auto" w:fill="ffffff"/>
        </w:rPr>
      </w:r>
      <w:bookmarkStart w:id="49" w:name="n44"/>
      <w:r>
        <w:rPr>
          <w:color w:val="000000" w:themeColor="text1"/>
          <w:sz w:val="28"/>
          <w:szCs w:val="28"/>
          <w:shd w:val="clear" w:color="auto" w:fill="ffffff"/>
        </w:rPr>
      </w:r>
      <w:bookmarkEnd w:id="48"/>
      <w:r>
        <w:rPr>
          <w:color w:val="000000" w:themeColor="text1"/>
          <w:sz w:val="28"/>
          <w:szCs w:val="28"/>
          <w:shd w:val="clear" w:color="auto" w:fill="ffffff"/>
        </w:rPr>
      </w:r>
      <w:bookmarkEnd w:id="49"/>
      <w:r>
        <w:rPr>
          <w:color w:val="000000" w:themeColor="text1"/>
          <w:sz w:val="28"/>
          <w:szCs w:val="28"/>
          <w:shd w:val="clear" w:color="auto" w:fill="ffffff"/>
        </w:rPr>
        <w:t xml:space="preserve">5. Заявник подає </w:t>
      </w:r>
      <w:r>
        <w:rPr>
          <w:color w:val="000000" w:themeColor="text1"/>
          <w:sz w:val="28"/>
          <w:szCs w:val="28"/>
          <w:shd w:val="clear" w:color="auto" w:fill="ffffff"/>
        </w:rPr>
        <w:t xml:space="preserve">міській раді </w:t>
      </w:r>
      <w:r>
        <w:rPr>
          <w:color w:val="000000" w:themeColor="text1"/>
          <w:sz w:val="28"/>
          <w:szCs w:val="28"/>
          <w:shd w:val="clear" w:color="auto" w:fill="ffffff"/>
        </w:rPr>
        <w:t xml:space="preserve">не пізніше </w:t>
      </w:r>
      <w:r>
        <w:rPr>
          <w:color w:val="000000" w:themeColor="text1"/>
          <w:sz w:val="28"/>
          <w:szCs w:val="28"/>
          <w:shd w:val="clear" w:color="auto" w:fill="ffffff"/>
        </w:rPr>
        <w:t xml:space="preserve">01 жовтня</w:t>
      </w:r>
      <w:bookmarkStart w:id="50" w:name="_GoBack"/>
      <w:r>
        <w:rPr>
          <w:color w:val="000000" w:themeColor="text1"/>
          <w:sz w:val="28"/>
          <w:szCs w:val="28"/>
          <w:shd w:val="clear" w:color="auto" w:fill="ffffff"/>
        </w:rPr>
      </w:r>
      <w:bookmarkEnd w:id="50"/>
      <w:r>
        <w:rPr>
          <w:color w:val="000000" w:themeColor="text1"/>
          <w:sz w:val="28"/>
          <w:szCs w:val="28"/>
          <w:shd w:val="clear" w:color="auto" w:fill="ffffff"/>
        </w:rPr>
        <w:t xml:space="preserve"> року, в якому передбачається отримання </w:t>
      </w:r>
      <w:r>
        <w:rPr>
          <w:color w:val="000000" w:themeColor="text1"/>
          <w:sz w:val="28"/>
          <w:szCs w:val="28"/>
          <w:shd w:val="clear" w:color="auto" w:fill="ffffff"/>
        </w:rPr>
        <w:t xml:space="preserve">місцевого </w:t>
      </w:r>
      <w:r>
        <w:rPr>
          <w:color w:val="000000" w:themeColor="text1"/>
          <w:sz w:val="28"/>
          <w:szCs w:val="28"/>
          <w:shd w:val="clear" w:color="auto" w:fill="ffffff"/>
        </w:rPr>
        <w:t xml:space="preserve">стимулювання, в паперовій або електронній формі:</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51" w:name="n45"/>
      <w:r>
        <w:rPr>
          <w:color w:val="000000" w:themeColor="text1"/>
          <w:sz w:val="28"/>
          <w:szCs w:val="28"/>
          <w:shd w:val="clear" w:color="auto" w:fill="ffffff"/>
        </w:rPr>
      </w:r>
      <w:bookmarkEnd w:id="51"/>
      <w:r>
        <w:rPr>
          <w:color w:val="000000" w:themeColor="text1"/>
          <w:sz w:val="28"/>
          <w:szCs w:val="28"/>
          <w:shd w:val="clear" w:color="auto" w:fill="ffffff"/>
        </w:rPr>
        <w:t xml:space="preserve">1) </w:t>
      </w:r>
      <w:hyperlink r:id="rId15" w:tooltip="https://zakon.rada.gov.ua/laws/show/644-2024-%D0%BF#n127" w:anchor="n127" w:history="1">
        <w:r>
          <w:rPr>
            <w:color w:val="000000" w:themeColor="text1"/>
            <w:sz w:val="28"/>
            <w:szCs w:val="28"/>
            <w:shd w:val="clear" w:color="auto" w:fill="ffffff"/>
          </w:rPr>
          <w:t xml:space="preserve">заяву на отримання коштів на безповоротній основі для облаштування індустріального  </w:t>
        </w:r>
        <w:r>
          <w:rPr>
            <w:color w:val="000000" w:themeColor="text1"/>
            <w:sz w:val="28"/>
            <w:szCs w:val="28"/>
            <w:shd w:val="clear" w:color="auto" w:fill="ffffff"/>
          </w:rPr>
          <w:t xml:space="preserve">парку та/або забезпечення будівництва об’єктів інженерно-транспортної інфраструктури (автомобільних шляхів, ліній зв’язку, засобів тепло-, газо-, водо- та електропостачання, інженерних комунікацій тощо), необхідних для функціонування індустріального  парку</w:t>
        </w:r>
      </w:hyperlink>
      <w:r>
        <w:rPr>
          <w:color w:val="000000" w:themeColor="text1"/>
          <w:sz w:val="28"/>
          <w:szCs w:val="28"/>
          <w:shd w:val="clear" w:color="auto" w:fill="ffffff"/>
        </w:rPr>
        <w:t xml:space="preserve">, за формою згідно з додатком 1 (далі - заява на отримання коштів на безповоротній основі).</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52" w:name="n46"/>
      <w:r>
        <w:rPr>
          <w:color w:val="000000" w:themeColor="text1"/>
          <w:sz w:val="28"/>
          <w:szCs w:val="28"/>
          <w:shd w:val="clear" w:color="auto" w:fill="ffffff"/>
        </w:rPr>
      </w:r>
      <w:bookmarkEnd w:id="52"/>
      <w:r>
        <w:rPr>
          <w:color w:val="000000" w:themeColor="text1"/>
          <w:sz w:val="28"/>
          <w:szCs w:val="28"/>
          <w:shd w:val="clear" w:color="auto" w:fill="ffffff"/>
        </w:rPr>
        <w:t xml:space="preserve">До заяви на отримання коштів на безповоротній основі додаються:</w:t>
      </w:r>
      <w:r>
        <w:rPr>
          <w:color w:val="000000" w:themeColor="text1"/>
          <w:sz w:val="28"/>
          <w:szCs w:val="28"/>
          <w:shd w:val="clear" w:color="auto" w:fill="ffffff"/>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shd w:val="clear" w:color="auto" w:fill="ffffff"/>
        </w:rPr>
      </w:r>
      <w:bookmarkStart w:id="53" w:name="n47"/>
      <w:r>
        <w:rPr>
          <w:color w:val="000000" w:themeColor="text1"/>
          <w:sz w:val="28"/>
          <w:szCs w:val="28"/>
          <w:shd w:val="clear" w:color="auto" w:fill="ffffff"/>
        </w:rPr>
      </w:r>
      <w:bookmarkStart w:id="54" w:name="n48"/>
      <w:r>
        <w:rPr>
          <w:color w:val="000000" w:themeColor="text1"/>
          <w:sz w:val="28"/>
          <w:szCs w:val="28"/>
          <w:shd w:val="clear" w:color="auto" w:fill="ffffff"/>
        </w:rPr>
      </w:r>
      <w:bookmarkEnd w:id="53"/>
      <w:r>
        <w:rPr>
          <w:color w:val="000000" w:themeColor="text1"/>
          <w:sz w:val="28"/>
          <w:szCs w:val="28"/>
          <w:shd w:val="clear" w:color="auto" w:fill="ffffff"/>
        </w:rPr>
      </w:r>
      <w:bookmarkEnd w:id="54"/>
      <w:r>
        <w:rPr>
          <w:color w:val="000000" w:themeColor="text1"/>
          <w:sz w:val="28"/>
          <w:szCs w:val="28"/>
          <w:shd w:val="clear" w:color="auto" w:fill="ffffff"/>
        </w:rPr>
        <w:t xml:space="preserve">копія документа, що підтверджує затвердження (схвалення) замовником (керуючою комп</w:t>
      </w:r>
      <w:r>
        <w:rPr>
          <w:color w:val="000000" w:themeColor="text1"/>
          <w:sz w:val="28"/>
          <w:szCs w:val="28"/>
        </w:rPr>
        <w:t xml:space="preserve">анією індустріал</w:t>
      </w:r>
      <w:r>
        <w:rPr>
          <w:color w:val="000000" w:themeColor="text1"/>
          <w:sz w:val="28"/>
          <w:szCs w:val="28"/>
        </w:rPr>
        <w:t xml:space="preserve">ьного парку) проектної документації на будівництво об’єкта інженерно-транспортної інфраструктури в установленому законодавством порядку та копія звіту про результати експертизи проектної документації на будівництво об’єкта, включаючи її кошторисну частину;</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55" w:name="n49"/>
      <w:r>
        <w:rPr>
          <w:color w:val="000000" w:themeColor="text1"/>
          <w:sz w:val="28"/>
          <w:szCs w:val="28"/>
        </w:rPr>
      </w:r>
      <w:bookmarkEnd w:id="55"/>
      <w:r>
        <w:rPr>
          <w:color w:val="000000" w:themeColor="text1"/>
          <w:sz w:val="28"/>
          <w:szCs w:val="28"/>
        </w:rPr>
        <w:t xml:space="preserve">копії договору з підрядником (генеральним підрядником), договору про надання інженерно-консультаційних послуг, актів виконаних робіт та платіжних </w:t>
      </w:r>
      <w:r>
        <w:rPr>
          <w:color w:val="000000" w:themeColor="text1"/>
          <w:sz w:val="28"/>
          <w:szCs w:val="28"/>
        </w:rPr>
        <w:t xml:space="preserve">документів, що підтверджують оплату виконаних підрядником (генеральним підрядником) у рамках реалізації проекту облаштування робіт (у разі наявності);</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56" w:name="n50"/>
      <w:r>
        <w:rPr>
          <w:color w:val="000000" w:themeColor="text1"/>
          <w:sz w:val="28"/>
          <w:szCs w:val="28"/>
        </w:rPr>
      </w:r>
      <w:bookmarkEnd w:id="56"/>
      <w:r>
        <w:rPr>
          <w:color w:val="000000" w:themeColor="text1"/>
          <w:sz w:val="28"/>
          <w:szCs w:val="28"/>
        </w:rPr>
        <w:t xml:space="preserve">інформація про наявні об’єкти інженерно-транспортної інфраструктури індустріального парку, інші об’єкти, що забезпечують його функціонування;</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57" w:name="n51"/>
      <w:r>
        <w:rPr>
          <w:color w:val="000000" w:themeColor="text1"/>
          <w:sz w:val="28"/>
          <w:szCs w:val="28"/>
        </w:rPr>
      </w:r>
      <w:bookmarkEnd w:id="57"/>
      <w:r>
        <w:rPr>
          <w:color w:val="000000" w:themeColor="text1"/>
          <w:sz w:val="28"/>
          <w:szCs w:val="28"/>
        </w:rPr>
        <w:t xml:space="preserve">лист заявника, що підтверджує наявність фінансової спроможності заявника співфінансувати проект облаштування із зазначенням обсягу співфінансування та відсоткового співвідношення до загальної кошторисної вартості проекту облаштування.</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58" w:name="n52"/>
      <w:r>
        <w:rPr>
          <w:color w:val="000000" w:themeColor="text1"/>
          <w:sz w:val="28"/>
          <w:szCs w:val="28"/>
        </w:rPr>
      </w:r>
      <w:bookmarkEnd w:id="58"/>
      <w:r>
        <w:rPr>
          <w:color w:val="000000" w:themeColor="text1"/>
          <w:sz w:val="28"/>
          <w:szCs w:val="28"/>
        </w:rPr>
        <w:t xml:space="preserve">підтвердні документи щодо фінансової спроможності заявника співфінансувати проект з облаштування у заявленому</w:t>
      </w:r>
      <w:r>
        <w:rPr>
          <w:color w:val="000000" w:themeColor="text1"/>
          <w:sz w:val="28"/>
          <w:szCs w:val="28"/>
        </w:rPr>
        <w:t xml:space="preserve"> ним обсязі: довідку/виписку з рахунка (довідки/виписки з рахунків) від банку або інший документ (документи) про підтвердження наявності грошових коштів або відповідних ліквідних активів (гроші та їх еквіваленти, поточні фінансові інвестиції, дебіторська з</w:t>
      </w:r>
      <w:r>
        <w:rPr>
          <w:color w:val="000000" w:themeColor="text1"/>
          <w:sz w:val="28"/>
          <w:szCs w:val="28"/>
        </w:rPr>
        <w:t xml:space="preserve">аборгованість) та/або фінансову звітність за останній фінансовий рік або передостанній фінансовий рік (у разі відсутності за останній фінансовий рік) та фінансову звітність на останню звітну дату, на яку вона була складена та/або інші підтвердні документи;</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59" w:name="n53"/>
      <w:r>
        <w:rPr>
          <w:color w:val="000000" w:themeColor="text1"/>
          <w:sz w:val="28"/>
          <w:szCs w:val="28"/>
        </w:rPr>
      </w:r>
      <w:bookmarkEnd w:id="59"/>
      <w:r>
        <w:rPr>
          <w:color w:val="000000" w:themeColor="text1"/>
          <w:sz w:val="28"/>
          <w:szCs w:val="28"/>
        </w:rPr>
        <w:t xml:space="preserve">довідка про відсутність заборгованості з платежів, контроль за справлянням яких покладено на контролюючі органи, яка видана не пізніше десятого робочого дня, що передує даті подання заяви на отримання коштів на безповоротній основі;</w:t>
      </w:r>
      <w:r>
        <w:rPr>
          <w:color w:val="000000" w:themeColor="text1"/>
          <w:sz w:val="28"/>
          <w:szCs w:val="28"/>
        </w:rPr>
      </w:r>
      <w:r>
        <w:rPr>
          <w:color w:val="000000" w:themeColor="text1"/>
          <w:sz w:val="28"/>
          <w:szCs w:val="28"/>
          <w14:ligatures w14:val="none"/>
        </w:rPr>
      </w:r>
    </w:p>
    <w:p>
      <w:pPr>
        <w:pStyle w:val="914"/>
        <w:numPr>
          <w:ilvl w:val="0"/>
          <w:numId w:val="2"/>
        </w:numPr>
        <w:pBdr>
          <w:top w:val="none" w:color="000000" w:sz="4" w:space="0"/>
          <w:left w:val="none" w:color="000000" w:sz="4" w:space="0"/>
          <w:bottom w:val="none" w:color="000000" w:sz="4" w:space="0"/>
          <w:right w:val="none" w:color="000000" w:sz="4" w:space="0"/>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t xml:space="preserve">інформація про банківські реквізити рахунку, на який здійснюватиметься перерахування суми коштів безповоротної допомоги; </w:t>
      </w:r>
      <w:r>
        <w:rPr>
          <w:color w:val="000000" w:themeColor="text1"/>
          <w:sz w:val="28"/>
          <w:szCs w:val="28"/>
        </w:rPr>
      </w:r>
      <w:r>
        <w:rPr>
          <w:color w:val="000000" w:themeColor="text1"/>
          <w:sz w:val="28"/>
          <w:szCs w:val="28"/>
          <w14:ligatures w14:val="none"/>
        </w:rPr>
      </w:r>
    </w:p>
    <w:p>
      <w:pPr>
        <w:pStyle w:val="914"/>
        <w:numPr>
          <w:ilvl w:val="0"/>
          <w:numId w:val="2"/>
        </w:numPr>
        <w:pBdr>
          <w:top w:val="none" w:color="000000" w:sz="4" w:space="0"/>
          <w:left w:val="none" w:color="000000" w:sz="4" w:space="0"/>
          <w:bottom w:val="none" w:color="000000" w:sz="4" w:space="0"/>
          <w:right w:val="none" w:color="000000" w:sz="4" w:space="0"/>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t xml:space="preserve">інша на розс</w:t>
      </w:r>
      <w:r>
        <w:rPr>
          <w:color w:val="000000" w:themeColor="text1"/>
          <w:sz w:val="28"/>
          <w:szCs w:val="28"/>
          <w:shd w:val="clear" w:color="auto" w:fill="ffffff"/>
        </w:rPr>
        <w:t xml:space="preserve">уд заявника інформація, яка стосується отримання коштів.</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60" w:name="n55"/>
      <w:r>
        <w:rPr>
          <w:color w:val="000000" w:themeColor="text1"/>
          <w:sz w:val="28"/>
          <w:szCs w:val="28"/>
          <w:shd w:val="clear" w:color="auto" w:fill="ffffff"/>
        </w:rPr>
      </w:r>
      <w:bookmarkStart w:id="61" w:name="n56"/>
      <w:r>
        <w:rPr>
          <w:color w:val="000000" w:themeColor="text1"/>
          <w:sz w:val="28"/>
          <w:szCs w:val="28"/>
          <w:shd w:val="clear" w:color="auto" w:fill="ffffff"/>
        </w:rPr>
      </w:r>
      <w:bookmarkEnd w:id="60"/>
      <w:r>
        <w:rPr>
          <w:color w:val="000000" w:themeColor="text1"/>
          <w:sz w:val="28"/>
          <w:szCs w:val="28"/>
          <w:shd w:val="clear" w:color="auto" w:fill="ffffff"/>
        </w:rPr>
      </w:r>
      <w:bookmarkEnd w:id="61"/>
      <w:r>
        <w:rPr>
          <w:color w:val="000000" w:themeColor="text1"/>
          <w:sz w:val="28"/>
          <w:szCs w:val="28"/>
          <w:shd w:val="clear" w:color="auto" w:fill="ffffff"/>
        </w:rPr>
        <w:t xml:space="preserve">2) </w:t>
      </w:r>
      <w:hyperlink r:id="rId16" w:tooltip="https://zakon.rada.gov.ua/laws/show/644-2024-%D0%BF#n129" w:anchor="n129" w:history="1">
        <w:r>
          <w:rPr>
            <w:color w:val="000000" w:themeColor="text1"/>
            <w:sz w:val="28"/>
            <w:szCs w:val="28"/>
            <w:shd w:val="clear" w:color="auto" w:fill="ffffff"/>
          </w:rPr>
          <w:t xml:space="preserve">заяву на отримання компенсації витрат на підключення та приєднання до інженерно-транспортних мереж</w:t>
        </w:r>
      </w:hyperlink>
      <w:r>
        <w:rPr>
          <w:color w:val="000000" w:themeColor="text1"/>
          <w:sz w:val="28"/>
          <w:szCs w:val="28"/>
          <w:shd w:val="clear" w:color="auto" w:fill="ffffff"/>
        </w:rPr>
        <w:t xml:space="preserve"> </w:t>
      </w:r>
      <w:r>
        <w:rPr>
          <w:color w:val="000000" w:themeColor="text1"/>
          <w:sz w:val="28"/>
          <w:szCs w:val="28"/>
          <w:shd w:val="clear" w:color="auto" w:fill="ffffff"/>
        </w:rPr>
        <w:t xml:space="preserve">(за весь комплекс робіт або певний етап робіт)</w:t>
      </w:r>
      <w:r>
        <w:rPr>
          <w:color w:val="000000" w:themeColor="text1"/>
          <w:sz w:val="28"/>
          <w:szCs w:val="28"/>
          <w:shd w:val="clear" w:color="auto" w:fill="ffffff"/>
        </w:rPr>
        <w:t xml:space="preserve"> </w:t>
      </w:r>
      <w:r>
        <w:rPr>
          <w:color w:val="000000" w:themeColor="text1"/>
          <w:sz w:val="28"/>
          <w:szCs w:val="28"/>
          <w:shd w:val="clear" w:color="auto" w:fill="ffffff"/>
        </w:rPr>
        <w:t xml:space="preserve"> </w:t>
      </w:r>
      <w:r>
        <w:rPr>
          <w:color w:val="000000" w:themeColor="text1"/>
          <w:sz w:val="28"/>
          <w:szCs w:val="28"/>
          <w:shd w:val="clear" w:color="auto" w:fill="ffffff"/>
        </w:rPr>
        <w:t xml:space="preserve">за формою згідно з додатком 2 (далі - заява на отримання компенсації витрат).</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62" w:name="n57"/>
      <w:r>
        <w:rPr>
          <w:color w:val="000000" w:themeColor="text1"/>
          <w:sz w:val="28"/>
          <w:szCs w:val="28"/>
          <w:shd w:val="clear" w:color="auto" w:fill="ffffff"/>
        </w:rPr>
      </w:r>
      <w:bookmarkEnd w:id="62"/>
      <w:r>
        <w:rPr>
          <w:color w:val="000000" w:themeColor="text1"/>
          <w:sz w:val="28"/>
          <w:szCs w:val="28"/>
          <w:shd w:val="clear" w:color="auto" w:fill="ffffff"/>
        </w:rPr>
        <w:t xml:space="preserve">До заяви на отримання компенсації витрат додаються:</w:t>
      </w:r>
      <w:r>
        <w:rPr>
          <w:color w:val="000000" w:themeColor="text1"/>
          <w:sz w:val="28"/>
          <w:szCs w:val="28"/>
          <w:shd w:val="clear" w:color="auto" w:fill="ffffff"/>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shd w:val="clear" w:color="auto" w:fill="ffffff"/>
        </w:rPr>
      </w:r>
      <w:bookmarkStart w:id="63" w:name="n58"/>
      <w:r>
        <w:rPr>
          <w:color w:val="000000" w:themeColor="text1"/>
          <w:sz w:val="28"/>
          <w:szCs w:val="28"/>
          <w:shd w:val="clear" w:color="auto" w:fill="ffffff"/>
        </w:rPr>
      </w:r>
      <w:bookmarkEnd w:id="63"/>
      <w:r>
        <w:rPr>
          <w:color w:val="000000" w:themeColor="text1"/>
          <w:sz w:val="28"/>
          <w:szCs w:val="28"/>
          <w:shd w:val="clear" w:color="auto" w:fill="ffffff"/>
        </w:rPr>
        <w:t xml:space="preserve">копії </w:t>
      </w:r>
      <w:r>
        <w:rPr>
          <w:color w:val="000000" w:themeColor="text1"/>
          <w:sz w:val="28"/>
          <w:szCs w:val="28"/>
        </w:rPr>
        <w:t xml:space="preserve">технічних </w:t>
      </w:r>
      <w:r>
        <w:rPr>
          <w:color w:val="000000" w:themeColor="text1"/>
          <w:sz w:val="28"/>
          <w:szCs w:val="28"/>
        </w:rPr>
        <w:t xml:space="preserve">умов та проектно-кошторисної документації (у разі, коли розроблення замовником проектно-кошторисної документації передбачено законодавством) на будівництво, в якій зазначені відомості про параметри підключення та приєднання до інженерно-транспортних мереж;</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64" w:name="n59"/>
      <w:r>
        <w:rPr>
          <w:color w:val="000000" w:themeColor="text1"/>
          <w:sz w:val="28"/>
          <w:szCs w:val="28"/>
        </w:rPr>
      </w:r>
      <w:bookmarkEnd w:id="64"/>
      <w:r>
        <w:rPr>
          <w:color w:val="000000" w:themeColor="text1"/>
          <w:sz w:val="28"/>
          <w:szCs w:val="28"/>
        </w:rPr>
        <w:t xml:space="preserve">копія договору про приєднання до інженерно-транспортних мереж </w:t>
      </w:r>
      <w:r>
        <w:rPr>
          <w:color w:val="000000" w:themeColor="text1"/>
          <w:sz w:val="28"/>
          <w:szCs w:val="28"/>
        </w:rPr>
        <w:t xml:space="preserve">(в разі повного виконання робіт)</w:t>
      </w:r>
      <w:r>
        <w:rPr>
          <w:color w:val="000000" w:themeColor="text1"/>
          <w:sz w:val="28"/>
          <w:szCs w:val="28"/>
        </w:rPr>
        <w:t xml:space="preserve">;</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65" w:name="n60"/>
      <w:r>
        <w:rPr>
          <w:color w:val="000000" w:themeColor="text1"/>
          <w:sz w:val="28"/>
          <w:szCs w:val="28"/>
        </w:rPr>
      </w:r>
      <w:bookmarkEnd w:id="65"/>
      <w:r>
        <w:rPr>
          <w:color w:val="000000" w:themeColor="text1"/>
          <w:sz w:val="28"/>
          <w:szCs w:val="28"/>
        </w:rPr>
        <w:t xml:space="preserve">копі</w:t>
      </w:r>
      <w:r>
        <w:rPr>
          <w:color w:val="000000" w:themeColor="text1"/>
          <w:sz w:val="28"/>
          <w:szCs w:val="28"/>
        </w:rPr>
        <w:t xml:space="preserve">я документа, який підтверджує факт виконання робіт і отримання заявником послуги з підключення або приєднання до інженерно-транспортних мереж у повному обсязі</w:t>
      </w:r>
      <w:r>
        <w:rPr>
          <w:color w:val="000000" w:themeColor="text1"/>
          <w:sz w:val="28"/>
          <w:szCs w:val="28"/>
        </w:rPr>
        <w:t xml:space="preserve"> </w:t>
      </w:r>
      <w:r>
        <w:rPr>
          <w:color w:val="000000" w:themeColor="text1"/>
          <w:sz w:val="28"/>
          <w:szCs w:val="28"/>
        </w:rPr>
        <w:t xml:space="preserve">або виконання певного етапу робіт</w:t>
      </w:r>
      <w:r>
        <w:rPr>
          <w:color w:val="000000" w:themeColor="text1"/>
          <w:sz w:val="28"/>
          <w:szCs w:val="28"/>
        </w:rPr>
        <w:t xml:space="preserve"> </w:t>
      </w:r>
      <w:r>
        <w:rPr>
          <w:color w:val="000000" w:themeColor="text1"/>
          <w:sz w:val="28"/>
          <w:szCs w:val="28"/>
        </w:rPr>
        <w:t xml:space="preserve">(тимчасового приєднання електроустановок до системи розподілу у період воєнного стану в Україні);</w:t>
      </w:r>
      <w:r>
        <w:rPr>
          <w:color w:val="000000" w:themeColor="text1"/>
          <w:sz w:val="28"/>
          <w:szCs w:val="28"/>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r>
      <w:bookmarkStart w:id="66" w:name="n231"/>
      <w:r>
        <w:rPr>
          <w:color w:val="000000" w:themeColor="text1"/>
          <w:sz w:val="28"/>
          <w:szCs w:val="28"/>
        </w:rPr>
      </w:r>
      <w:bookmarkStart w:id="67" w:name="n61"/>
      <w:r>
        <w:rPr>
          <w:color w:val="000000" w:themeColor="text1"/>
          <w:sz w:val="28"/>
          <w:szCs w:val="28"/>
        </w:rPr>
      </w:r>
      <w:bookmarkEnd w:id="66"/>
      <w:r>
        <w:rPr>
          <w:color w:val="000000" w:themeColor="text1"/>
          <w:sz w:val="28"/>
          <w:szCs w:val="28"/>
        </w:rPr>
      </w:r>
      <w:bookmarkEnd w:id="67"/>
      <w:r>
        <w:rPr>
          <w:color w:val="000000" w:themeColor="text1"/>
          <w:sz w:val="28"/>
          <w:szCs w:val="28"/>
        </w:rPr>
        <w:t xml:space="preserve">копії платіжних документів на підтвердження оплати виконаних робіт та/або наданих послуг з підключення та приєднання до інженерно-транспортних мереж </w:t>
      </w:r>
      <w:r>
        <w:rPr>
          <w:color w:val="000000" w:themeColor="text1"/>
          <w:sz w:val="28"/>
          <w:szCs w:val="28"/>
        </w:rPr>
        <w:t xml:space="preserve">або виконання певного етапу робіт</w:t>
      </w:r>
      <w:r>
        <w:rPr>
          <w:color w:val="000000" w:themeColor="text1"/>
          <w:sz w:val="28"/>
          <w:szCs w:val="28"/>
        </w:rPr>
        <w:t xml:space="preserve">;</w:t>
      </w:r>
      <w:r>
        <w:rPr>
          <w:color w:val="000000" w:themeColor="text1"/>
          <w:sz w:val="28"/>
          <w:szCs w:val="28"/>
        </w:rPr>
      </w:r>
      <w:r>
        <w:rPr>
          <w:color w:val="000000" w:themeColor="text1"/>
          <w:sz w:val="28"/>
          <w:szCs w:val="28"/>
          <w14:ligatures w14:val="none"/>
        </w:rPr>
      </w:r>
    </w:p>
    <w:p>
      <w:pPr>
        <w:pStyle w:val="914"/>
        <w:numPr>
          <w:ilvl w:val="0"/>
          <w:numId w:val="2"/>
        </w:numPr>
        <w:pBdr>
          <w:top w:val="none" w:color="000000" w:sz="4" w:space="0"/>
          <w:left w:val="none" w:color="000000" w:sz="4" w:space="0"/>
          <w:bottom w:val="none" w:color="000000" w:sz="4" w:space="0"/>
          <w:right w:val="none" w:color="000000" w:sz="4" w:space="0"/>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t xml:space="preserve">інформація про банківські реквізити рахунку, на який здійснюватиметься перерахування суми коштів на компенсацію; </w:t>
      </w:r>
      <w:r>
        <w:rPr>
          <w:color w:val="000000" w:themeColor="text1"/>
          <w:sz w:val="28"/>
          <w:szCs w:val="28"/>
        </w:rPr>
      </w:r>
      <w:r>
        <w:rPr>
          <w:color w:val="000000" w:themeColor="text1"/>
          <w:sz w:val="28"/>
          <w:szCs w:val="28"/>
          <w14:ligatures w14:val="none"/>
        </w:rPr>
      </w:r>
    </w:p>
    <w:p>
      <w:pPr>
        <w:pStyle w:val="914"/>
        <w:numPr>
          <w:ilvl w:val="0"/>
          <w:numId w:val="2"/>
        </w:numPr>
        <w:pBdr>
          <w:top w:val="none" w:color="000000" w:sz="4" w:space="0"/>
          <w:left w:val="none" w:color="000000" w:sz="4" w:space="0"/>
          <w:bottom w:val="none" w:color="000000" w:sz="4" w:space="0"/>
          <w:right w:val="none" w:color="000000" w:sz="4" w:space="0"/>
        </w:pBdr>
        <w:shd w:val="clear" w:color="auto" w:fill="ffffff"/>
        <w:spacing w:after="0" w:afterAutospacing="0" w:before="0" w:beforeAutospacing="0"/>
        <w:ind/>
        <w:jc w:val="both"/>
        <w:rPr>
          <w:color w:val="000000" w:themeColor="text1"/>
          <w:sz w:val="28"/>
          <w:szCs w:val="28"/>
          <w14:ligatures w14:val="none"/>
        </w:rPr>
      </w:pPr>
      <w:r>
        <w:rPr>
          <w:color w:val="000000" w:themeColor="text1"/>
          <w:sz w:val="28"/>
          <w:szCs w:val="28"/>
        </w:rPr>
        <w:t xml:space="preserve">ін</w:t>
      </w:r>
      <w:r>
        <w:rPr>
          <w:color w:val="000000" w:themeColor="text1"/>
          <w:sz w:val="28"/>
          <w:szCs w:val="28"/>
          <w:shd w:val="clear" w:color="auto" w:fill="ffffff"/>
        </w:rPr>
        <w:t xml:space="preserve">ша на розсуд заявника інформація, яка стосується компенсації.</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68" w:name="n63"/>
      <w:r>
        <w:rPr>
          <w:color w:val="000000" w:themeColor="text1"/>
          <w:sz w:val="28"/>
          <w:szCs w:val="28"/>
          <w:shd w:val="clear" w:color="auto" w:fill="ffffff"/>
        </w:rPr>
      </w:r>
      <w:bookmarkEnd w:id="68"/>
      <w:r>
        <w:rPr>
          <w:color w:val="000000" w:themeColor="text1"/>
          <w:sz w:val="28"/>
          <w:szCs w:val="28"/>
          <w:shd w:val="clear" w:color="auto" w:fill="ffffff"/>
        </w:rPr>
        <w:t xml:space="preserve">Заява на отримання компенсації</w:t>
      </w:r>
      <w:r>
        <w:rPr>
          <w:color w:val="000000" w:themeColor="text1"/>
          <w:sz w:val="28"/>
          <w:szCs w:val="28"/>
          <w:shd w:val="clear" w:color="auto" w:fill="ffffff"/>
        </w:rPr>
        <w:t xml:space="preserve"> витрат подається заявником після виконання робіт і отримання заявником послуги з підключення або приєднання до інженерно-транспортних мереж у повному обсязі</w:t>
      </w:r>
      <w:r>
        <w:rPr>
          <w:color w:val="000000" w:themeColor="text1"/>
          <w:sz w:val="28"/>
          <w:szCs w:val="28"/>
          <w:shd w:val="clear" w:color="auto" w:fill="ffffff"/>
        </w:rPr>
        <w:t xml:space="preserve"> </w:t>
      </w:r>
      <w:r>
        <w:rPr>
          <w:color w:val="000000" w:themeColor="text1"/>
          <w:sz w:val="28"/>
          <w:szCs w:val="28"/>
          <w:shd w:val="clear" w:color="auto" w:fill="ffffff"/>
        </w:rPr>
        <w:t xml:space="preserve">або виконання певного етапу </w:t>
      </w:r>
      <w:r>
        <w:rPr>
          <w:color w:val="000000" w:themeColor="text1"/>
          <w:sz w:val="28"/>
          <w:szCs w:val="28"/>
          <w:shd w:val="clear" w:color="auto" w:fill="ffffff"/>
        </w:rPr>
        <w:t xml:space="preserve">робіт</w:t>
      </w:r>
      <w:r>
        <w:rPr>
          <w:color w:val="000000" w:themeColor="text1"/>
          <w:sz w:val="28"/>
          <w:szCs w:val="28"/>
          <w:shd w:val="clear" w:color="auto" w:fill="ffffff"/>
        </w:rPr>
        <w:t xml:space="preserve"> </w:t>
      </w:r>
      <w:r>
        <w:rPr>
          <w:color w:val="000000" w:themeColor="text1"/>
          <w:sz w:val="28"/>
          <w:szCs w:val="28"/>
          <w:shd w:val="clear" w:color="auto" w:fill="ffffff"/>
        </w:rPr>
        <w:t xml:space="preserve">та не пізніше дев’яти місяців з моменту підключення та приєднання до інженерно-транспортних мереж.</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69" w:name="n233"/>
      <w:r>
        <w:rPr>
          <w:color w:val="000000" w:themeColor="text1"/>
          <w:sz w:val="28"/>
          <w:szCs w:val="28"/>
          <w:shd w:val="clear" w:color="auto" w:fill="ffffff"/>
        </w:rPr>
      </w:r>
      <w:bookmarkStart w:id="70" w:name="n64"/>
      <w:r>
        <w:rPr>
          <w:color w:val="000000" w:themeColor="text1"/>
          <w:sz w:val="28"/>
          <w:szCs w:val="28"/>
          <w:shd w:val="clear" w:color="auto" w:fill="ffffff"/>
        </w:rPr>
      </w:r>
      <w:bookmarkStart w:id="71" w:name="n65"/>
      <w:r>
        <w:rPr>
          <w:color w:val="000000" w:themeColor="text1"/>
          <w:sz w:val="28"/>
          <w:szCs w:val="28"/>
          <w:shd w:val="clear" w:color="auto" w:fill="ffffff"/>
        </w:rPr>
      </w:r>
      <w:bookmarkStart w:id="72" w:name="n66"/>
      <w:r>
        <w:rPr>
          <w:color w:val="000000" w:themeColor="text1"/>
          <w:sz w:val="28"/>
          <w:szCs w:val="28"/>
          <w:shd w:val="clear" w:color="auto" w:fill="ffffff"/>
        </w:rPr>
      </w:r>
      <w:bookmarkEnd w:id="69"/>
      <w:r>
        <w:rPr>
          <w:color w:val="000000" w:themeColor="text1"/>
          <w:sz w:val="28"/>
          <w:szCs w:val="28"/>
          <w:shd w:val="clear" w:color="auto" w:fill="ffffff"/>
        </w:rPr>
      </w:r>
      <w:bookmarkEnd w:id="70"/>
      <w:r>
        <w:rPr>
          <w:color w:val="000000" w:themeColor="text1"/>
          <w:sz w:val="28"/>
          <w:szCs w:val="28"/>
          <w:shd w:val="clear" w:color="auto" w:fill="ffffff"/>
        </w:rPr>
      </w:r>
      <w:bookmarkEnd w:id="71"/>
      <w:r>
        <w:rPr>
          <w:color w:val="000000" w:themeColor="text1"/>
          <w:sz w:val="28"/>
          <w:szCs w:val="28"/>
          <w:shd w:val="clear" w:color="auto" w:fill="ffffff"/>
        </w:rPr>
      </w:r>
      <w:bookmarkEnd w:id="72"/>
      <w:r>
        <w:rPr>
          <w:color w:val="000000" w:themeColor="text1"/>
          <w:sz w:val="28"/>
          <w:szCs w:val="28"/>
          <w:shd w:val="clear" w:color="auto" w:fill="ffffff"/>
        </w:rPr>
        <w:t xml:space="preserve">8. </w:t>
      </w:r>
      <w:bookmarkStart w:id="73" w:name="n69"/>
      <w:r>
        <w:rPr>
          <w:color w:val="000000" w:themeColor="text1"/>
          <w:sz w:val="28"/>
          <w:szCs w:val="28"/>
          <w:shd w:val="clear" w:color="auto" w:fill="ffffff"/>
        </w:rPr>
      </w:r>
      <w:bookmarkEnd w:id="73"/>
      <w:r>
        <w:rPr>
          <w:color w:val="000000" w:themeColor="text1"/>
          <w:sz w:val="28"/>
          <w:szCs w:val="28"/>
          <w:shd w:val="clear" w:color="auto" w:fill="ffffff"/>
        </w:rPr>
        <w:t xml:space="preserve">Мі</w:t>
      </w:r>
      <w:r>
        <w:rPr>
          <w:color w:val="000000" w:themeColor="text1"/>
          <w:sz w:val="28"/>
          <w:szCs w:val="28"/>
          <w:shd w:val="clear" w:color="auto" w:fill="ffffff"/>
        </w:rPr>
        <w:t xml:space="preserve">ська рада</w:t>
      </w:r>
      <w:r>
        <w:rPr>
          <w:color w:val="000000" w:themeColor="text1"/>
          <w:sz w:val="28"/>
          <w:szCs w:val="28"/>
          <w:shd w:val="clear" w:color="auto" w:fill="ffffff"/>
        </w:rPr>
        <w:t xml:space="preserve"> здійснює розгляд документів у строк не більше </w:t>
      </w:r>
      <w:r>
        <w:rPr>
          <w:color w:val="000000" w:themeColor="text1"/>
          <w:sz w:val="28"/>
          <w:szCs w:val="28"/>
          <w:shd w:val="clear" w:color="auto" w:fill="ffffff"/>
        </w:rPr>
        <w:t xml:space="preserve">30</w:t>
      </w:r>
      <w:r>
        <w:rPr>
          <w:color w:val="000000" w:themeColor="text1"/>
          <w:sz w:val="28"/>
          <w:szCs w:val="28"/>
          <w:shd w:val="clear" w:color="auto" w:fill="ffffff"/>
        </w:rPr>
        <w:t xml:space="preserve"> календарних днів з дати їх отримання від </w:t>
      </w:r>
      <w:r>
        <w:rPr>
          <w:color w:val="000000" w:themeColor="text1"/>
          <w:sz w:val="28"/>
          <w:szCs w:val="28"/>
          <w:shd w:val="clear" w:color="auto" w:fill="ffffff"/>
        </w:rPr>
        <w:t xml:space="preserve">заявника. </w:t>
      </w:r>
      <w:r>
        <w:rPr>
          <w:color w:val="000000" w:themeColor="text1"/>
          <w:sz w:val="28"/>
          <w:szCs w:val="28"/>
          <w:shd w:val="clear" w:color="auto" w:fill="ffffff"/>
        </w:rPr>
        <w:t xml:space="preserve">Попередній</w:t>
      </w:r>
      <w:r>
        <w:rPr>
          <w:color w:val="000000" w:themeColor="text1"/>
          <w:sz w:val="28"/>
          <w:szCs w:val="28"/>
          <w:shd w:val="clear" w:color="auto" w:fill="ffffff"/>
        </w:rPr>
        <w:t xml:space="preserve"> розгляд заяви</w:t>
      </w:r>
      <w:r>
        <w:rPr>
          <w:color w:val="000000" w:themeColor="text1"/>
          <w:sz w:val="28"/>
          <w:szCs w:val="28"/>
          <w:shd w:val="clear" w:color="auto" w:fill="ffffff"/>
        </w:rPr>
        <w:t xml:space="preserve"> з доданими документами</w:t>
      </w:r>
      <w:r>
        <w:rPr>
          <w:color w:val="000000" w:themeColor="text1"/>
          <w:sz w:val="28"/>
          <w:szCs w:val="28"/>
          <w:shd w:val="clear" w:color="auto" w:fill="ffffff"/>
        </w:rPr>
        <w:t xml:space="preserve"> здійснює відділ міжнародного співробітництва та економічного розвитку Менської міської ради.</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74" w:name="n70"/>
      <w:r>
        <w:rPr>
          <w:color w:val="000000" w:themeColor="text1"/>
          <w:sz w:val="28"/>
          <w:szCs w:val="28"/>
          <w:shd w:val="clear" w:color="auto" w:fill="ffffff"/>
        </w:rPr>
      </w:r>
      <w:bookmarkEnd w:id="74"/>
      <w:r>
        <w:rPr>
          <w:color w:val="000000" w:themeColor="text1"/>
          <w:sz w:val="28"/>
          <w:szCs w:val="28"/>
          <w:shd w:val="clear" w:color="auto" w:fill="ffffff"/>
        </w:rPr>
        <w:t xml:space="preserve">У разі необхідності отримання додаткової інформації </w:t>
      </w:r>
      <w:r>
        <w:rPr>
          <w:color w:val="000000" w:themeColor="text1"/>
          <w:sz w:val="28"/>
          <w:szCs w:val="28"/>
          <w:shd w:val="clear" w:color="auto" w:fill="ffffff"/>
        </w:rPr>
        <w:t xml:space="preserve">міська рада</w:t>
      </w:r>
      <w:r>
        <w:rPr>
          <w:color w:val="000000" w:themeColor="text1"/>
          <w:sz w:val="28"/>
          <w:szCs w:val="28"/>
          <w:shd w:val="clear" w:color="auto" w:fill="ffffff"/>
        </w:rPr>
        <w:t xml:space="preserve"> може звертатися до заявника або органів державної влади та органів місцевого самоврядування у строк не більше п’яти робочих днів з дати отримання документів. </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75" w:name="n71"/>
      <w:r>
        <w:rPr>
          <w:color w:val="000000" w:themeColor="text1"/>
          <w:sz w:val="28"/>
          <w:szCs w:val="28"/>
          <w:shd w:val="clear" w:color="auto" w:fill="ffffff"/>
        </w:rPr>
      </w:r>
      <w:bookmarkEnd w:id="75"/>
      <w:r>
        <w:rPr>
          <w:color w:val="000000" w:themeColor="text1"/>
          <w:sz w:val="28"/>
          <w:szCs w:val="28"/>
          <w:shd w:val="clear" w:color="auto" w:fill="ffffff"/>
        </w:rPr>
        <w:t xml:space="preserve">У разі коли під час розгляду документів виявлено невідповідність вимогам, встановленим цим Порядком та</w:t>
      </w:r>
      <w:r>
        <w:rPr>
          <w:color w:val="000000" w:themeColor="text1"/>
          <w:sz w:val="28"/>
          <w:szCs w:val="28"/>
          <w:shd w:val="clear" w:color="auto" w:fill="ffffff"/>
        </w:rPr>
        <w:t xml:space="preserve"> Законом України «Про індустріальні парки»</w:t>
      </w:r>
      <w:r>
        <w:rPr>
          <w:color w:val="000000" w:themeColor="text1"/>
          <w:sz w:val="28"/>
          <w:szCs w:val="28"/>
          <w:shd w:val="clear" w:color="auto" w:fill="ffffff"/>
        </w:rPr>
        <w:t xml:space="preserve"> (далі - виявлені недоліки), заяв</w:t>
      </w:r>
      <w:r>
        <w:rPr>
          <w:color w:val="000000" w:themeColor="text1"/>
          <w:sz w:val="28"/>
          <w:szCs w:val="28"/>
          <w:shd w:val="clear" w:color="auto" w:fill="ffffff"/>
        </w:rPr>
        <w:t xml:space="preserve">а залишається</w:t>
      </w:r>
      <w:r>
        <w:rPr>
          <w:color w:val="000000" w:themeColor="text1"/>
          <w:sz w:val="28"/>
          <w:szCs w:val="28"/>
          <w:shd w:val="clear" w:color="auto" w:fill="ffffff"/>
        </w:rPr>
        <w:t xml:space="preserve"> без руху</w:t>
      </w:r>
      <w:r>
        <w:rPr>
          <w:color w:val="000000" w:themeColor="text1"/>
          <w:sz w:val="28"/>
          <w:szCs w:val="28"/>
          <w:shd w:val="clear" w:color="auto" w:fill="ffffff"/>
        </w:rPr>
        <w:t xml:space="preserve"> про що </w:t>
      </w:r>
      <w:r>
        <w:rPr>
          <w:color w:val="000000" w:themeColor="text1"/>
          <w:sz w:val="28"/>
          <w:szCs w:val="28"/>
          <w:shd w:val="clear" w:color="auto" w:fill="ffffff"/>
        </w:rPr>
        <w:t xml:space="preserve">протягом трьох робочих днів надсилає</w:t>
      </w:r>
      <w:r>
        <w:rPr>
          <w:color w:val="000000" w:themeColor="text1"/>
          <w:sz w:val="28"/>
          <w:szCs w:val="28"/>
          <w:shd w:val="clear" w:color="auto" w:fill="ffffff"/>
        </w:rPr>
        <w:t xml:space="preserve">ться</w:t>
      </w:r>
      <w:r>
        <w:rPr>
          <w:color w:val="000000" w:themeColor="text1"/>
          <w:sz w:val="28"/>
          <w:szCs w:val="28"/>
          <w:shd w:val="clear" w:color="auto" w:fill="ffffff"/>
        </w:rPr>
        <w:t xml:space="preserve"> письмове повідомлення</w:t>
      </w:r>
      <w:r>
        <w:rPr>
          <w:color w:val="000000" w:themeColor="text1"/>
          <w:sz w:val="28"/>
          <w:szCs w:val="28"/>
          <w:shd w:val="clear" w:color="auto" w:fill="ffffff"/>
        </w:rPr>
        <w:t xml:space="preserve"> заявнику.</w:t>
      </w:r>
      <w:r>
        <w:rPr>
          <w:color w:val="000000" w:themeColor="text1"/>
          <w:sz w:val="28"/>
          <w:szCs w:val="28"/>
          <w:shd w:val="clear" w:color="auto" w:fill="ffffff"/>
        </w:rPr>
        <w:t xml:space="preserve"> </w:t>
      </w:r>
      <w:r>
        <w:rPr>
          <w:color w:val="000000" w:themeColor="text1"/>
          <w:sz w:val="28"/>
          <w:szCs w:val="28"/>
          <w:shd w:val="clear" w:color="auto" w:fill="ffffff"/>
        </w:rPr>
        <w:t xml:space="preserve">П</w:t>
      </w:r>
      <w:r>
        <w:rPr>
          <w:color w:val="000000" w:themeColor="text1"/>
          <w:sz w:val="28"/>
          <w:szCs w:val="28"/>
          <w:shd w:val="clear" w:color="auto" w:fill="ffffff"/>
        </w:rPr>
        <w:t xml:space="preserve">ри цьому встановлює</w:t>
      </w:r>
      <w:r>
        <w:rPr>
          <w:color w:val="000000" w:themeColor="text1"/>
          <w:sz w:val="28"/>
          <w:szCs w:val="28"/>
          <w:shd w:val="clear" w:color="auto" w:fill="ffffff"/>
        </w:rPr>
        <w:t xml:space="preserve">ться</w:t>
      </w:r>
      <w:r>
        <w:rPr>
          <w:color w:val="000000" w:themeColor="text1"/>
          <w:sz w:val="28"/>
          <w:szCs w:val="28"/>
          <w:shd w:val="clear" w:color="auto" w:fill="ffffff"/>
        </w:rPr>
        <w:t xml:space="preserve"> строк, достатній для усунення заявником виявлених недоліків</w:t>
      </w:r>
      <w:r>
        <w:rPr>
          <w:color w:val="000000" w:themeColor="text1"/>
          <w:sz w:val="28"/>
          <w:szCs w:val="28"/>
          <w:shd w:val="clear" w:color="auto" w:fill="ffffff"/>
        </w:rPr>
        <w:t xml:space="preserve">. </w:t>
      </w:r>
      <w:bookmarkStart w:id="76" w:name="n234"/>
      <w:r>
        <w:rPr>
          <w:color w:val="000000" w:themeColor="text1"/>
          <w:sz w:val="28"/>
          <w:szCs w:val="28"/>
          <w:shd w:val="clear" w:color="auto" w:fill="ffffff"/>
        </w:rPr>
      </w:r>
      <w:bookmarkStart w:id="77" w:name="n73"/>
      <w:r>
        <w:rPr>
          <w:color w:val="000000" w:themeColor="text1"/>
          <w:sz w:val="28"/>
          <w:szCs w:val="28"/>
          <w:shd w:val="clear" w:color="auto" w:fill="ffffff"/>
        </w:rPr>
      </w:r>
      <w:bookmarkEnd w:id="76"/>
      <w:r>
        <w:rPr>
          <w:color w:val="000000" w:themeColor="text1"/>
          <w:sz w:val="28"/>
          <w:szCs w:val="28"/>
          <w:shd w:val="clear" w:color="auto" w:fill="ffffff"/>
        </w:rPr>
      </w:r>
      <w:bookmarkEnd w:id="77"/>
      <w:r>
        <w:rPr>
          <w:color w:val="000000" w:themeColor="text1"/>
          <w:sz w:val="28"/>
          <w:szCs w:val="28"/>
          <w:shd w:val="clear" w:color="auto" w:fill="ffffff"/>
        </w:rPr>
        <w:t xml:space="preserve">За клопотанням заявника може </w:t>
      </w:r>
      <w:r>
        <w:rPr>
          <w:color w:val="000000" w:themeColor="text1"/>
          <w:sz w:val="28"/>
          <w:szCs w:val="28"/>
          <w:shd w:val="clear" w:color="auto" w:fill="ffffff"/>
        </w:rPr>
        <w:t xml:space="preserve"> бути </w:t>
      </w:r>
      <w:r>
        <w:rPr>
          <w:color w:val="000000" w:themeColor="text1"/>
          <w:sz w:val="28"/>
          <w:szCs w:val="28"/>
          <w:shd w:val="clear" w:color="auto" w:fill="ffffff"/>
        </w:rPr>
        <w:t xml:space="preserve">продовж</w:t>
      </w:r>
      <w:r>
        <w:rPr>
          <w:color w:val="000000" w:themeColor="text1"/>
          <w:sz w:val="28"/>
          <w:szCs w:val="28"/>
          <w:shd w:val="clear" w:color="auto" w:fill="ffffff"/>
        </w:rPr>
        <w:t xml:space="preserve">ено</w:t>
      </w:r>
      <w:r>
        <w:rPr>
          <w:color w:val="000000" w:themeColor="text1"/>
          <w:sz w:val="28"/>
          <w:szCs w:val="28"/>
          <w:shd w:val="clear" w:color="auto" w:fill="ffffff"/>
        </w:rPr>
        <w:t xml:space="preserve"> строк усунення виявлених недоліків.</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78" w:name="n74"/>
      <w:r>
        <w:rPr>
          <w:color w:val="000000" w:themeColor="text1"/>
          <w:sz w:val="28"/>
          <w:szCs w:val="28"/>
          <w:shd w:val="clear" w:color="auto" w:fill="ffffff"/>
        </w:rPr>
      </w:r>
      <w:bookmarkEnd w:id="78"/>
      <w:r>
        <w:rPr>
          <w:color w:val="000000" w:themeColor="text1"/>
          <w:sz w:val="28"/>
          <w:szCs w:val="28"/>
          <w:shd w:val="clear" w:color="auto" w:fill="ffffff"/>
        </w:rPr>
        <w:t xml:space="preserve">Після усунення виявлених недоліків у строк, встановлений </w:t>
      </w:r>
      <w:r>
        <w:rPr>
          <w:color w:val="000000" w:themeColor="text1"/>
          <w:sz w:val="28"/>
          <w:szCs w:val="28"/>
          <w:shd w:val="clear" w:color="auto" w:fill="ffffff"/>
        </w:rPr>
        <w:t xml:space="preserve">міською радою</w:t>
      </w:r>
      <w:r>
        <w:rPr>
          <w:color w:val="000000" w:themeColor="text1"/>
          <w:sz w:val="28"/>
          <w:szCs w:val="28"/>
          <w:shd w:val="clear" w:color="auto" w:fill="ffffff"/>
        </w:rPr>
        <w:t xml:space="preserve">, розгляд заяви поновлюється з дати подання всіх документів, щодо яких усунуто виявлені недоліки.</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r>
      <w:bookmarkStart w:id="79" w:name="n75"/>
      <w:r>
        <w:rPr>
          <w:color w:val="000000" w:themeColor="text1"/>
          <w:sz w:val="28"/>
          <w:szCs w:val="28"/>
          <w:shd w:val="clear" w:color="auto" w:fill="ffffff"/>
        </w:rPr>
      </w:r>
      <w:bookmarkStart w:id="80" w:name="n76"/>
      <w:r>
        <w:rPr>
          <w:color w:val="000000" w:themeColor="text1"/>
          <w:sz w:val="28"/>
          <w:szCs w:val="28"/>
          <w:shd w:val="clear" w:color="auto" w:fill="ffffff"/>
        </w:rPr>
      </w:r>
      <w:bookmarkEnd w:id="79"/>
      <w:r>
        <w:rPr>
          <w:color w:val="000000" w:themeColor="text1"/>
          <w:sz w:val="28"/>
          <w:szCs w:val="28"/>
          <w:shd w:val="clear" w:color="auto" w:fill="ffffff"/>
        </w:rPr>
      </w:r>
      <w:bookmarkEnd w:id="80"/>
      <w:r>
        <w:rPr>
          <w:color w:val="000000" w:themeColor="text1"/>
          <w:sz w:val="28"/>
          <w:szCs w:val="28"/>
          <w:shd w:val="clear" w:color="auto" w:fill="ffffff"/>
        </w:rPr>
        <w:t xml:space="preserve">9. </w:t>
      </w:r>
      <w:r>
        <w:rPr>
          <w:color w:val="000000" w:themeColor="text1"/>
          <w:sz w:val="28"/>
          <w:szCs w:val="28"/>
          <w:shd w:val="clear" w:color="auto" w:fill="ffffff"/>
        </w:rPr>
        <w:t xml:space="preserve">Після </w:t>
      </w:r>
      <w:r>
        <w:rPr>
          <w:color w:val="000000" w:themeColor="text1"/>
          <w:sz w:val="28"/>
          <w:szCs w:val="28"/>
          <w:shd w:val="clear" w:color="auto" w:fill="ffffff"/>
        </w:rPr>
        <w:t xml:space="preserve"> </w:t>
      </w:r>
      <w:r>
        <w:rPr>
          <w:color w:val="000000" w:themeColor="text1"/>
          <w:sz w:val="28"/>
          <w:szCs w:val="28"/>
          <w:shd w:val="clear" w:color="auto" w:fill="ffffff"/>
        </w:rPr>
        <w:t xml:space="preserve">попереднього </w:t>
      </w:r>
      <w:r>
        <w:rPr>
          <w:color w:val="000000" w:themeColor="text1"/>
          <w:sz w:val="28"/>
          <w:szCs w:val="28"/>
          <w:shd w:val="clear" w:color="auto" w:fill="ffffff"/>
        </w:rPr>
        <w:t xml:space="preserve">розгляду документів </w:t>
      </w:r>
      <w:r>
        <w:rPr>
          <w:color w:val="000000" w:themeColor="text1"/>
          <w:sz w:val="28"/>
          <w:szCs w:val="28"/>
          <w:shd w:val="clear" w:color="auto" w:fill="ffffff"/>
        </w:rPr>
        <w:t xml:space="preserve">питання про надання коштів </w:t>
      </w:r>
      <w:r>
        <w:rPr>
          <w:color w:val="000000" w:themeColor="text1"/>
          <w:sz w:val="28"/>
          <w:szCs w:val="28"/>
          <w:shd w:val="clear" w:color="auto" w:fill="ffffff"/>
        </w:rPr>
        <w:t xml:space="preserve">місцевого стимулювання </w:t>
      </w:r>
      <w:r>
        <w:rPr>
          <w:color w:val="000000" w:themeColor="text1"/>
          <w:sz w:val="28"/>
          <w:szCs w:val="28"/>
          <w:shd w:val="clear" w:color="auto" w:fill="ffffff"/>
        </w:rPr>
        <w:t xml:space="preserve">вноситься на розгляд сесії Менської міської ради. </w:t>
      </w:r>
      <w:r>
        <w:rPr>
          <w:color w:val="000000" w:themeColor="text1"/>
          <w:sz w:val="28"/>
          <w:szCs w:val="28"/>
          <w:shd w:val="clear" w:color="auto" w:fill="ffffff"/>
        </w:rPr>
      </w:r>
      <w:r>
        <w:rPr>
          <w:color w:val="000000" w:themeColor="text1"/>
          <w:sz w:val="28"/>
          <w:szCs w:val="28"/>
          <w14:ligatures w14:val="none"/>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shd w:val="clear" w:color="auto" w:fill="ffffff"/>
        </w:rPr>
        <w:t xml:space="preserve">За результатами розгляду заяви Менська міська рада на пленарному засіданні приймає</w:t>
      </w:r>
      <w:r>
        <w:rPr>
          <w:color w:val="000000" w:themeColor="text1"/>
          <w:sz w:val="28"/>
          <w:szCs w:val="28"/>
          <w:shd w:val="clear" w:color="auto" w:fill="ffffff"/>
        </w:rPr>
        <w:t xml:space="preserve"> одне з таких рішень:</w:t>
      </w:r>
      <w:r>
        <w:rPr>
          <w:color w:val="000000" w:themeColor="text1"/>
          <w:sz w:val="28"/>
          <w:szCs w:val="28"/>
          <w:shd w:val="clear" w:color="auto" w:fill="ffffff"/>
        </w:rPr>
      </w:r>
      <w:r>
        <w:rPr>
          <w:color w:val="000000" w:themeColor="text1"/>
          <w:sz w:val="28"/>
          <w:szCs w:val="28"/>
          <w14:ligatures w14:val="none"/>
        </w:rPr>
      </w:r>
    </w:p>
    <w:p>
      <w:pPr>
        <w:pStyle w:val="914"/>
        <w:numPr>
          <w:ilvl w:val="0"/>
          <w:numId w:val="2"/>
        </w:numPr>
        <w:pBdr/>
        <w:shd w:val="clear" w:color="auto" w:fill="ffffff"/>
        <w:spacing w:after="0" w:afterAutospacing="0" w:before="0" w:beforeAutospacing="0"/>
        <w:ind/>
        <w:jc w:val="both"/>
        <w:rPr>
          <w:color w:val="000000" w:themeColor="text1"/>
          <w:sz w:val="28"/>
          <w:szCs w:val="28"/>
        </w:rPr>
      </w:pPr>
      <w:r>
        <w:rPr>
          <w:color w:val="000000" w:themeColor="text1"/>
        </w:rPr>
      </w:r>
      <w:bookmarkStart w:id="81" w:name="n235"/>
      <w:r>
        <w:rPr>
          <w:color w:val="000000" w:themeColor="text1"/>
        </w:rPr>
      </w:r>
      <w:bookmarkStart w:id="82" w:name="n77"/>
      <w:r>
        <w:rPr>
          <w:color w:val="000000" w:themeColor="text1"/>
        </w:rPr>
      </w:r>
      <w:bookmarkEnd w:id="81"/>
      <w:r>
        <w:rPr>
          <w:color w:val="000000" w:themeColor="text1"/>
        </w:rPr>
      </w:r>
      <w:bookmarkEnd w:id="82"/>
      <w:r>
        <w:rPr>
          <w:color w:val="000000" w:themeColor="text1"/>
          <w:sz w:val="28"/>
          <w:szCs w:val="28"/>
        </w:rPr>
        <w:t xml:space="preserve">про надання (часткове надання) коштів на безповоротній основі;</w:t>
      </w:r>
      <w:r>
        <w:rPr>
          <w:color w:val="000000" w:themeColor="text1"/>
          <w:sz w:val="28"/>
          <w:szCs w:val="28"/>
        </w:rPr>
      </w:r>
      <w:r>
        <w:rPr>
          <w:color w:val="000000" w:themeColor="text1"/>
          <w:sz w:val="28"/>
          <w:szCs w:val="28"/>
        </w:rPr>
      </w:r>
    </w:p>
    <w:p>
      <w:pPr>
        <w:pStyle w:val="914"/>
        <w:numPr>
          <w:ilvl w:val="0"/>
          <w:numId w:val="2"/>
        </w:numPr>
        <w:pBdr/>
        <w:shd w:val="clear" w:color="auto" w:fill="ffffff"/>
        <w:spacing w:after="0" w:afterAutospacing="0" w:before="0" w:beforeAutospacing="0"/>
        <w:ind/>
        <w:jc w:val="both"/>
        <w:rPr>
          <w:color w:val="000000" w:themeColor="text1"/>
          <w:sz w:val="28"/>
          <w:szCs w:val="28"/>
        </w:rPr>
      </w:pPr>
      <w:r>
        <w:rPr>
          <w:color w:val="000000" w:themeColor="text1"/>
        </w:rPr>
      </w:r>
      <w:bookmarkStart w:id="83" w:name="n78"/>
      <w:r>
        <w:rPr>
          <w:color w:val="000000" w:themeColor="text1"/>
        </w:rPr>
      </w:r>
      <w:bookmarkEnd w:id="83"/>
      <w:r>
        <w:rPr>
          <w:color w:val="000000" w:themeColor="text1"/>
          <w:sz w:val="28"/>
          <w:szCs w:val="28"/>
        </w:rPr>
        <w:t xml:space="preserve">про надання (часткове надання) компенсації витрат;</w:t>
      </w:r>
      <w:r>
        <w:rPr>
          <w:color w:val="000000" w:themeColor="text1"/>
          <w:sz w:val="28"/>
          <w:szCs w:val="28"/>
        </w:rPr>
      </w:r>
      <w:r>
        <w:rPr>
          <w:color w:val="000000" w:themeColor="text1"/>
          <w:sz w:val="28"/>
          <w:szCs w:val="28"/>
        </w:rPr>
      </w:r>
    </w:p>
    <w:p>
      <w:pPr>
        <w:pStyle w:val="914"/>
        <w:numPr>
          <w:ilvl w:val="0"/>
          <w:numId w:val="2"/>
        </w:numPr>
        <w:pBdr/>
        <w:shd w:val="clear" w:color="auto" w:fill="ffffff"/>
        <w:spacing w:after="0" w:afterAutospacing="0" w:before="0" w:beforeAutospacing="0"/>
        <w:ind/>
        <w:jc w:val="both"/>
        <w:rPr>
          <w:color w:val="000000" w:themeColor="text1"/>
          <w:sz w:val="28"/>
          <w:szCs w:val="28"/>
        </w:rPr>
      </w:pPr>
      <w:r>
        <w:rPr>
          <w:color w:val="000000" w:themeColor="text1"/>
        </w:rPr>
      </w:r>
      <w:bookmarkStart w:id="84" w:name="n79"/>
      <w:r>
        <w:rPr>
          <w:color w:val="000000" w:themeColor="text1"/>
        </w:rPr>
      </w:r>
      <w:bookmarkEnd w:id="84"/>
      <w:r>
        <w:rPr>
          <w:color w:val="000000" w:themeColor="text1"/>
          <w:sz w:val="28"/>
          <w:szCs w:val="28"/>
        </w:rPr>
        <w:t xml:space="preserve">про відмову у наданні </w:t>
      </w:r>
      <w:r>
        <w:rPr>
          <w:color w:val="000000" w:themeColor="text1"/>
          <w:sz w:val="28"/>
          <w:szCs w:val="28"/>
        </w:rPr>
        <w:t xml:space="preserve">місцевого </w:t>
      </w:r>
      <w:r>
        <w:rPr>
          <w:color w:val="000000" w:themeColor="text1"/>
          <w:sz w:val="28"/>
          <w:szCs w:val="28"/>
        </w:rPr>
        <w:t xml:space="preserve">стимулювання.</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85" w:name="n80"/>
      <w:r>
        <w:rPr>
          <w:color w:val="000000" w:themeColor="text1"/>
        </w:rPr>
      </w:r>
      <w:bookmarkEnd w:id="85"/>
      <w:r>
        <w:rPr>
          <w:color w:val="000000" w:themeColor="text1"/>
          <w:sz w:val="28"/>
          <w:szCs w:val="28"/>
        </w:rPr>
        <w:t xml:space="preserve">Про прийняте рішення </w:t>
      </w:r>
      <w:r>
        <w:rPr>
          <w:color w:val="000000" w:themeColor="text1"/>
          <w:sz w:val="28"/>
          <w:szCs w:val="28"/>
        </w:rPr>
        <w:t xml:space="preserve">міська рада </w:t>
      </w:r>
      <w:r>
        <w:rPr>
          <w:color w:val="000000" w:themeColor="text1"/>
          <w:sz w:val="28"/>
          <w:szCs w:val="28"/>
        </w:rPr>
        <w:t xml:space="preserve">повідомляє заявнику протягом трьох робочих днів з дати прийняття рішення.</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86" w:name="n236"/>
      <w:r>
        <w:rPr>
          <w:color w:val="000000" w:themeColor="text1"/>
        </w:rPr>
      </w:r>
      <w:bookmarkStart w:id="87" w:name="n170"/>
      <w:r>
        <w:rPr>
          <w:color w:val="000000" w:themeColor="text1"/>
        </w:rPr>
      </w:r>
      <w:bookmarkStart w:id="88" w:name="n171"/>
      <w:r>
        <w:rPr>
          <w:color w:val="000000" w:themeColor="text1"/>
        </w:rPr>
      </w:r>
      <w:bookmarkStart w:id="89" w:name="n238"/>
      <w:r>
        <w:rPr>
          <w:color w:val="000000" w:themeColor="text1"/>
        </w:rPr>
      </w:r>
      <w:bookmarkEnd w:id="86"/>
      <w:r>
        <w:rPr>
          <w:color w:val="000000" w:themeColor="text1"/>
        </w:rPr>
      </w:r>
      <w:bookmarkEnd w:id="87"/>
      <w:r>
        <w:rPr>
          <w:color w:val="000000" w:themeColor="text1"/>
        </w:rPr>
      </w:r>
      <w:bookmarkEnd w:id="88"/>
      <w:r>
        <w:rPr>
          <w:color w:val="000000" w:themeColor="text1"/>
        </w:rPr>
      </w:r>
      <w:bookmarkEnd w:id="89"/>
      <w:r>
        <w:rPr>
          <w:color w:val="000000" w:themeColor="text1"/>
          <w:sz w:val="28"/>
          <w:szCs w:val="28"/>
        </w:rPr>
        <w:t xml:space="preserve">Заявник має право на оскарження рішень, дій чи бездіяльності </w:t>
      </w:r>
      <w:r>
        <w:rPr>
          <w:color w:val="000000" w:themeColor="text1"/>
          <w:sz w:val="28"/>
          <w:szCs w:val="28"/>
        </w:rPr>
        <w:t xml:space="preserve">міської ради </w:t>
      </w:r>
      <w:r>
        <w:rPr>
          <w:color w:val="000000" w:themeColor="text1"/>
          <w:sz w:val="28"/>
          <w:szCs w:val="28"/>
        </w:rPr>
        <w:t xml:space="preserve">в порядку адміністративного оскарження відповідно до законодавства та/або в </w:t>
      </w:r>
      <w:r>
        <w:rPr>
          <w:color w:val="000000" w:themeColor="text1"/>
          <w:sz w:val="28"/>
          <w:szCs w:val="28"/>
        </w:rPr>
        <w:t xml:space="preserve">судовому порядку.</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90" w:name="n237"/>
      <w:r>
        <w:rPr>
          <w:color w:val="000000" w:themeColor="text1"/>
        </w:rPr>
      </w:r>
      <w:bookmarkStart w:id="91" w:name="n81"/>
      <w:r>
        <w:rPr>
          <w:color w:val="000000" w:themeColor="text1"/>
        </w:rPr>
      </w:r>
      <w:bookmarkStart w:id="92" w:name="n82"/>
      <w:r>
        <w:rPr>
          <w:color w:val="000000" w:themeColor="text1"/>
        </w:rPr>
      </w:r>
      <w:bookmarkEnd w:id="90"/>
      <w:r>
        <w:rPr>
          <w:color w:val="000000" w:themeColor="text1"/>
        </w:rPr>
      </w:r>
      <w:bookmarkEnd w:id="91"/>
      <w:r>
        <w:rPr>
          <w:color w:val="000000" w:themeColor="text1"/>
        </w:rPr>
      </w:r>
      <w:bookmarkEnd w:id="92"/>
      <w:r>
        <w:rPr>
          <w:color w:val="000000" w:themeColor="text1"/>
          <w:sz w:val="28"/>
          <w:szCs w:val="28"/>
        </w:rPr>
        <w:t xml:space="preserve">1</w:t>
      </w:r>
      <w:r>
        <w:rPr>
          <w:color w:val="000000" w:themeColor="text1"/>
          <w:sz w:val="28"/>
          <w:szCs w:val="28"/>
        </w:rPr>
        <w:t xml:space="preserve">0</w:t>
      </w:r>
      <w:r>
        <w:rPr>
          <w:color w:val="000000" w:themeColor="text1"/>
          <w:sz w:val="28"/>
          <w:szCs w:val="28"/>
        </w:rPr>
        <w:t xml:space="preserve">. </w:t>
      </w:r>
      <w:bookmarkStart w:id="93" w:name="n84"/>
      <w:r>
        <w:rPr>
          <w:color w:val="000000" w:themeColor="text1"/>
        </w:rPr>
      </w:r>
      <w:bookmarkStart w:id="94" w:name="n86"/>
      <w:r>
        <w:rPr>
          <w:color w:val="000000" w:themeColor="text1"/>
        </w:rPr>
      </w:r>
      <w:bookmarkEnd w:id="93"/>
      <w:r>
        <w:rPr>
          <w:color w:val="000000" w:themeColor="text1"/>
        </w:rPr>
      </w:r>
      <w:bookmarkEnd w:id="94"/>
      <w:r>
        <w:rPr>
          <w:color w:val="000000" w:themeColor="text1"/>
          <w:sz w:val="28"/>
          <w:szCs w:val="28"/>
        </w:rPr>
        <w:t xml:space="preserve">У разі часткового надання </w:t>
      </w:r>
      <w:r>
        <w:rPr>
          <w:color w:val="000000" w:themeColor="text1"/>
          <w:sz w:val="28"/>
          <w:szCs w:val="28"/>
        </w:rPr>
        <w:t xml:space="preserve">місцевого</w:t>
      </w:r>
      <w:r>
        <w:rPr>
          <w:color w:val="000000" w:themeColor="text1"/>
          <w:sz w:val="28"/>
          <w:szCs w:val="28"/>
        </w:rPr>
        <w:t xml:space="preserve"> стимулювання заявник має право на повторне подання заяви на отримання коштів відповідно до цього Порядку в наступних бюджетних періодах у розмірі, що становить різницю між сумою, визначеною у </w:t>
      </w:r>
      <w:hyperlink r:id="rId17" w:tooltip="https://zakon.rada.gov.ua/laws/show/644-2024-%D0%BF#n30" w:anchor="n30" w:history="1">
        <w:r>
          <w:rPr>
            <w:rStyle w:val="905"/>
            <w:color w:val="000000" w:themeColor="text1"/>
            <w:sz w:val="28"/>
            <w:szCs w:val="28"/>
            <w:u w:val="none"/>
          </w:rPr>
          <w:t xml:space="preserve">пункті 3</w:t>
        </w:r>
      </w:hyperlink>
      <w:r>
        <w:rPr>
          <w:color w:val="000000" w:themeColor="text1"/>
          <w:sz w:val="28"/>
          <w:szCs w:val="28"/>
        </w:rPr>
        <w:t xml:space="preserve"> цього Порядку, і фактично наданим розміром </w:t>
      </w:r>
      <w:r>
        <w:rPr>
          <w:color w:val="000000" w:themeColor="text1"/>
          <w:sz w:val="28"/>
          <w:szCs w:val="28"/>
        </w:rPr>
        <w:t xml:space="preserve">місцевого</w:t>
      </w:r>
      <w:r>
        <w:rPr>
          <w:color w:val="000000" w:themeColor="text1"/>
          <w:sz w:val="28"/>
          <w:szCs w:val="28"/>
        </w:rPr>
        <w:t xml:space="preserve"> стимулювання.</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95" w:name="n87"/>
      <w:r>
        <w:rPr>
          <w:color w:val="000000" w:themeColor="text1"/>
        </w:rPr>
      </w:r>
      <w:bookmarkEnd w:id="95"/>
      <w:r>
        <w:rPr>
          <w:color w:val="000000" w:themeColor="text1"/>
          <w:sz w:val="28"/>
          <w:szCs w:val="28"/>
        </w:rPr>
        <w:t xml:space="preserve">1</w:t>
      </w:r>
      <w:r>
        <w:rPr>
          <w:color w:val="000000" w:themeColor="text1"/>
          <w:sz w:val="28"/>
          <w:szCs w:val="28"/>
        </w:rPr>
        <w:t xml:space="preserve">1</w:t>
      </w:r>
      <w:r>
        <w:rPr>
          <w:color w:val="000000" w:themeColor="text1"/>
          <w:sz w:val="28"/>
          <w:szCs w:val="28"/>
        </w:rPr>
        <w:t xml:space="preserve">. Рішення про відмову у наданні </w:t>
      </w:r>
      <w:r>
        <w:rPr>
          <w:color w:val="000000" w:themeColor="text1"/>
          <w:sz w:val="28"/>
          <w:szCs w:val="28"/>
        </w:rPr>
        <w:t xml:space="preserve">місцевого </w:t>
      </w:r>
      <w:r>
        <w:rPr>
          <w:color w:val="000000" w:themeColor="text1"/>
          <w:sz w:val="28"/>
          <w:szCs w:val="28"/>
        </w:rPr>
        <w:t xml:space="preserve"> стимулювання приймається </w:t>
      </w:r>
      <w:r>
        <w:rPr>
          <w:color w:val="000000" w:themeColor="text1"/>
          <w:sz w:val="28"/>
          <w:szCs w:val="28"/>
        </w:rPr>
        <w:t xml:space="preserve">міською радою</w:t>
      </w:r>
      <w:r>
        <w:rPr>
          <w:color w:val="000000" w:themeColor="text1"/>
          <w:sz w:val="28"/>
          <w:szCs w:val="28"/>
        </w:rPr>
        <w:t xml:space="preserve"> у разі:</w:t>
      </w:r>
      <w:r>
        <w:rPr>
          <w:color w:val="000000" w:themeColor="text1"/>
          <w:sz w:val="28"/>
          <w:szCs w:val="28"/>
        </w:rPr>
      </w:r>
      <w:r>
        <w:rPr>
          <w:color w:val="000000" w:themeColor="text1"/>
          <w:sz w:val="28"/>
          <w:szCs w:val="28"/>
        </w:rPr>
      </w:r>
    </w:p>
    <w:p>
      <w:pPr>
        <w:pStyle w:val="914"/>
        <w:numPr>
          <w:ilvl w:val="0"/>
          <w:numId w:val="4"/>
        </w:numPr>
        <w:suppressLineNumbers w:val="false"/>
        <w:pBdr/>
        <w:shd w:val="clear" w:color="auto" w:fill="ffffff"/>
        <w:tabs>
          <w:tab w:val="left" w:leader="none" w:pos="850"/>
        </w:tabs>
        <w:spacing w:after="0" w:afterAutospacing="0" w:before="0" w:beforeAutospacing="0"/>
        <w:ind w:right="0"/>
        <w:jc w:val="both"/>
        <w:rPr>
          <w:color w:val="000000" w:themeColor="text1"/>
          <w:sz w:val="28"/>
          <w:szCs w:val="28"/>
        </w:rPr>
      </w:pPr>
      <w:r>
        <w:rPr>
          <w:color w:val="000000" w:themeColor="text1"/>
        </w:rPr>
      </w:r>
      <w:bookmarkStart w:id="97" w:name="n89"/>
      <w:r>
        <w:rPr>
          <w:color w:val="000000" w:themeColor="text1"/>
        </w:rPr>
      </w:r>
      <w:bookmarkEnd w:id="97"/>
      <w:r>
        <w:rPr>
          <w:color w:val="000000" w:themeColor="text1"/>
          <w:sz w:val="28"/>
          <w:szCs w:val="28"/>
        </w:rPr>
        <w:t xml:space="preserve">невідповідності заявника критеріям, передбаченим </w:t>
      </w:r>
      <w:hyperlink r:id="rId18" w:tooltip="https://zakon.rada.gov.ua/laws/show/644-2024-%D0%BF#n33" w:anchor="n33" w:history="1">
        <w:r>
          <w:rPr>
            <w:rStyle w:val="905"/>
            <w:color w:val="000000" w:themeColor="text1"/>
            <w:sz w:val="28"/>
            <w:szCs w:val="28"/>
            <w:u w:val="none"/>
          </w:rPr>
          <w:t xml:space="preserve">пунктом 4</w:t>
        </w:r>
      </w:hyperlink>
      <w:r>
        <w:rPr>
          <w:color w:val="000000" w:themeColor="text1"/>
          <w:sz w:val="28"/>
          <w:szCs w:val="28"/>
        </w:rPr>
        <w:t xml:space="preserve"> цього Порядку;</w:t>
      </w:r>
      <w:r>
        <w:rPr>
          <w:color w:val="000000" w:themeColor="text1"/>
          <w:sz w:val="28"/>
          <w:szCs w:val="28"/>
        </w:rPr>
      </w:r>
      <w:r>
        <w:rPr>
          <w:color w:val="000000" w:themeColor="text1"/>
          <w:sz w:val="28"/>
          <w:szCs w:val="28"/>
        </w:rPr>
      </w:r>
    </w:p>
    <w:p>
      <w:pPr>
        <w:pStyle w:val="914"/>
        <w:numPr>
          <w:ilvl w:val="0"/>
          <w:numId w:val="4"/>
        </w:numPr>
        <w:suppressLineNumbers w:val="false"/>
        <w:pBdr/>
        <w:shd w:val="clear" w:color="auto" w:fill="ffffff"/>
        <w:tabs>
          <w:tab w:val="left" w:leader="none" w:pos="850"/>
        </w:tabs>
        <w:spacing w:after="0" w:afterAutospacing="0" w:before="0" w:beforeAutospacing="0"/>
        <w:ind w:right="0"/>
        <w:jc w:val="both"/>
        <w:rPr>
          <w:color w:val="000000" w:themeColor="text1"/>
          <w:sz w:val="28"/>
          <w:szCs w:val="28"/>
        </w:rPr>
      </w:pPr>
      <w:r>
        <w:rPr>
          <w:color w:val="000000" w:themeColor="text1"/>
        </w:rPr>
      </w:r>
      <w:bookmarkStart w:id="98" w:name="n90"/>
      <w:r>
        <w:rPr>
          <w:color w:val="000000" w:themeColor="text1"/>
        </w:rPr>
      </w:r>
      <w:bookmarkEnd w:id="98"/>
      <w:r>
        <w:rPr>
          <w:color w:val="000000" w:themeColor="text1"/>
          <w:sz w:val="28"/>
          <w:szCs w:val="28"/>
        </w:rPr>
        <w:t xml:space="preserve">виявлення недостовірності інформації у поданих документах;</w:t>
      </w:r>
      <w:r>
        <w:rPr>
          <w:color w:val="000000" w:themeColor="text1"/>
          <w:sz w:val="28"/>
          <w:szCs w:val="28"/>
        </w:rPr>
      </w:r>
      <w:r>
        <w:rPr>
          <w:color w:val="000000" w:themeColor="text1"/>
          <w:sz w:val="28"/>
          <w:szCs w:val="28"/>
        </w:rPr>
      </w:r>
    </w:p>
    <w:p>
      <w:pPr>
        <w:pStyle w:val="914"/>
        <w:numPr>
          <w:ilvl w:val="0"/>
          <w:numId w:val="4"/>
        </w:numPr>
        <w:suppressLineNumbers w:val="false"/>
        <w:pBdr/>
        <w:shd w:val="clear" w:color="auto" w:fill="ffffff"/>
        <w:tabs>
          <w:tab w:val="left" w:leader="none" w:pos="850"/>
        </w:tabs>
        <w:spacing w:after="0" w:afterAutospacing="0" w:before="0" w:beforeAutospacing="0"/>
        <w:ind w:right="0"/>
        <w:jc w:val="both"/>
        <w:rPr>
          <w:color w:val="000000" w:themeColor="text1"/>
          <w:sz w:val="28"/>
          <w:szCs w:val="28"/>
        </w:rPr>
      </w:pPr>
      <w:r>
        <w:rPr>
          <w:color w:val="000000" w:themeColor="text1"/>
        </w:rPr>
      </w:r>
      <w:bookmarkStart w:id="99" w:name="n91"/>
      <w:r>
        <w:rPr>
          <w:color w:val="000000" w:themeColor="text1"/>
        </w:rPr>
      </w:r>
      <w:bookmarkEnd w:id="99"/>
      <w:r>
        <w:rPr>
          <w:color w:val="000000" w:themeColor="text1"/>
          <w:sz w:val="28"/>
          <w:szCs w:val="28"/>
        </w:rPr>
        <w:t xml:space="preserve">неусунення заявником виявлених недоліків у строк, встановлений </w:t>
      </w:r>
      <w:r>
        <w:rPr>
          <w:color w:val="000000" w:themeColor="text1"/>
          <w:sz w:val="28"/>
          <w:szCs w:val="28"/>
        </w:rPr>
        <w:t xml:space="preserve">міською радою</w:t>
      </w:r>
      <w:r>
        <w:rPr>
          <w:color w:val="000000" w:themeColor="text1"/>
          <w:sz w:val="28"/>
          <w:szCs w:val="28"/>
        </w:rPr>
        <w:t xml:space="preserve">;</w:t>
      </w:r>
      <w:r>
        <w:rPr>
          <w:color w:val="000000" w:themeColor="text1"/>
          <w:sz w:val="28"/>
          <w:szCs w:val="28"/>
        </w:rPr>
      </w:r>
      <w:r>
        <w:rPr>
          <w:color w:val="000000" w:themeColor="text1"/>
          <w:sz w:val="28"/>
          <w:szCs w:val="28"/>
        </w:rPr>
      </w:r>
    </w:p>
    <w:p>
      <w:pPr>
        <w:pStyle w:val="914"/>
        <w:numPr>
          <w:ilvl w:val="0"/>
          <w:numId w:val="4"/>
        </w:numPr>
        <w:suppressLineNumbers w:val="false"/>
        <w:pBdr/>
        <w:shd w:val="clear" w:color="auto" w:fill="ffffff"/>
        <w:tabs>
          <w:tab w:val="left" w:leader="none" w:pos="850"/>
        </w:tabs>
        <w:spacing w:after="0" w:afterAutospacing="0" w:before="0" w:beforeAutospacing="0"/>
        <w:ind w:right="0"/>
        <w:jc w:val="both"/>
        <w:rPr>
          <w:color w:val="000000" w:themeColor="text1"/>
          <w:sz w:val="28"/>
          <w:szCs w:val="28"/>
        </w:rPr>
      </w:pPr>
      <w:r>
        <w:rPr>
          <w:color w:val="000000" w:themeColor="text1"/>
        </w:rPr>
      </w:r>
      <w:bookmarkStart w:id="100" w:name="n92"/>
      <w:r>
        <w:rPr>
          <w:color w:val="000000" w:themeColor="text1"/>
        </w:rPr>
      </w:r>
      <w:bookmarkStart w:id="101" w:name="n240"/>
      <w:r>
        <w:rPr>
          <w:color w:val="000000" w:themeColor="text1"/>
        </w:rPr>
      </w:r>
      <w:bookmarkEnd w:id="100"/>
      <w:r>
        <w:rPr>
          <w:color w:val="000000" w:themeColor="text1"/>
        </w:rPr>
      </w:r>
      <w:bookmarkEnd w:id="101"/>
      <w:r>
        <w:rPr>
          <w:color w:val="000000" w:themeColor="text1"/>
          <w:sz w:val="28"/>
          <w:szCs w:val="28"/>
        </w:rPr>
        <w:t xml:space="preserve">подання заяви на отримання коштів на б</w:t>
      </w:r>
      <w:r>
        <w:rPr>
          <w:color w:val="000000" w:themeColor="text1"/>
          <w:sz w:val="28"/>
          <w:szCs w:val="28"/>
        </w:rPr>
        <w:t xml:space="preserve">езповоротній основі на забезпечення будівництва, реконструкції, ремонту та будівництва об’єкта, який відповідно до законодавства не належить до об’єктів інженерно-транспортної інфраструктури, необхідних для створення та функціонування індустріальних парків</w:t>
      </w:r>
      <w:r>
        <w:rPr>
          <w:color w:val="000000" w:themeColor="text1"/>
          <w:sz w:val="28"/>
          <w:szCs w:val="28"/>
        </w:rPr>
        <w:t xml:space="preserve">.</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02" w:name="n243"/>
      <w:r>
        <w:rPr>
          <w:color w:val="000000" w:themeColor="text1"/>
        </w:rPr>
      </w:r>
      <w:bookmarkStart w:id="103" w:name="n241"/>
      <w:r>
        <w:rPr>
          <w:color w:val="000000" w:themeColor="text1"/>
        </w:rPr>
      </w:r>
      <w:bookmarkStart w:id="104" w:name="n244"/>
      <w:r>
        <w:rPr>
          <w:color w:val="000000" w:themeColor="text1"/>
        </w:rPr>
      </w:r>
      <w:bookmarkStart w:id="105" w:name="n242"/>
      <w:r>
        <w:rPr>
          <w:color w:val="000000" w:themeColor="text1"/>
        </w:rPr>
      </w:r>
      <w:bookmarkStart w:id="106" w:name="n239"/>
      <w:r>
        <w:rPr>
          <w:color w:val="000000" w:themeColor="text1"/>
        </w:rPr>
      </w:r>
      <w:bookmarkStart w:id="107" w:name="n93"/>
      <w:r>
        <w:rPr>
          <w:color w:val="000000" w:themeColor="text1"/>
        </w:rPr>
      </w:r>
      <w:bookmarkEnd w:id="102"/>
      <w:r>
        <w:rPr>
          <w:color w:val="000000" w:themeColor="text1"/>
        </w:rPr>
      </w:r>
      <w:bookmarkEnd w:id="103"/>
      <w:r>
        <w:rPr>
          <w:color w:val="000000" w:themeColor="text1"/>
        </w:rPr>
      </w:r>
      <w:bookmarkEnd w:id="104"/>
      <w:r>
        <w:rPr>
          <w:color w:val="000000" w:themeColor="text1"/>
        </w:rPr>
      </w:r>
      <w:bookmarkEnd w:id="105"/>
      <w:r>
        <w:rPr>
          <w:color w:val="000000" w:themeColor="text1"/>
        </w:rPr>
      </w:r>
      <w:bookmarkEnd w:id="106"/>
      <w:r>
        <w:rPr>
          <w:color w:val="000000" w:themeColor="text1"/>
        </w:rPr>
      </w:r>
      <w:bookmarkEnd w:id="107"/>
      <w:r>
        <w:rPr>
          <w:color w:val="000000" w:themeColor="text1"/>
          <w:sz w:val="28"/>
          <w:szCs w:val="28"/>
        </w:rPr>
        <w:t xml:space="preserve">Рішення про відмову в наданні </w:t>
      </w:r>
      <w:r>
        <w:rPr>
          <w:color w:val="000000" w:themeColor="text1"/>
          <w:sz w:val="28"/>
          <w:szCs w:val="28"/>
        </w:rPr>
        <w:t xml:space="preserve">місцевого </w:t>
      </w:r>
      <w:r>
        <w:rPr>
          <w:color w:val="000000" w:themeColor="text1"/>
          <w:sz w:val="28"/>
          <w:szCs w:val="28"/>
        </w:rPr>
        <w:t xml:space="preserve">стимулювання заявнику не обмежує його в поданні заяв на отримання коштів в наступний період.</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08" w:name="n94"/>
      <w:r>
        <w:rPr>
          <w:color w:val="000000" w:themeColor="text1"/>
        </w:rPr>
      </w:r>
      <w:bookmarkEnd w:id="108"/>
      <w:r>
        <w:rPr>
          <w:color w:val="000000" w:themeColor="text1"/>
          <w:sz w:val="28"/>
          <w:szCs w:val="28"/>
        </w:rPr>
        <w:t xml:space="preserve">1</w:t>
      </w:r>
      <w:r>
        <w:rPr>
          <w:color w:val="000000" w:themeColor="text1"/>
          <w:sz w:val="28"/>
          <w:szCs w:val="28"/>
        </w:rPr>
        <w:t xml:space="preserve">2</w:t>
      </w:r>
      <w:r>
        <w:rPr>
          <w:color w:val="000000" w:themeColor="text1"/>
          <w:sz w:val="28"/>
          <w:szCs w:val="28"/>
        </w:rPr>
        <w:t xml:space="preserve">. </w:t>
      </w:r>
      <w:r>
        <w:rPr>
          <w:color w:val="000000" w:themeColor="text1"/>
          <w:sz w:val="28"/>
          <w:szCs w:val="28"/>
        </w:rPr>
        <w:t xml:space="preserve">У разі прийняття міською радою рішення</w:t>
      </w:r>
      <w:r>
        <w:rPr>
          <w:color w:val="000000" w:themeColor="text1"/>
        </w:rPr>
        <w:t xml:space="preserve">  </w:t>
      </w:r>
      <w:r>
        <w:rPr>
          <w:color w:val="000000" w:themeColor="text1"/>
          <w:sz w:val="28"/>
          <w:szCs w:val="28"/>
        </w:rPr>
        <w:t xml:space="preserve">про надання (часткове надання) </w:t>
      </w:r>
      <w:r>
        <w:rPr>
          <w:color w:val="000000" w:themeColor="text1"/>
          <w:sz w:val="28"/>
          <w:szCs w:val="28"/>
        </w:rPr>
        <w:t xml:space="preserve">коштів на безповоротній основі даним рішенням затверджується Договір місцевого стимулювання яким</w:t>
      </w:r>
      <w:r>
        <w:rPr>
          <w:color w:val="000000" w:themeColor="text1"/>
          <w:sz w:val="28"/>
          <w:szCs w:val="28"/>
        </w:rPr>
        <w:t xml:space="preserve"> зокрема</w:t>
      </w:r>
      <w:r>
        <w:rPr>
          <w:color w:val="000000" w:themeColor="text1"/>
          <w:sz w:val="28"/>
          <w:szCs w:val="28"/>
        </w:rPr>
        <w:t xml:space="preserve"> передбачається:</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sz w:val="28"/>
          <w:szCs w:val="28"/>
        </w:rPr>
        <w:t xml:space="preserve">- строки та порядок використання </w:t>
      </w:r>
      <w:r>
        <w:rPr>
          <w:color w:val="000000" w:themeColor="text1"/>
          <w:sz w:val="28"/>
          <w:szCs w:val="28"/>
        </w:rPr>
        <w:t xml:space="preserve">коштів на безповоротній основі;</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sz w:val="28"/>
          <w:szCs w:val="28"/>
        </w:rPr>
        <w:t xml:space="preserve">- </w:t>
      </w:r>
      <w:bookmarkStart w:id="109" w:name="n247"/>
      <w:r>
        <w:rPr>
          <w:color w:val="000000" w:themeColor="text1"/>
        </w:rPr>
      </w:r>
      <w:bookmarkEnd w:id="109"/>
      <w:r>
        <w:rPr>
          <w:color w:val="000000" w:themeColor="text1"/>
          <w:sz w:val="28"/>
          <w:szCs w:val="28"/>
        </w:rPr>
        <w:t xml:space="preserve">терміни </w:t>
      </w:r>
      <w:r>
        <w:rPr>
          <w:color w:val="000000" w:themeColor="text1"/>
          <w:sz w:val="28"/>
          <w:szCs w:val="28"/>
        </w:rPr>
        <w:t xml:space="preserve">реаліз</w:t>
      </w:r>
      <w:r>
        <w:rPr>
          <w:color w:val="000000" w:themeColor="text1"/>
          <w:sz w:val="28"/>
          <w:szCs w:val="28"/>
        </w:rPr>
        <w:t xml:space="preserve">ації</w:t>
      </w:r>
      <w:r>
        <w:rPr>
          <w:color w:val="000000" w:themeColor="text1"/>
          <w:sz w:val="28"/>
          <w:szCs w:val="28"/>
        </w:rPr>
        <w:t xml:space="preserve"> проект</w:t>
      </w:r>
      <w:r>
        <w:rPr>
          <w:color w:val="000000" w:themeColor="text1"/>
          <w:sz w:val="28"/>
          <w:szCs w:val="28"/>
        </w:rPr>
        <w:t xml:space="preserve">у</w:t>
      </w:r>
      <w:r>
        <w:rPr>
          <w:color w:val="000000" w:themeColor="text1"/>
          <w:sz w:val="28"/>
          <w:szCs w:val="28"/>
        </w:rPr>
        <w:t xml:space="preserve"> облаштування </w:t>
      </w:r>
      <w:r>
        <w:rPr>
          <w:color w:val="000000" w:themeColor="text1"/>
          <w:sz w:val="28"/>
          <w:szCs w:val="28"/>
        </w:rPr>
        <w:t xml:space="preserve">індустріального парку</w:t>
      </w:r>
      <w:r>
        <w:rPr>
          <w:color w:val="000000" w:themeColor="text1"/>
          <w:sz w:val="28"/>
          <w:szCs w:val="28"/>
        </w:rPr>
        <w:t xml:space="preserve">;</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10" w:name="n248"/>
      <w:r>
        <w:rPr>
          <w:color w:val="000000" w:themeColor="text1"/>
        </w:rPr>
      </w:r>
      <w:bookmarkEnd w:id="110"/>
      <w:r>
        <w:rPr>
          <w:color w:val="000000" w:themeColor="text1"/>
          <w:sz w:val="28"/>
          <w:szCs w:val="28"/>
        </w:rPr>
        <w:t xml:space="preserve">- терміни </w:t>
      </w:r>
      <w:r>
        <w:rPr>
          <w:color w:val="000000" w:themeColor="text1"/>
          <w:sz w:val="28"/>
          <w:szCs w:val="28"/>
        </w:rPr>
        <w:t xml:space="preserve">вве</w:t>
      </w:r>
      <w:r>
        <w:rPr>
          <w:color w:val="000000" w:themeColor="text1"/>
          <w:sz w:val="28"/>
          <w:szCs w:val="28"/>
        </w:rPr>
        <w:t xml:space="preserve">дення</w:t>
      </w:r>
      <w:r>
        <w:rPr>
          <w:color w:val="000000" w:themeColor="text1"/>
          <w:sz w:val="28"/>
          <w:szCs w:val="28"/>
        </w:rPr>
        <w:t xml:space="preserve"> в експлуатацію будівлі та/або споруди виробничого призначення</w:t>
      </w:r>
      <w:r>
        <w:rPr>
          <w:color w:val="000000" w:themeColor="text1"/>
          <w:sz w:val="28"/>
          <w:szCs w:val="28"/>
        </w:rPr>
        <w:t xml:space="preserve">, </w:t>
      </w:r>
      <w:r>
        <w:rPr>
          <w:color w:val="000000" w:themeColor="text1"/>
          <w:sz w:val="28"/>
          <w:szCs w:val="28"/>
        </w:rPr>
        <w:t xml:space="preserve">інженерно-транспортних мереж</w:t>
      </w:r>
      <w:r>
        <w:rPr>
          <w:color w:val="000000" w:themeColor="text1"/>
          <w:sz w:val="28"/>
          <w:szCs w:val="28"/>
        </w:rPr>
        <w:t xml:space="preserve">, вимоги до</w:t>
      </w:r>
      <w:r>
        <w:rPr>
          <w:color w:val="000000" w:themeColor="text1"/>
          <w:sz w:val="28"/>
          <w:szCs w:val="28"/>
        </w:rPr>
        <w:t xml:space="preserve"> залуч</w:t>
      </w:r>
      <w:r>
        <w:rPr>
          <w:color w:val="000000" w:themeColor="text1"/>
          <w:sz w:val="28"/>
          <w:szCs w:val="28"/>
        </w:rPr>
        <w:t xml:space="preserve">ення</w:t>
      </w:r>
      <w:r>
        <w:rPr>
          <w:color w:val="000000" w:themeColor="text1"/>
          <w:sz w:val="28"/>
          <w:szCs w:val="28"/>
        </w:rPr>
        <w:t xml:space="preserve"> учасників індустріального парку</w:t>
      </w:r>
      <w:r>
        <w:rPr>
          <w:color w:val="000000" w:themeColor="text1"/>
          <w:sz w:val="28"/>
          <w:szCs w:val="28"/>
        </w:rPr>
        <w:t xml:space="preserve">;</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highlight w:val="none"/>
        </w:rPr>
      </w:pPr>
      <w:r>
        <w:rPr>
          <w:color w:val="000000" w:themeColor="text1"/>
          <w:sz w:val="28"/>
          <w:szCs w:val="28"/>
        </w:rPr>
        <w:t xml:space="preserve">- </w:t>
      </w:r>
      <w:r>
        <w:rPr>
          <w:color w:val="000000" w:themeColor="text1"/>
          <w:sz w:val="28"/>
          <w:szCs w:val="28"/>
        </w:rPr>
        <w:t xml:space="preserve">порядок повернення коштів в разі порушення вимог даного Порядку або Договору місцевого стимулювання.</w:t>
      </w:r>
      <w:r>
        <w:rPr>
          <w:color w:val="000000" w:themeColor="text1"/>
          <w:sz w:val="28"/>
          <w:szCs w:val="28"/>
          <w:highlight w:val="none"/>
        </w:rPr>
      </w:r>
      <w:r>
        <w:rPr>
          <w:color w:val="000000" w:themeColor="text1"/>
          <w:sz w:val="28"/>
          <w:szCs w:val="28"/>
          <w:highlight w:val="none"/>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sz w:val="28"/>
          <w:szCs w:val="28"/>
        </w:rPr>
        <w:t xml:space="preserve">У разі прийняття міською радою рішення</w:t>
      </w:r>
      <w:r>
        <w:rPr>
          <w:color w:val="000000" w:themeColor="text1"/>
        </w:rPr>
        <w:t xml:space="preserve">  </w:t>
      </w:r>
      <w:r>
        <w:rPr>
          <w:color w:val="000000" w:themeColor="text1"/>
          <w:sz w:val="28"/>
          <w:szCs w:val="28"/>
        </w:rPr>
        <w:t xml:space="preserve"> про надання (часткове надання) компенсації витрат даним рішенням затверджується Договір місцевого стимулювання яким</w:t>
      </w:r>
      <w:r>
        <w:rPr>
          <w:color w:val="000000" w:themeColor="text1"/>
          <w:sz w:val="28"/>
          <w:szCs w:val="28"/>
        </w:rPr>
        <w:t xml:space="preserve"> зокрема</w:t>
      </w:r>
      <w:r>
        <w:rPr>
          <w:color w:val="000000" w:themeColor="text1"/>
          <w:sz w:val="28"/>
          <w:szCs w:val="28"/>
        </w:rPr>
        <w:t xml:space="preserve"> передбачається:</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sz w:val="28"/>
          <w:szCs w:val="28"/>
        </w:rPr>
        <w:t xml:space="preserve">- терміни </w:t>
      </w:r>
      <w:r>
        <w:rPr>
          <w:color w:val="000000" w:themeColor="text1"/>
          <w:sz w:val="28"/>
          <w:szCs w:val="28"/>
        </w:rPr>
        <w:t xml:space="preserve">вве</w:t>
      </w:r>
      <w:r>
        <w:rPr>
          <w:color w:val="000000" w:themeColor="text1"/>
          <w:sz w:val="28"/>
          <w:szCs w:val="28"/>
        </w:rPr>
        <w:t xml:space="preserve">дення</w:t>
      </w:r>
      <w:r>
        <w:rPr>
          <w:color w:val="000000" w:themeColor="text1"/>
          <w:sz w:val="28"/>
          <w:szCs w:val="28"/>
        </w:rPr>
        <w:t xml:space="preserve"> в експлуатацію будівлі та/або споруди виробничого призначення</w:t>
      </w:r>
      <w:r>
        <w:rPr>
          <w:color w:val="000000" w:themeColor="text1"/>
          <w:sz w:val="28"/>
          <w:szCs w:val="28"/>
        </w:rPr>
        <w:t xml:space="preserve">, </w:t>
      </w:r>
      <w:r>
        <w:rPr>
          <w:color w:val="000000" w:themeColor="text1"/>
          <w:sz w:val="28"/>
          <w:szCs w:val="28"/>
        </w:rPr>
        <w:t xml:space="preserve">інженерно-транспортних мереж</w:t>
      </w:r>
      <w:r>
        <w:rPr>
          <w:color w:val="000000" w:themeColor="text1"/>
          <w:sz w:val="28"/>
          <w:szCs w:val="28"/>
        </w:rPr>
        <w:t xml:space="preserve">, вимоги до</w:t>
      </w:r>
      <w:r>
        <w:rPr>
          <w:color w:val="000000" w:themeColor="text1"/>
          <w:sz w:val="28"/>
          <w:szCs w:val="28"/>
        </w:rPr>
        <w:t xml:space="preserve"> залуч</w:t>
      </w:r>
      <w:r>
        <w:rPr>
          <w:color w:val="000000" w:themeColor="text1"/>
          <w:sz w:val="28"/>
          <w:szCs w:val="28"/>
        </w:rPr>
        <w:t xml:space="preserve">ення</w:t>
      </w:r>
      <w:r>
        <w:rPr>
          <w:color w:val="000000" w:themeColor="text1"/>
          <w:sz w:val="28"/>
          <w:szCs w:val="28"/>
        </w:rPr>
        <w:t xml:space="preserve"> учасників індустріального парку</w:t>
      </w:r>
      <w:r>
        <w:rPr>
          <w:color w:val="000000" w:themeColor="text1"/>
          <w:sz w:val="28"/>
          <w:szCs w:val="28"/>
        </w:rPr>
        <w:t xml:space="preserve">;</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sz w:val="28"/>
          <w:szCs w:val="28"/>
        </w:rPr>
        <w:t xml:space="preserve">- </w:t>
      </w:r>
      <w:r>
        <w:rPr>
          <w:color w:val="000000" w:themeColor="text1"/>
          <w:sz w:val="28"/>
          <w:szCs w:val="28"/>
        </w:rPr>
        <w:t xml:space="preserve">порядок повернення коштів в разі порушення вимог даного Порядку або Договору місцевого стимулювання.</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11" w:name="n249"/>
      <w:r>
        <w:rPr>
          <w:color w:val="000000" w:themeColor="text1"/>
        </w:rPr>
      </w:r>
      <w:bookmarkStart w:id="112" w:name="n252"/>
      <w:r>
        <w:rPr>
          <w:color w:val="000000" w:themeColor="text1"/>
        </w:rPr>
      </w:r>
      <w:bookmarkEnd w:id="111"/>
      <w:r>
        <w:rPr>
          <w:color w:val="000000" w:themeColor="text1"/>
        </w:rPr>
      </w:r>
      <w:bookmarkEnd w:id="112"/>
      <w:r>
        <w:rPr>
          <w:color w:val="000000" w:themeColor="text1"/>
          <w:sz w:val="28"/>
          <w:szCs w:val="28"/>
        </w:rPr>
        <w:t xml:space="preserve">Договір </w:t>
      </w:r>
      <w:r>
        <w:rPr>
          <w:color w:val="000000" w:themeColor="text1"/>
          <w:sz w:val="28"/>
          <w:szCs w:val="28"/>
        </w:rPr>
        <w:t xml:space="preserve">місцевого</w:t>
      </w:r>
      <w:r>
        <w:rPr>
          <w:color w:val="000000" w:themeColor="text1"/>
          <w:sz w:val="28"/>
          <w:szCs w:val="28"/>
        </w:rPr>
        <w:t xml:space="preserve"> стимулювання вважається укладеним з моменту </w:t>
      </w:r>
      <w:r>
        <w:rPr>
          <w:color w:val="000000" w:themeColor="text1"/>
          <w:sz w:val="28"/>
          <w:szCs w:val="28"/>
        </w:rPr>
        <w:t xml:space="preserve">підписання його сторонами. </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13" w:name="n253"/>
      <w:r>
        <w:rPr>
          <w:color w:val="000000" w:themeColor="text1"/>
        </w:rPr>
      </w:r>
      <w:bookmarkStart w:id="114" w:name="n258"/>
      <w:r>
        <w:rPr>
          <w:color w:val="000000" w:themeColor="text1"/>
        </w:rPr>
      </w:r>
      <w:bookmarkStart w:id="115" w:name="n259"/>
      <w:r>
        <w:rPr>
          <w:color w:val="000000" w:themeColor="text1"/>
        </w:rPr>
      </w:r>
      <w:bookmarkStart w:id="116" w:name="n260"/>
      <w:r>
        <w:rPr>
          <w:color w:val="000000" w:themeColor="text1"/>
        </w:rPr>
      </w:r>
      <w:bookmarkStart w:id="117" w:name="n265"/>
      <w:r>
        <w:rPr>
          <w:color w:val="000000" w:themeColor="text1"/>
        </w:rPr>
      </w:r>
      <w:bookmarkStart w:id="118" w:name="n246"/>
      <w:r>
        <w:rPr>
          <w:color w:val="000000" w:themeColor="text1"/>
        </w:rPr>
      </w:r>
      <w:bookmarkStart w:id="119" w:name="n108"/>
      <w:r>
        <w:rPr>
          <w:color w:val="000000" w:themeColor="text1"/>
        </w:rPr>
      </w:r>
      <w:bookmarkEnd w:id="113"/>
      <w:r>
        <w:rPr>
          <w:color w:val="000000" w:themeColor="text1"/>
        </w:rPr>
      </w:r>
      <w:bookmarkEnd w:id="114"/>
      <w:r>
        <w:rPr>
          <w:color w:val="000000" w:themeColor="text1"/>
        </w:rPr>
      </w:r>
      <w:bookmarkEnd w:id="115"/>
      <w:r>
        <w:rPr>
          <w:color w:val="000000" w:themeColor="text1"/>
        </w:rPr>
      </w:r>
      <w:bookmarkEnd w:id="116"/>
      <w:r>
        <w:rPr>
          <w:color w:val="000000" w:themeColor="text1"/>
        </w:rPr>
      </w:r>
      <w:bookmarkEnd w:id="117"/>
      <w:r>
        <w:rPr>
          <w:color w:val="000000" w:themeColor="text1"/>
        </w:rPr>
      </w:r>
      <w:bookmarkEnd w:id="118"/>
      <w:r>
        <w:rPr>
          <w:color w:val="000000" w:themeColor="text1"/>
        </w:rPr>
      </w:r>
      <w:bookmarkEnd w:id="119"/>
      <w:r>
        <w:rPr>
          <w:color w:val="000000" w:themeColor="text1"/>
          <w:sz w:val="28"/>
          <w:szCs w:val="28"/>
        </w:rPr>
        <w:t xml:space="preserve">1</w:t>
      </w:r>
      <w:r>
        <w:rPr>
          <w:color w:val="000000" w:themeColor="text1"/>
          <w:sz w:val="28"/>
          <w:szCs w:val="28"/>
        </w:rPr>
        <w:t xml:space="preserve">3</w:t>
      </w:r>
      <w:r>
        <w:rPr>
          <w:color w:val="000000" w:themeColor="text1"/>
          <w:sz w:val="28"/>
          <w:szCs w:val="28"/>
        </w:rPr>
        <w:t xml:space="preserve">. Після </w:t>
      </w:r>
      <w:r>
        <w:rPr>
          <w:color w:val="000000" w:themeColor="text1"/>
          <w:sz w:val="28"/>
          <w:szCs w:val="28"/>
        </w:rPr>
        <w:t xml:space="preserve">прийняття рішення міської ради про </w:t>
      </w:r>
      <w:r>
        <w:rPr>
          <w:color w:val="000000" w:themeColor="text1"/>
          <w:sz w:val="28"/>
          <w:szCs w:val="28"/>
        </w:rPr>
        <w:t xml:space="preserve">надання (часткове надання) коштів на безповоротній основі та/або про надання (часткове надання) компенсації витрат</w:t>
      </w:r>
      <w:r>
        <w:rPr>
          <w:color w:val="000000" w:themeColor="text1"/>
          <w:sz w:val="28"/>
          <w:szCs w:val="28"/>
        </w:rPr>
        <w:t xml:space="preserve"> та укладення Договору місцевого стимулювання міська рада здійснює виплату коштів заявнику у встановленому законодавством порядку.</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20" w:name="n178"/>
      <w:r>
        <w:rPr>
          <w:color w:val="000000" w:themeColor="text1"/>
        </w:rPr>
      </w:r>
      <w:bookmarkStart w:id="121" w:name="n179"/>
      <w:r>
        <w:rPr>
          <w:color w:val="000000" w:themeColor="text1"/>
        </w:rPr>
      </w:r>
      <w:bookmarkStart w:id="122" w:name="n181"/>
      <w:r>
        <w:rPr>
          <w:color w:val="000000" w:themeColor="text1"/>
        </w:rPr>
      </w:r>
      <w:bookmarkStart w:id="123" w:name="n110"/>
      <w:r>
        <w:rPr>
          <w:color w:val="000000" w:themeColor="text1"/>
        </w:rPr>
      </w:r>
      <w:bookmarkStart w:id="124" w:name="n111"/>
      <w:r>
        <w:rPr>
          <w:color w:val="000000" w:themeColor="text1"/>
        </w:rPr>
      </w:r>
      <w:bookmarkStart w:id="125" w:name="n112"/>
      <w:r>
        <w:rPr>
          <w:color w:val="000000" w:themeColor="text1"/>
        </w:rPr>
      </w:r>
      <w:bookmarkStart w:id="126" w:name="n267"/>
      <w:r>
        <w:rPr>
          <w:color w:val="000000" w:themeColor="text1"/>
        </w:rPr>
      </w:r>
      <w:bookmarkStart w:id="127" w:name="n266"/>
      <w:r>
        <w:rPr>
          <w:color w:val="000000" w:themeColor="text1"/>
        </w:rPr>
      </w:r>
      <w:bookmarkStart w:id="128" w:name="n114"/>
      <w:r>
        <w:rPr>
          <w:color w:val="000000" w:themeColor="text1"/>
        </w:rPr>
      </w:r>
      <w:bookmarkStart w:id="129" w:name="n183"/>
      <w:r>
        <w:rPr>
          <w:color w:val="000000" w:themeColor="text1"/>
        </w:rPr>
      </w:r>
      <w:bookmarkStart w:id="130" w:name="n115"/>
      <w:r>
        <w:rPr>
          <w:color w:val="000000" w:themeColor="text1"/>
        </w:rPr>
      </w:r>
      <w:bookmarkStart w:id="131" w:name="n186"/>
      <w:r>
        <w:rPr>
          <w:color w:val="000000" w:themeColor="text1"/>
        </w:rPr>
      </w:r>
      <w:bookmarkStart w:id="132" w:name="n116"/>
      <w:r>
        <w:rPr>
          <w:color w:val="000000" w:themeColor="text1"/>
        </w:rPr>
      </w:r>
      <w:bookmarkEnd w:id="120"/>
      <w:r>
        <w:rPr>
          <w:color w:val="000000" w:themeColor="text1"/>
        </w:rPr>
      </w:r>
      <w:bookmarkEnd w:id="121"/>
      <w:r>
        <w:rPr>
          <w:color w:val="000000" w:themeColor="text1"/>
        </w:rPr>
      </w:r>
      <w:bookmarkEnd w:id="122"/>
      <w:r>
        <w:rPr>
          <w:color w:val="000000" w:themeColor="text1"/>
        </w:rPr>
      </w:r>
      <w:bookmarkEnd w:id="123"/>
      <w:r>
        <w:rPr>
          <w:color w:val="000000" w:themeColor="text1"/>
        </w:rPr>
      </w:r>
      <w:bookmarkEnd w:id="124"/>
      <w:r>
        <w:rPr>
          <w:color w:val="000000" w:themeColor="text1"/>
        </w:rPr>
      </w:r>
      <w:bookmarkEnd w:id="125"/>
      <w:r>
        <w:rPr>
          <w:color w:val="000000" w:themeColor="text1"/>
        </w:rPr>
      </w:r>
      <w:bookmarkEnd w:id="126"/>
      <w:r>
        <w:rPr>
          <w:color w:val="000000" w:themeColor="text1"/>
        </w:rPr>
      </w:r>
      <w:bookmarkEnd w:id="127"/>
      <w:r>
        <w:rPr>
          <w:color w:val="000000" w:themeColor="text1"/>
        </w:rPr>
      </w:r>
      <w:bookmarkEnd w:id="128"/>
      <w:r>
        <w:rPr>
          <w:color w:val="000000" w:themeColor="text1"/>
        </w:rPr>
      </w:r>
      <w:bookmarkEnd w:id="129"/>
      <w:r>
        <w:rPr>
          <w:color w:val="000000" w:themeColor="text1"/>
        </w:rPr>
      </w:r>
      <w:bookmarkEnd w:id="130"/>
      <w:r>
        <w:rPr>
          <w:color w:val="000000" w:themeColor="text1"/>
        </w:rPr>
      </w:r>
      <w:bookmarkEnd w:id="131"/>
      <w:r>
        <w:rPr>
          <w:color w:val="000000" w:themeColor="text1"/>
        </w:rPr>
      </w:r>
      <w:bookmarkEnd w:id="132"/>
      <w:r>
        <w:rPr>
          <w:color w:val="000000" w:themeColor="text1"/>
          <w:sz w:val="28"/>
          <w:szCs w:val="28"/>
        </w:rPr>
        <w:t xml:space="preserve">14</w:t>
      </w:r>
      <w:r>
        <w:rPr>
          <w:color w:val="000000" w:themeColor="text1"/>
          <w:sz w:val="28"/>
          <w:szCs w:val="28"/>
        </w:rPr>
        <w:t xml:space="preserve">. У разі відмови від подальшої реалізації проекту облаштування заявник зобов’язаний письмово у десятиденний строк з моменту прийняття відповідного рішення повідомити про це </w:t>
      </w:r>
      <w:r>
        <w:rPr>
          <w:color w:val="000000" w:themeColor="text1"/>
          <w:sz w:val="28"/>
          <w:szCs w:val="28"/>
        </w:rPr>
        <w:t xml:space="preserve">міську раду та забезпечити в місячний термін повернення </w:t>
      </w:r>
      <w:r>
        <w:rPr>
          <w:color w:val="000000" w:themeColor="text1"/>
          <w:sz w:val="28"/>
          <w:szCs w:val="28"/>
        </w:rPr>
        <w:t xml:space="preserve">коштів місцевого стимулювання.</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33" w:name="n187"/>
      <w:r>
        <w:rPr>
          <w:color w:val="000000" w:themeColor="text1"/>
        </w:rPr>
      </w:r>
      <w:bookmarkStart w:id="134" w:name="n117"/>
      <w:r>
        <w:rPr>
          <w:color w:val="000000" w:themeColor="text1"/>
        </w:rPr>
      </w:r>
      <w:bookmarkStart w:id="135" w:name="n120"/>
      <w:r>
        <w:rPr>
          <w:color w:val="000000" w:themeColor="text1"/>
        </w:rPr>
      </w:r>
      <w:bookmarkStart w:id="136" w:name="n189"/>
      <w:r>
        <w:rPr>
          <w:color w:val="000000" w:themeColor="text1"/>
        </w:rPr>
      </w:r>
      <w:bookmarkStart w:id="137" w:name="n190"/>
      <w:r>
        <w:rPr>
          <w:color w:val="000000" w:themeColor="text1"/>
        </w:rPr>
      </w:r>
      <w:bookmarkStart w:id="138" w:name="n192"/>
      <w:r>
        <w:rPr>
          <w:color w:val="000000" w:themeColor="text1"/>
        </w:rPr>
      </w:r>
      <w:bookmarkStart w:id="139" w:name="n191"/>
      <w:r>
        <w:rPr>
          <w:color w:val="000000" w:themeColor="text1"/>
        </w:rPr>
      </w:r>
      <w:bookmarkStart w:id="140" w:name="n193"/>
      <w:r>
        <w:rPr>
          <w:color w:val="000000" w:themeColor="text1"/>
        </w:rPr>
      </w:r>
      <w:bookmarkStart w:id="141" w:name="n121"/>
      <w:r>
        <w:rPr>
          <w:color w:val="000000" w:themeColor="text1"/>
        </w:rPr>
      </w:r>
      <w:bookmarkStart w:id="142" w:name="n269"/>
      <w:r>
        <w:rPr>
          <w:color w:val="000000" w:themeColor="text1"/>
        </w:rPr>
      </w:r>
      <w:bookmarkStart w:id="143" w:name="n123"/>
      <w:r>
        <w:rPr>
          <w:color w:val="000000" w:themeColor="text1"/>
        </w:rPr>
      </w:r>
      <w:bookmarkEnd w:id="133"/>
      <w:r>
        <w:rPr>
          <w:color w:val="000000" w:themeColor="text1"/>
        </w:rPr>
      </w:r>
      <w:bookmarkEnd w:id="134"/>
      <w:r>
        <w:rPr>
          <w:color w:val="000000" w:themeColor="text1"/>
        </w:rPr>
      </w:r>
      <w:bookmarkEnd w:id="135"/>
      <w:r>
        <w:rPr>
          <w:color w:val="000000" w:themeColor="text1"/>
        </w:rPr>
      </w:r>
      <w:bookmarkEnd w:id="136"/>
      <w:r>
        <w:rPr>
          <w:color w:val="000000" w:themeColor="text1"/>
        </w:rPr>
      </w:r>
      <w:bookmarkEnd w:id="137"/>
      <w:r>
        <w:rPr>
          <w:color w:val="000000" w:themeColor="text1"/>
        </w:rPr>
      </w:r>
      <w:bookmarkEnd w:id="138"/>
      <w:r>
        <w:rPr>
          <w:color w:val="000000" w:themeColor="text1"/>
        </w:rPr>
      </w:r>
      <w:bookmarkEnd w:id="139"/>
      <w:r>
        <w:rPr>
          <w:color w:val="000000" w:themeColor="text1"/>
        </w:rPr>
      </w:r>
      <w:bookmarkEnd w:id="140"/>
      <w:r>
        <w:rPr>
          <w:color w:val="000000" w:themeColor="text1"/>
        </w:rPr>
      </w:r>
      <w:bookmarkEnd w:id="141"/>
      <w:r>
        <w:rPr>
          <w:color w:val="000000" w:themeColor="text1"/>
        </w:rPr>
      </w:r>
      <w:bookmarkEnd w:id="142"/>
      <w:r>
        <w:rPr>
          <w:color w:val="000000" w:themeColor="text1"/>
        </w:rPr>
      </w:r>
      <w:bookmarkEnd w:id="143"/>
      <w:r>
        <w:rPr>
          <w:color w:val="000000" w:themeColor="text1"/>
          <w:sz w:val="28"/>
          <w:szCs w:val="28"/>
        </w:rPr>
        <w:t xml:space="preserve">15</w:t>
      </w:r>
      <w:r>
        <w:rPr>
          <w:color w:val="000000" w:themeColor="text1"/>
          <w:sz w:val="28"/>
          <w:szCs w:val="28"/>
        </w:rPr>
        <w:t xml:space="preserve">. Договір </w:t>
      </w:r>
      <w:r>
        <w:rPr>
          <w:color w:val="000000" w:themeColor="text1"/>
          <w:sz w:val="28"/>
          <w:szCs w:val="28"/>
        </w:rPr>
        <w:t xml:space="preserve">місцевого </w:t>
      </w:r>
      <w:r>
        <w:rPr>
          <w:color w:val="000000" w:themeColor="text1"/>
          <w:sz w:val="28"/>
          <w:szCs w:val="28"/>
        </w:rPr>
        <w:t xml:space="preserve">стимулювання вважається виконаним із сторони заявника після виконання зобов’язань, передбачених  ц</w:t>
      </w:r>
      <w:r>
        <w:rPr>
          <w:color w:val="000000" w:themeColor="text1"/>
          <w:sz w:val="28"/>
          <w:szCs w:val="28"/>
        </w:rPr>
        <w:t xml:space="preserve">им</w:t>
      </w:r>
      <w:r>
        <w:rPr>
          <w:color w:val="000000" w:themeColor="text1"/>
          <w:sz w:val="28"/>
          <w:szCs w:val="28"/>
        </w:rPr>
        <w:t xml:space="preserve"> Порядк</w:t>
      </w:r>
      <w:r>
        <w:rPr>
          <w:color w:val="000000" w:themeColor="text1"/>
          <w:sz w:val="28"/>
          <w:szCs w:val="28"/>
        </w:rPr>
        <w:t xml:space="preserve">ом та Договором</w:t>
      </w:r>
      <w:r>
        <w:rPr>
          <w:color w:val="000000" w:themeColor="text1"/>
          <w:sz w:val="28"/>
          <w:szCs w:val="28"/>
        </w:rPr>
        <w:t xml:space="preserve">, у повному обсязі.</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44" w:name="n124"/>
      <w:r>
        <w:rPr>
          <w:color w:val="000000" w:themeColor="text1"/>
        </w:rPr>
      </w:r>
      <w:bookmarkStart w:id="145" w:name="n274"/>
      <w:r>
        <w:rPr>
          <w:color w:val="000000" w:themeColor="text1"/>
        </w:rPr>
      </w:r>
      <w:bookmarkEnd w:id="144"/>
      <w:r>
        <w:rPr>
          <w:color w:val="000000" w:themeColor="text1"/>
        </w:rPr>
      </w:r>
      <w:bookmarkEnd w:id="145"/>
      <w:r>
        <w:rPr>
          <w:color w:val="000000" w:themeColor="text1"/>
          <w:sz w:val="28"/>
          <w:szCs w:val="28"/>
        </w:rPr>
        <w:t xml:space="preserve">З метою підтвердження виконання зобов’язань, передбачених </w:t>
      </w:r>
      <w:r>
        <w:rPr>
          <w:color w:val="000000" w:themeColor="text1"/>
          <w:sz w:val="28"/>
          <w:szCs w:val="28"/>
        </w:rPr>
        <w:t xml:space="preserve"> </w:t>
      </w:r>
      <w:r>
        <w:rPr>
          <w:color w:val="000000" w:themeColor="text1"/>
          <w:sz w:val="28"/>
          <w:szCs w:val="28"/>
        </w:rPr>
        <w:t xml:space="preserve">ц</w:t>
      </w:r>
      <w:r>
        <w:rPr>
          <w:color w:val="000000" w:themeColor="text1"/>
          <w:sz w:val="28"/>
          <w:szCs w:val="28"/>
        </w:rPr>
        <w:t xml:space="preserve">им</w:t>
      </w:r>
      <w:r>
        <w:rPr>
          <w:color w:val="000000" w:themeColor="text1"/>
          <w:sz w:val="28"/>
          <w:szCs w:val="28"/>
        </w:rPr>
        <w:t xml:space="preserve"> Порядк</w:t>
      </w:r>
      <w:r>
        <w:rPr>
          <w:color w:val="000000" w:themeColor="text1"/>
          <w:sz w:val="28"/>
          <w:szCs w:val="28"/>
        </w:rPr>
        <w:t xml:space="preserve">ом та Договором місцевого стимулювання</w:t>
      </w:r>
      <w:r>
        <w:rPr>
          <w:color w:val="000000" w:themeColor="text1"/>
          <w:sz w:val="28"/>
          <w:szCs w:val="28"/>
        </w:rPr>
        <w:t xml:space="preserve">, заявник </w:t>
      </w:r>
      <w:r>
        <w:rPr>
          <w:color w:val="000000" w:themeColor="text1"/>
          <w:sz w:val="28"/>
          <w:szCs w:val="28"/>
        </w:rPr>
        <w:t xml:space="preserve">щорічно до 15 січня наступного за звітним роком подає міській раді інформацію про стан виконання зобов’язань з наданням підтверджуючих документів. Остаточний звіт надається протягом 6 місяців з дня закінчення терміну дії Договору. </w:t>
      </w:r>
      <w:r>
        <w:rPr>
          <w:color w:val="000000" w:themeColor="text1"/>
          <w:sz w:val="28"/>
          <w:szCs w:val="28"/>
        </w:rPr>
      </w:r>
      <w:r>
        <w:rPr>
          <w:color w:val="000000" w:themeColor="text1"/>
          <w:sz w:val="28"/>
          <w:szCs w:val="28"/>
        </w:rPr>
      </w:r>
    </w:p>
    <w:p>
      <w:pPr>
        <w:pStyle w:val="914"/>
        <w:suppressLineNumbers w:val="false"/>
        <w:pBdr/>
        <w:shd w:val="clear" w:color="auto" w:fill="ffffff"/>
        <w:spacing w:after="0" w:afterAutospacing="0" w:before="0" w:beforeAutospacing="0"/>
        <w:ind w:firstLine="567"/>
        <w:jc w:val="both"/>
        <w:rPr>
          <w:color w:val="000000" w:themeColor="text1"/>
          <w:sz w:val="28"/>
          <w:szCs w:val="28"/>
        </w:rPr>
      </w:pPr>
      <w:r>
        <w:rPr>
          <w:color w:val="000000" w:themeColor="text1"/>
        </w:rPr>
      </w:r>
      <w:bookmarkStart w:id="146" w:name="n277"/>
      <w:r>
        <w:rPr>
          <w:color w:val="000000" w:themeColor="text1"/>
        </w:rPr>
      </w:r>
      <w:bookmarkStart w:id="147" w:name="n275"/>
      <w:r>
        <w:rPr>
          <w:color w:val="000000" w:themeColor="text1"/>
        </w:rPr>
      </w:r>
      <w:bookmarkStart w:id="148" w:name="n278"/>
      <w:r>
        <w:rPr>
          <w:color w:val="000000" w:themeColor="text1"/>
        </w:rPr>
      </w:r>
      <w:bookmarkStart w:id="149" w:name="n276"/>
      <w:r>
        <w:rPr>
          <w:color w:val="000000" w:themeColor="text1"/>
        </w:rPr>
      </w:r>
      <w:bookmarkStart w:id="150" w:name="n273"/>
      <w:r>
        <w:rPr>
          <w:color w:val="000000" w:themeColor="text1"/>
        </w:rPr>
      </w:r>
      <w:bookmarkStart w:id="151" w:name="n125"/>
      <w:r>
        <w:rPr>
          <w:color w:val="000000" w:themeColor="text1"/>
        </w:rPr>
      </w:r>
      <w:bookmarkEnd w:id="146"/>
      <w:r>
        <w:rPr>
          <w:color w:val="000000" w:themeColor="text1"/>
        </w:rPr>
      </w:r>
      <w:bookmarkEnd w:id="147"/>
      <w:r>
        <w:rPr>
          <w:color w:val="000000" w:themeColor="text1"/>
        </w:rPr>
      </w:r>
      <w:bookmarkEnd w:id="148"/>
      <w:r>
        <w:rPr>
          <w:color w:val="000000" w:themeColor="text1"/>
        </w:rPr>
      </w:r>
      <w:bookmarkEnd w:id="149"/>
      <w:r>
        <w:rPr>
          <w:color w:val="000000" w:themeColor="text1"/>
        </w:rPr>
      </w:r>
      <w:bookmarkEnd w:id="150"/>
      <w:r>
        <w:rPr>
          <w:color w:val="000000" w:themeColor="text1"/>
        </w:rPr>
      </w:r>
      <w:bookmarkEnd w:id="151"/>
      <w:r>
        <w:rPr>
          <w:color w:val="000000" w:themeColor="text1"/>
          <w:sz w:val="28"/>
          <w:szCs w:val="28"/>
        </w:rPr>
        <w:t xml:space="preserve">16</w:t>
      </w:r>
      <w:r>
        <w:rPr>
          <w:color w:val="000000" w:themeColor="text1"/>
          <w:sz w:val="28"/>
          <w:szCs w:val="28"/>
        </w:rPr>
        <w:t xml:space="preserve">. У разі реорганізації (злиття, приєднання, поділу, перетворення) заявника як суб’єкта господарювання (юридичної особи), який отримав </w:t>
      </w:r>
      <w:r>
        <w:rPr>
          <w:color w:val="000000" w:themeColor="text1"/>
          <w:sz w:val="28"/>
          <w:szCs w:val="28"/>
        </w:rPr>
        <w:t xml:space="preserve">місцеве</w:t>
      </w:r>
      <w:r>
        <w:rPr>
          <w:color w:val="000000" w:themeColor="text1"/>
          <w:sz w:val="28"/>
          <w:szCs w:val="28"/>
        </w:rPr>
        <w:t xml:space="preserve"> стимулювання, усі права та обов’язки, що виникають у зв’язку з виконанням цього Порядку та договору </w:t>
      </w:r>
      <w:r>
        <w:rPr>
          <w:color w:val="000000" w:themeColor="text1"/>
          <w:sz w:val="28"/>
          <w:szCs w:val="28"/>
        </w:rPr>
        <w:t xml:space="preserve">місцевого</w:t>
      </w:r>
      <w:r>
        <w:rPr>
          <w:color w:val="000000" w:themeColor="text1"/>
          <w:sz w:val="28"/>
          <w:szCs w:val="28"/>
        </w:rPr>
        <w:t xml:space="preserve"> стимулювання, переходять до його правонаступника (правонаступників).</w:t>
      </w:r>
      <w:r>
        <w:rPr>
          <w:color w:val="000000" w:themeColor="text1"/>
          <w:sz w:val="28"/>
          <w:szCs w:val="28"/>
        </w:rPr>
      </w:r>
      <w:r>
        <w:rPr>
          <w:color w:val="000000" w:themeColor="text1"/>
          <w:sz w:val="28"/>
          <w:szCs w:val="28"/>
        </w:rPr>
      </w:r>
    </w:p>
    <w:p>
      <w:pPr>
        <w:pBdr/>
        <w:spacing w:after="0" w:line="240" w:lineRule="auto"/>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14"/>
        <w:pBdr/>
        <w:shd w:val="clear" w:color="auto" w:fill="ffffff"/>
        <w:spacing w:after="0" w:afterAutospacing="0" w:before="0" w:beforeAutospacing="0"/>
        <w:ind w:firstLine="567"/>
        <w:jc w:val="both"/>
        <w:rPr>
          <w:color w:val="000000" w:themeColor="text1"/>
          <w:sz w:val="28"/>
          <w:szCs w:val="28"/>
          <w14:ligatures w14:val="none"/>
        </w:rPr>
      </w:pPr>
      <w:r>
        <w:rPr>
          <w:color w:val="000000" w:themeColor="text1"/>
          <w:sz w:val="28"/>
          <w:szCs w:val="28"/>
        </w:rPr>
      </w:r>
      <w:r>
        <w:rPr>
          <w:color w:val="000000" w:themeColor="text1"/>
          <w:sz w:val="28"/>
          <w:szCs w:val="28"/>
        </w:rPr>
      </w:r>
      <w:r>
        <w:rPr>
          <w:color w:val="000000" w:themeColor="text1"/>
          <w:sz w:val="28"/>
          <w:szCs w:val="28"/>
          <w14:ligatures w14:val="none"/>
        </w:rPr>
      </w:r>
    </w:p>
    <w:p>
      <w:pPr>
        <w:pStyle w:val="914"/>
        <w:pBdr/>
        <w:shd w:val="clear" w:color="auto" w:fill="ffffff"/>
        <w:tabs>
          <w:tab w:val="left" w:leader="none" w:pos="6945"/>
        </w:tabs>
        <w:spacing w:after="0" w:afterAutospacing="0" w:before="0" w:beforeAutospacing="0"/>
        <w:ind w:firstLine="0"/>
        <w:jc w:val="both"/>
        <w:rPr>
          <w:color w:val="000000" w:themeColor="text1"/>
          <w:sz w:val="28"/>
          <w:szCs w:val="28"/>
          <w14:ligatures w14:val="none"/>
        </w:rPr>
      </w:pPr>
      <w:r>
        <w:rPr>
          <w:color w:val="000000" w:themeColor="text1"/>
          <w:sz w:val="28"/>
          <w:szCs w:val="28"/>
        </w:rPr>
        <w:t xml:space="preserve">Начальник юридичного відділу</w:t>
        <w:tab/>
        <w:t xml:space="preserve">Тетяна МАРЦЕВА</w:t>
      </w:r>
      <w:r>
        <w:rPr>
          <w:color w:val="000000" w:themeColor="text1"/>
          <w:sz w:val="28"/>
          <w:szCs w:val="28"/>
        </w:rPr>
      </w:r>
      <w:r>
        <w:rPr>
          <w:color w:val="000000" w:themeColor="text1"/>
          <w:sz w:val="28"/>
          <w:szCs w:val="28"/>
          <w14:ligatures w14:val="none"/>
        </w:rPr>
      </w:r>
    </w:p>
    <w:sectPr>
      <w:headerReference w:type="default" r:id="rId9"/>
      <w:headerReference w:type="first" r:id="rId10"/>
      <w:footerReference w:type="first" r:id="rId11"/>
      <w:footnotePr/>
      <w:endnotePr/>
      <w:type w:val="nextPage"/>
      <w:pgSz w:h="16838" w:orient="portrait" w:w="11906"/>
      <w:pgMar w:top="1134" w:right="567" w:bottom="1134"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jc w:val="right"/>
      <w:rPr>
        <w:rFonts w:ascii="Times New Roman" w:hAnsi="Times New Roman" w:cs="Times New Roman"/>
        <w:sz w:val="24"/>
        <w:szCs w:val="24"/>
      </w:rPr>
    </w:pPr>
    <w:fldSimple w:instr="PAGE \* MERGEFORMAT">
      <w:r>
        <w:rPr>
          <w:rFonts w:ascii="Times New Roman" w:hAnsi="Times New Roman" w:eastAsia="Times New Roman" w:cs="Times New Roman"/>
          <w:sz w:val="24"/>
          <w:szCs w:val="24"/>
        </w:rPr>
        <w:t xml:space="preserve">1</w:t>
      </w:r>
    </w:fldSimple>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                                              продовження додатка</w:t>
    </w:r>
    <w:r>
      <w:rPr>
        <w:rFonts w:ascii="Times New Roman" w:hAnsi="Times New Roman" w:cs="Times New Roman"/>
        <w:sz w:val="24"/>
        <w:szCs w:val="24"/>
      </w:rPr>
    </w:r>
    <w:r>
      <w:rPr>
        <w:rFonts w:ascii="Times New Roman" w:hAnsi="Times New Roman" w:cs="Times New Roman"/>
        <w:sz w:val="24"/>
        <w:szCs w:val="24"/>
      </w:rPr>
    </w:r>
  </w:p>
  <w:p>
    <w:pPr>
      <w:pStyle w:val="89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808"/>
      </w:pPr>
      <w:rPr>
        <w:rFonts w:hint="default" w:ascii="Times New Roman" w:hAnsi="Times New Roman" w:eastAsia="Times New Roman" w:cs="Times New Roman"/>
      </w:rPr>
      <w:start w:val="9"/>
      <w:suff w:val="tab"/>
    </w:lvl>
    <w:lvl w:ilvl="1">
      <w:isLgl w:val="false"/>
      <w:lvlJc w:val="left"/>
      <w:lvlText w:val="o"/>
      <w:numFmt w:val="bullet"/>
      <w:pPr>
        <w:pBdr/>
        <w:spacing/>
        <w:ind w:hanging="360" w:left="1528"/>
      </w:pPr>
      <w:rPr>
        <w:rFonts w:hint="default" w:ascii="Courier New" w:hAnsi="Courier New" w:cs="Courier New"/>
      </w:rPr>
      <w:start w:val="1"/>
      <w:suff w:val="tab"/>
    </w:lvl>
    <w:lvl w:ilvl="2">
      <w:isLgl w:val="false"/>
      <w:lvlJc w:val="left"/>
      <w:lvlText w:val=""/>
      <w:numFmt w:val="bullet"/>
      <w:pPr>
        <w:pBdr/>
        <w:spacing/>
        <w:ind w:hanging="360" w:left="2248"/>
      </w:pPr>
      <w:rPr>
        <w:rFonts w:hint="default" w:ascii="Wingdings" w:hAnsi="Wingdings"/>
      </w:rPr>
      <w:start w:val="1"/>
      <w:suff w:val="tab"/>
    </w:lvl>
    <w:lvl w:ilvl="3">
      <w:isLgl w:val="false"/>
      <w:lvlJc w:val="left"/>
      <w:lvlText w:val=""/>
      <w:numFmt w:val="bullet"/>
      <w:pPr>
        <w:pBdr/>
        <w:spacing/>
        <w:ind w:hanging="360" w:left="2968"/>
      </w:pPr>
      <w:rPr>
        <w:rFonts w:hint="default" w:ascii="Symbol" w:hAnsi="Symbol"/>
      </w:rPr>
      <w:start w:val="1"/>
      <w:suff w:val="tab"/>
    </w:lvl>
    <w:lvl w:ilvl="4">
      <w:isLgl w:val="false"/>
      <w:lvlJc w:val="left"/>
      <w:lvlText w:val="o"/>
      <w:numFmt w:val="bullet"/>
      <w:pPr>
        <w:pBdr/>
        <w:spacing/>
        <w:ind w:hanging="360" w:left="3688"/>
      </w:pPr>
      <w:rPr>
        <w:rFonts w:hint="default" w:ascii="Courier New" w:hAnsi="Courier New" w:cs="Courier New"/>
      </w:rPr>
      <w:start w:val="1"/>
      <w:suff w:val="tab"/>
    </w:lvl>
    <w:lvl w:ilvl="5">
      <w:isLgl w:val="false"/>
      <w:lvlJc w:val="left"/>
      <w:lvlText w:val=""/>
      <w:numFmt w:val="bullet"/>
      <w:pPr>
        <w:pBdr/>
        <w:spacing/>
        <w:ind w:hanging="360" w:left="4408"/>
      </w:pPr>
      <w:rPr>
        <w:rFonts w:hint="default" w:ascii="Wingdings" w:hAnsi="Wingdings"/>
      </w:rPr>
      <w:start w:val="1"/>
      <w:suff w:val="tab"/>
    </w:lvl>
    <w:lvl w:ilvl="6">
      <w:isLgl w:val="false"/>
      <w:lvlJc w:val="left"/>
      <w:lvlText w:val=""/>
      <w:numFmt w:val="bullet"/>
      <w:pPr>
        <w:pBdr/>
        <w:spacing/>
        <w:ind w:hanging="360" w:left="5128"/>
      </w:pPr>
      <w:rPr>
        <w:rFonts w:hint="default" w:ascii="Symbol" w:hAnsi="Symbol"/>
      </w:rPr>
      <w:start w:val="1"/>
      <w:suff w:val="tab"/>
    </w:lvl>
    <w:lvl w:ilvl="7">
      <w:isLgl w:val="false"/>
      <w:lvlJc w:val="left"/>
      <w:lvlText w:val="o"/>
      <w:numFmt w:val="bullet"/>
      <w:pPr>
        <w:pBdr/>
        <w:spacing/>
        <w:ind w:hanging="360" w:left="5848"/>
      </w:pPr>
      <w:rPr>
        <w:rFonts w:hint="default" w:ascii="Courier New" w:hAnsi="Courier New" w:cs="Courier New"/>
      </w:rPr>
      <w:start w:val="1"/>
      <w:suff w:val="tab"/>
    </w:lvl>
    <w:lvl w:ilvl="8">
      <w:isLgl w:val="false"/>
      <w:lvlJc w:val="left"/>
      <w:lvlText w:val=""/>
      <w:numFmt w:val="bullet"/>
      <w:pPr>
        <w:pBdr/>
        <w:spacing/>
        <w:ind w:hanging="360" w:left="6568"/>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4">
    <w:name w:val="Heading 1 Char"/>
    <w:basedOn w:val="741"/>
    <w:link w:val="732"/>
    <w:uiPriority w:val="9"/>
    <w:pPr>
      <w:pBdr/>
      <w:spacing/>
      <w:ind/>
    </w:pPr>
    <w:rPr>
      <w:rFonts w:ascii="Arial" w:hAnsi="Arial" w:eastAsia="Arial" w:cs="Arial"/>
      <w:color w:val="0f4761" w:themeColor="accent1" w:themeShade="BF"/>
      <w:sz w:val="40"/>
      <w:szCs w:val="40"/>
    </w:rPr>
  </w:style>
  <w:style w:type="character" w:styleId="715">
    <w:name w:val="Heading 2 Char"/>
    <w:basedOn w:val="741"/>
    <w:link w:val="733"/>
    <w:uiPriority w:val="9"/>
    <w:pPr>
      <w:pBdr/>
      <w:spacing/>
      <w:ind/>
    </w:pPr>
    <w:rPr>
      <w:rFonts w:ascii="Arial" w:hAnsi="Arial" w:eastAsia="Arial" w:cs="Arial"/>
      <w:color w:val="0f4761" w:themeColor="accent1" w:themeShade="BF"/>
      <w:sz w:val="32"/>
      <w:szCs w:val="32"/>
    </w:rPr>
  </w:style>
  <w:style w:type="character" w:styleId="716">
    <w:name w:val="Heading 3 Char"/>
    <w:basedOn w:val="741"/>
    <w:link w:val="734"/>
    <w:uiPriority w:val="9"/>
    <w:pPr>
      <w:pBdr/>
      <w:spacing/>
      <w:ind/>
    </w:pPr>
    <w:rPr>
      <w:rFonts w:ascii="Arial" w:hAnsi="Arial" w:eastAsia="Arial" w:cs="Arial"/>
      <w:color w:val="0f4761" w:themeColor="accent1" w:themeShade="BF"/>
      <w:sz w:val="28"/>
      <w:szCs w:val="28"/>
    </w:rPr>
  </w:style>
  <w:style w:type="character" w:styleId="717">
    <w:name w:val="Heading 4 Char"/>
    <w:basedOn w:val="741"/>
    <w:link w:val="735"/>
    <w:uiPriority w:val="9"/>
    <w:pPr>
      <w:pBdr/>
      <w:spacing/>
      <w:ind/>
    </w:pPr>
    <w:rPr>
      <w:rFonts w:ascii="Arial" w:hAnsi="Arial" w:eastAsia="Arial" w:cs="Arial"/>
      <w:i/>
      <w:iCs/>
      <w:color w:val="0f4761" w:themeColor="accent1" w:themeShade="BF"/>
    </w:rPr>
  </w:style>
  <w:style w:type="character" w:styleId="718">
    <w:name w:val="Heading 5 Char"/>
    <w:basedOn w:val="741"/>
    <w:link w:val="736"/>
    <w:uiPriority w:val="9"/>
    <w:pPr>
      <w:pBdr/>
      <w:spacing/>
      <w:ind/>
    </w:pPr>
    <w:rPr>
      <w:rFonts w:ascii="Arial" w:hAnsi="Arial" w:eastAsia="Arial" w:cs="Arial"/>
      <w:color w:val="0f4761" w:themeColor="accent1" w:themeShade="BF"/>
    </w:rPr>
  </w:style>
  <w:style w:type="character" w:styleId="719">
    <w:name w:val="Heading 6 Char"/>
    <w:basedOn w:val="741"/>
    <w:link w:val="737"/>
    <w:uiPriority w:val="9"/>
    <w:pPr>
      <w:pBdr/>
      <w:spacing/>
      <w:ind/>
    </w:pPr>
    <w:rPr>
      <w:rFonts w:ascii="Arial" w:hAnsi="Arial" w:eastAsia="Arial" w:cs="Arial"/>
      <w:i/>
      <w:iCs/>
      <w:color w:val="595959" w:themeColor="text1" w:themeTint="A6"/>
    </w:rPr>
  </w:style>
  <w:style w:type="character" w:styleId="720">
    <w:name w:val="Heading 7 Char"/>
    <w:basedOn w:val="741"/>
    <w:link w:val="738"/>
    <w:uiPriority w:val="9"/>
    <w:pPr>
      <w:pBdr/>
      <w:spacing/>
      <w:ind/>
    </w:pPr>
    <w:rPr>
      <w:rFonts w:ascii="Arial" w:hAnsi="Arial" w:eastAsia="Arial" w:cs="Arial"/>
      <w:color w:val="595959" w:themeColor="text1" w:themeTint="A6"/>
    </w:rPr>
  </w:style>
  <w:style w:type="character" w:styleId="721">
    <w:name w:val="Heading 8 Char"/>
    <w:basedOn w:val="741"/>
    <w:link w:val="739"/>
    <w:uiPriority w:val="9"/>
    <w:pPr>
      <w:pBdr/>
      <w:spacing/>
      <w:ind/>
    </w:pPr>
    <w:rPr>
      <w:rFonts w:ascii="Arial" w:hAnsi="Arial" w:eastAsia="Arial" w:cs="Arial"/>
      <w:i/>
      <w:iCs/>
      <w:color w:val="272727" w:themeColor="text1" w:themeTint="D8"/>
    </w:rPr>
  </w:style>
  <w:style w:type="character" w:styleId="722">
    <w:name w:val="Heading 9 Char"/>
    <w:basedOn w:val="741"/>
    <w:link w:val="740"/>
    <w:uiPriority w:val="9"/>
    <w:pPr>
      <w:pBdr/>
      <w:spacing/>
      <w:ind/>
    </w:pPr>
    <w:rPr>
      <w:rFonts w:ascii="Arial" w:hAnsi="Arial" w:eastAsia="Arial" w:cs="Arial"/>
      <w:i/>
      <w:iCs/>
      <w:color w:val="272727" w:themeColor="text1" w:themeTint="D8"/>
    </w:rPr>
  </w:style>
  <w:style w:type="character" w:styleId="723">
    <w:name w:val="Title Char"/>
    <w:basedOn w:val="741"/>
    <w:link w:val="878"/>
    <w:uiPriority w:val="10"/>
    <w:pPr>
      <w:pBdr/>
      <w:spacing/>
      <w:ind/>
    </w:pPr>
    <w:rPr>
      <w:rFonts w:ascii="Arial" w:hAnsi="Arial" w:eastAsia="Arial" w:cs="Arial"/>
      <w:spacing w:val="-10"/>
      <w:sz w:val="56"/>
      <w:szCs w:val="56"/>
    </w:rPr>
  </w:style>
  <w:style w:type="character" w:styleId="724">
    <w:name w:val="Subtitle Char"/>
    <w:basedOn w:val="741"/>
    <w:link w:val="880"/>
    <w:uiPriority w:val="11"/>
    <w:pPr>
      <w:pBdr/>
      <w:spacing/>
      <w:ind/>
    </w:pPr>
    <w:rPr>
      <w:color w:val="595959" w:themeColor="text1" w:themeTint="A6"/>
      <w:spacing w:val="15"/>
      <w:sz w:val="28"/>
      <w:szCs w:val="28"/>
    </w:rPr>
  </w:style>
  <w:style w:type="character" w:styleId="725">
    <w:name w:val="Quote Char"/>
    <w:basedOn w:val="741"/>
    <w:link w:val="882"/>
    <w:uiPriority w:val="29"/>
    <w:pPr>
      <w:pBdr/>
      <w:spacing/>
      <w:ind/>
    </w:pPr>
    <w:rPr>
      <w:i/>
      <w:iCs/>
      <w:color w:val="404040" w:themeColor="text1" w:themeTint="BF"/>
    </w:rPr>
  </w:style>
  <w:style w:type="character" w:styleId="726">
    <w:name w:val="Intense Quote Char"/>
    <w:basedOn w:val="741"/>
    <w:link w:val="885"/>
    <w:uiPriority w:val="30"/>
    <w:pPr>
      <w:pBdr/>
      <w:spacing/>
      <w:ind/>
    </w:pPr>
    <w:rPr>
      <w:i/>
      <w:iCs/>
      <w:color w:val="0f4761" w:themeColor="accent1" w:themeShade="BF"/>
    </w:rPr>
  </w:style>
  <w:style w:type="character" w:styleId="727">
    <w:name w:val="Header Char"/>
    <w:basedOn w:val="741"/>
    <w:link w:val="894"/>
    <w:uiPriority w:val="99"/>
    <w:pPr>
      <w:pBdr/>
      <w:spacing/>
      <w:ind/>
    </w:pPr>
  </w:style>
  <w:style w:type="character" w:styleId="728">
    <w:name w:val="Footer Char"/>
    <w:basedOn w:val="741"/>
    <w:link w:val="896"/>
    <w:uiPriority w:val="99"/>
    <w:pPr>
      <w:pBdr/>
      <w:spacing/>
      <w:ind/>
    </w:pPr>
  </w:style>
  <w:style w:type="character" w:styleId="729">
    <w:name w:val="Footnote Text Char"/>
    <w:basedOn w:val="741"/>
    <w:link w:val="899"/>
    <w:uiPriority w:val="99"/>
    <w:semiHidden/>
    <w:pPr>
      <w:pBdr/>
      <w:spacing/>
      <w:ind/>
    </w:pPr>
    <w:rPr>
      <w:sz w:val="20"/>
      <w:szCs w:val="20"/>
    </w:rPr>
  </w:style>
  <w:style w:type="character" w:styleId="730">
    <w:name w:val="Endnote Text Char"/>
    <w:basedOn w:val="741"/>
    <w:link w:val="902"/>
    <w:uiPriority w:val="99"/>
    <w:semiHidden/>
    <w:pPr>
      <w:pBdr/>
      <w:spacing/>
      <w:ind/>
    </w:pPr>
    <w:rPr>
      <w:sz w:val="20"/>
      <w:szCs w:val="20"/>
    </w:rPr>
  </w:style>
  <w:style w:type="paragraph" w:styleId="731" w:default="1">
    <w:name w:val="Normal"/>
    <w:qFormat/>
    <w:pPr>
      <w:pBdr/>
      <w:spacing w:line="256" w:lineRule="auto"/>
      <w:ind/>
    </w:pPr>
  </w:style>
  <w:style w:type="paragraph" w:styleId="732">
    <w:name w:val="Heading 1"/>
    <w:basedOn w:val="731"/>
    <w:next w:val="731"/>
    <w:link w:val="869"/>
    <w:uiPriority w:val="9"/>
    <w:qFormat/>
    <w:pPr>
      <w:keepNext w:val="true"/>
      <w:keepLines w:val="true"/>
      <w:pBdr/>
      <w:spacing w:after="80" w:before="360"/>
      <w:ind/>
      <w:outlineLvl w:val="0"/>
    </w:pPr>
    <w:rPr>
      <w:rFonts w:ascii="Arial" w:hAnsi="Arial" w:eastAsia="Arial" w:cs="Arial"/>
      <w:color w:val="2e74b5" w:themeColor="accent1" w:themeShade="BF"/>
      <w:sz w:val="40"/>
      <w:szCs w:val="40"/>
    </w:rPr>
  </w:style>
  <w:style w:type="paragraph" w:styleId="733">
    <w:name w:val="Heading 2"/>
    <w:basedOn w:val="731"/>
    <w:next w:val="731"/>
    <w:link w:val="870"/>
    <w:uiPriority w:val="9"/>
    <w:unhideWhenUsed/>
    <w:qFormat/>
    <w:pPr>
      <w:keepNext w:val="true"/>
      <w:keepLines w:val="true"/>
      <w:pBdr/>
      <w:spacing w:after="80" w:before="160"/>
      <w:ind/>
      <w:outlineLvl w:val="1"/>
    </w:pPr>
    <w:rPr>
      <w:rFonts w:ascii="Arial" w:hAnsi="Arial" w:eastAsia="Arial" w:cs="Arial"/>
      <w:color w:val="2e74b5" w:themeColor="accent1" w:themeShade="BF"/>
      <w:sz w:val="32"/>
      <w:szCs w:val="32"/>
    </w:rPr>
  </w:style>
  <w:style w:type="paragraph" w:styleId="734">
    <w:name w:val="Heading 3"/>
    <w:basedOn w:val="731"/>
    <w:next w:val="731"/>
    <w:link w:val="871"/>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735">
    <w:name w:val="Heading 4"/>
    <w:basedOn w:val="731"/>
    <w:next w:val="731"/>
    <w:link w:val="872"/>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736">
    <w:name w:val="Heading 5"/>
    <w:basedOn w:val="731"/>
    <w:next w:val="731"/>
    <w:link w:val="873"/>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737">
    <w:name w:val="Heading 6"/>
    <w:basedOn w:val="731"/>
    <w:next w:val="731"/>
    <w:link w:val="87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38">
    <w:name w:val="Heading 7"/>
    <w:basedOn w:val="731"/>
    <w:next w:val="731"/>
    <w:link w:val="87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39">
    <w:name w:val="Heading 8"/>
    <w:basedOn w:val="731"/>
    <w:next w:val="731"/>
    <w:link w:val="87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40">
    <w:name w:val="Heading 9"/>
    <w:basedOn w:val="731"/>
    <w:next w:val="731"/>
    <w:link w:val="87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41" w:default="1">
    <w:name w:val="Default Paragraph Font"/>
    <w:uiPriority w:val="1"/>
    <w:semiHidden/>
    <w:unhideWhenUsed/>
    <w:pPr>
      <w:pBdr/>
      <w:spacing/>
      <w:ind/>
    </w:pPr>
  </w:style>
  <w:style w:type="table" w:styleId="74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3" w:default="1">
    <w:name w:val="No List"/>
    <w:uiPriority w:val="99"/>
    <w:semiHidden/>
    <w:unhideWhenUsed/>
    <w:pPr>
      <w:pBdr/>
      <w:spacing/>
      <w:ind/>
    </w:pPr>
  </w:style>
  <w:style w:type="table" w:styleId="744" w:customStyle="1">
    <w:name w:val="Table Grid Light"/>
    <w:basedOn w:val="74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1"/>
    <w:basedOn w:val="74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2"/>
    <w:basedOn w:val="74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3"/>
    <w:basedOn w:val="74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4"/>
    <w:basedOn w:val="74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5"/>
    <w:basedOn w:val="74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w:basedOn w:val="74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1 Light - Accent 1"/>
    <w:basedOn w:val="74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1 Light - Accent 2"/>
    <w:basedOn w:val="74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1 Light - Accent 3"/>
    <w:basedOn w:val="74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1 Light - Accent 4"/>
    <w:basedOn w:val="74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1 Light - Accent 5"/>
    <w:basedOn w:val="74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1 Light - Accent 6"/>
    <w:basedOn w:val="74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w:basedOn w:val="74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2 - Accent 1"/>
    <w:basedOn w:val="74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2 - Accent 2"/>
    <w:basedOn w:val="74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2 - Accent 3"/>
    <w:basedOn w:val="74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2 - Accent 4"/>
    <w:basedOn w:val="74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2 - Accent 5"/>
    <w:basedOn w:val="74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2 - Accent 6"/>
    <w:basedOn w:val="74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w:basedOn w:val="74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3 - Accent 1"/>
    <w:basedOn w:val="74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3 - Accent 2"/>
    <w:basedOn w:val="74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3 - Accent 3"/>
    <w:basedOn w:val="74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3 - Accent 4"/>
    <w:basedOn w:val="74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3 - Accent 5"/>
    <w:basedOn w:val="74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3 - Accent 6"/>
    <w:basedOn w:val="74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w:basedOn w:val="74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4 - Accent 1"/>
    <w:basedOn w:val="742"/>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4 - Accent 2"/>
    <w:basedOn w:val="742"/>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4 - Accent 3"/>
    <w:basedOn w:val="742"/>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4 - Accent 4"/>
    <w:basedOn w:val="742"/>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4 - Accent 5"/>
    <w:basedOn w:val="742"/>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4 - Accent 6"/>
    <w:basedOn w:val="742"/>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5 Dark- Accent 1"/>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5 Dark - Accent 2"/>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5 Dark - Accent 3"/>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5 Dark- Accent 4"/>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5 Dark - Accent 5"/>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5 Dark - Accent 6"/>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6 Colorful"/>
    <w:basedOn w:val="74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6 Colorful - Accent 1"/>
    <w:basedOn w:val="742"/>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6 Colorful - Accent 2"/>
    <w:basedOn w:val="74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6 Colorful - Accent 3"/>
    <w:basedOn w:val="742"/>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6 Colorful - Accent 4"/>
    <w:basedOn w:val="74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6 Colorful - Accent 5"/>
    <w:basedOn w:val="742"/>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6 Colorful - Accent 6"/>
    <w:basedOn w:val="742"/>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w:basedOn w:val="74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7 Colorful - Accent 1"/>
    <w:basedOn w:val="742"/>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7 Colorful - Accent 2"/>
    <w:basedOn w:val="742"/>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7 Colorful - Accent 3"/>
    <w:basedOn w:val="742"/>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7 Colorful - Accent 4"/>
    <w:basedOn w:val="742"/>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7 Colorful - Accent 5"/>
    <w:basedOn w:val="742"/>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7 Colorful - Accent 6"/>
    <w:basedOn w:val="742"/>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1 Light - Accent 1"/>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1 Light - Accent 2"/>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1 Light - Accent 3"/>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1 Light - Accent 4"/>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1 Light - Accent 5"/>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1 Light - Accent 6"/>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w:basedOn w:val="74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2 - Accent 1"/>
    <w:basedOn w:val="742"/>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2 - Accent 2"/>
    <w:basedOn w:val="742"/>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2 - Accent 3"/>
    <w:basedOn w:val="742"/>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2 - Accent 4"/>
    <w:basedOn w:val="742"/>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2 - Accent 5"/>
    <w:basedOn w:val="742"/>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2 - Accent 6"/>
    <w:basedOn w:val="742"/>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w:basedOn w:val="74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3 - Accent 1"/>
    <w:basedOn w:val="742"/>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3 - Accent 2"/>
    <w:basedOn w:val="74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3 - Accent 3"/>
    <w:basedOn w:val="742"/>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3 - Accent 4"/>
    <w:basedOn w:val="74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3 - Accent 5"/>
    <w:basedOn w:val="742"/>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3 - Accent 6"/>
    <w:basedOn w:val="742"/>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w:basedOn w:val="74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4 - Accent 1"/>
    <w:basedOn w:val="742"/>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4 - Accent 2"/>
    <w:basedOn w:val="742"/>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4 - Accent 3"/>
    <w:basedOn w:val="742"/>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4 - Accent 4"/>
    <w:basedOn w:val="742"/>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4 - Accent 5"/>
    <w:basedOn w:val="742"/>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4 - Accent 6"/>
    <w:basedOn w:val="742"/>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5 Dark"/>
    <w:basedOn w:val="74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5 Dark - Accent 1"/>
    <w:basedOn w:val="742"/>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5 Dark - Accent 2"/>
    <w:basedOn w:val="742"/>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5 Dark - Accent 3"/>
    <w:basedOn w:val="742"/>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5 Dark - Accent 4"/>
    <w:basedOn w:val="742"/>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5 Dark - Accent 5"/>
    <w:basedOn w:val="742"/>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5 Dark - Accent 6"/>
    <w:basedOn w:val="742"/>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w:basedOn w:val="74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6 Colorful - Accent 1"/>
    <w:basedOn w:val="742"/>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6 Colorful - Accent 2"/>
    <w:basedOn w:val="742"/>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6 Colorful - Accent 3"/>
    <w:basedOn w:val="742"/>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6 Colorful - Accent 4"/>
    <w:basedOn w:val="742"/>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6 Colorful - Accent 5"/>
    <w:basedOn w:val="742"/>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6 Colorful - Accent 6"/>
    <w:basedOn w:val="742"/>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7 Colorful"/>
    <w:basedOn w:val="74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7 Colorful - Accent 1"/>
    <w:basedOn w:val="742"/>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7 Colorful - Accent 2"/>
    <w:basedOn w:val="742"/>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7 Colorful - Accent 3"/>
    <w:basedOn w:val="742"/>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7 Colorful - Accent 4"/>
    <w:basedOn w:val="742"/>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7 Colorful - Accent 5"/>
    <w:basedOn w:val="742"/>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7 Colorful - Accent 6"/>
    <w:basedOn w:val="742"/>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ned - Accent"/>
    <w:basedOn w:val="74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ned - Accent 1"/>
    <w:basedOn w:val="74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ned - Accent 2"/>
    <w:basedOn w:val="74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ned - Accent 3"/>
    <w:basedOn w:val="74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ned - Accent 4"/>
    <w:basedOn w:val="74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ned - Accent 5"/>
    <w:basedOn w:val="74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ned - Accent 6"/>
    <w:basedOn w:val="74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amp; Lined - Accent"/>
    <w:basedOn w:val="742"/>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amp; Lined - Accent 1"/>
    <w:basedOn w:val="742"/>
    <w:uiPriority w:val="99"/>
    <w:pPr>
      <w:pBdr/>
      <w:spacing w:after="0" w:line="240" w:lineRule="auto"/>
      <w:ind/>
    </w:pPr>
    <w:rPr>
      <w:color w:val="404040"/>
      <w:sz w:val="20"/>
      <w:szCs w:val="20"/>
      <w:lang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amp; Lined - Accent 2"/>
    <w:basedOn w:val="742"/>
    <w:uiPriority w:val="99"/>
    <w:pPr>
      <w:pBdr/>
      <w:spacing w:after="0" w:line="240" w:lineRule="auto"/>
      <w:ind/>
    </w:pPr>
    <w:rPr>
      <w:color w:val="404040"/>
      <w:sz w:val="20"/>
      <w:szCs w:val="20"/>
      <w:lang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amp; Lined - Accent 3"/>
    <w:basedOn w:val="742"/>
    <w:uiPriority w:val="99"/>
    <w:pPr>
      <w:pBdr/>
      <w:spacing w:after="0" w:line="240" w:lineRule="auto"/>
      <w:ind/>
    </w:pPr>
    <w:rPr>
      <w:color w:val="404040"/>
      <w:sz w:val="20"/>
      <w:szCs w:val="20"/>
      <w:lang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amp; Lined - Accent 4"/>
    <w:basedOn w:val="742"/>
    <w:uiPriority w:val="99"/>
    <w:pPr>
      <w:pBdr/>
      <w:spacing w:after="0" w:line="240" w:lineRule="auto"/>
      <w:ind/>
    </w:pPr>
    <w:rPr>
      <w:color w:val="404040"/>
      <w:sz w:val="20"/>
      <w:szCs w:val="20"/>
      <w:lang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amp; Lined - Accent 5"/>
    <w:basedOn w:val="742"/>
    <w:uiPriority w:val="99"/>
    <w:pPr>
      <w:pBdr/>
      <w:spacing w:after="0" w:line="240" w:lineRule="auto"/>
      <w:ind/>
    </w:pPr>
    <w:rPr>
      <w:color w:val="404040"/>
      <w:sz w:val="20"/>
      <w:szCs w:val="20"/>
      <w:lang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amp; Lined - Accent 6"/>
    <w:basedOn w:val="742"/>
    <w:uiPriority w:val="99"/>
    <w:pPr>
      <w:pBdr/>
      <w:spacing w:after="0" w:line="240" w:lineRule="auto"/>
      <w:ind/>
    </w:pPr>
    <w:rPr>
      <w:color w:val="404040"/>
      <w:sz w:val="20"/>
      <w:szCs w:val="20"/>
      <w:lang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w:basedOn w:val="742"/>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 Accent 1"/>
    <w:basedOn w:val="74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Bordered - Accent 2"/>
    <w:basedOn w:val="74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 Accent 3"/>
    <w:basedOn w:val="74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Bordered - Accent 4"/>
    <w:basedOn w:val="74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Bordered - Accent 5"/>
    <w:basedOn w:val="74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Bordered - Accent 6"/>
    <w:basedOn w:val="74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9" w:customStyle="1">
    <w:name w:val="Заголовок 1 Знак"/>
    <w:basedOn w:val="741"/>
    <w:link w:val="732"/>
    <w:uiPriority w:val="9"/>
    <w:pPr>
      <w:pBdr/>
      <w:spacing/>
      <w:ind/>
    </w:pPr>
    <w:rPr>
      <w:rFonts w:ascii="Arial" w:hAnsi="Arial" w:eastAsia="Arial" w:cs="Arial"/>
      <w:color w:val="2e74b5" w:themeColor="accent1" w:themeShade="BF"/>
      <w:sz w:val="40"/>
      <w:szCs w:val="40"/>
    </w:rPr>
  </w:style>
  <w:style w:type="character" w:styleId="870" w:customStyle="1">
    <w:name w:val="Заголовок 2 Знак"/>
    <w:basedOn w:val="741"/>
    <w:link w:val="733"/>
    <w:uiPriority w:val="9"/>
    <w:pPr>
      <w:pBdr/>
      <w:spacing/>
      <w:ind/>
    </w:pPr>
    <w:rPr>
      <w:rFonts w:ascii="Arial" w:hAnsi="Arial" w:eastAsia="Arial" w:cs="Arial"/>
      <w:color w:val="2e74b5" w:themeColor="accent1" w:themeShade="BF"/>
      <w:sz w:val="32"/>
      <w:szCs w:val="32"/>
    </w:rPr>
  </w:style>
  <w:style w:type="character" w:styleId="871" w:customStyle="1">
    <w:name w:val="Заголовок 3 Знак"/>
    <w:basedOn w:val="741"/>
    <w:link w:val="734"/>
    <w:uiPriority w:val="9"/>
    <w:pPr>
      <w:pBdr/>
      <w:spacing/>
      <w:ind/>
    </w:pPr>
    <w:rPr>
      <w:rFonts w:ascii="Arial" w:hAnsi="Arial" w:eastAsia="Arial" w:cs="Arial"/>
      <w:color w:val="2e74b5" w:themeColor="accent1" w:themeShade="BF"/>
      <w:sz w:val="28"/>
      <w:szCs w:val="28"/>
    </w:rPr>
  </w:style>
  <w:style w:type="character" w:styleId="872" w:customStyle="1">
    <w:name w:val="Заголовок 4 Знак"/>
    <w:basedOn w:val="741"/>
    <w:link w:val="735"/>
    <w:uiPriority w:val="9"/>
    <w:pPr>
      <w:pBdr/>
      <w:spacing/>
      <w:ind/>
    </w:pPr>
    <w:rPr>
      <w:rFonts w:ascii="Arial" w:hAnsi="Arial" w:eastAsia="Arial" w:cs="Arial"/>
      <w:i/>
      <w:iCs/>
      <w:color w:val="2e74b5" w:themeColor="accent1" w:themeShade="BF"/>
    </w:rPr>
  </w:style>
  <w:style w:type="character" w:styleId="873" w:customStyle="1">
    <w:name w:val="Заголовок 5 Знак"/>
    <w:basedOn w:val="741"/>
    <w:link w:val="736"/>
    <w:uiPriority w:val="9"/>
    <w:pPr>
      <w:pBdr/>
      <w:spacing/>
      <w:ind/>
    </w:pPr>
    <w:rPr>
      <w:rFonts w:ascii="Arial" w:hAnsi="Arial" w:eastAsia="Arial" w:cs="Arial"/>
      <w:color w:val="2e74b5" w:themeColor="accent1" w:themeShade="BF"/>
    </w:rPr>
  </w:style>
  <w:style w:type="character" w:styleId="874" w:customStyle="1">
    <w:name w:val="Заголовок 6 Знак"/>
    <w:basedOn w:val="741"/>
    <w:link w:val="737"/>
    <w:uiPriority w:val="9"/>
    <w:pPr>
      <w:pBdr/>
      <w:spacing/>
      <w:ind/>
    </w:pPr>
    <w:rPr>
      <w:rFonts w:ascii="Arial" w:hAnsi="Arial" w:eastAsia="Arial" w:cs="Arial"/>
      <w:i/>
      <w:iCs/>
      <w:color w:val="595959" w:themeColor="text1" w:themeTint="A6"/>
    </w:rPr>
  </w:style>
  <w:style w:type="character" w:styleId="875" w:customStyle="1">
    <w:name w:val="Заголовок 7 Знак"/>
    <w:basedOn w:val="741"/>
    <w:link w:val="738"/>
    <w:uiPriority w:val="9"/>
    <w:pPr>
      <w:pBdr/>
      <w:spacing/>
      <w:ind/>
    </w:pPr>
    <w:rPr>
      <w:rFonts w:ascii="Arial" w:hAnsi="Arial" w:eastAsia="Arial" w:cs="Arial"/>
      <w:color w:val="595959" w:themeColor="text1" w:themeTint="A6"/>
    </w:rPr>
  </w:style>
  <w:style w:type="character" w:styleId="876" w:customStyle="1">
    <w:name w:val="Заголовок 8 Знак"/>
    <w:basedOn w:val="741"/>
    <w:link w:val="739"/>
    <w:uiPriority w:val="9"/>
    <w:pPr>
      <w:pBdr/>
      <w:spacing/>
      <w:ind/>
    </w:pPr>
    <w:rPr>
      <w:rFonts w:ascii="Arial" w:hAnsi="Arial" w:eastAsia="Arial" w:cs="Arial"/>
      <w:i/>
      <w:iCs/>
      <w:color w:val="272727" w:themeColor="text1" w:themeTint="D8"/>
    </w:rPr>
  </w:style>
  <w:style w:type="character" w:styleId="877" w:customStyle="1">
    <w:name w:val="Заголовок 9 Знак"/>
    <w:basedOn w:val="741"/>
    <w:link w:val="740"/>
    <w:uiPriority w:val="9"/>
    <w:pPr>
      <w:pBdr/>
      <w:spacing/>
      <w:ind/>
    </w:pPr>
    <w:rPr>
      <w:rFonts w:ascii="Arial" w:hAnsi="Arial" w:eastAsia="Arial" w:cs="Arial"/>
      <w:i/>
      <w:iCs/>
      <w:color w:val="272727" w:themeColor="text1" w:themeTint="D8"/>
    </w:rPr>
  </w:style>
  <w:style w:type="paragraph" w:styleId="878">
    <w:name w:val="Title"/>
    <w:basedOn w:val="731"/>
    <w:next w:val="731"/>
    <w:link w:val="879"/>
    <w:uiPriority w:val="10"/>
    <w:qFormat/>
    <w:pPr>
      <w:pBdr/>
      <w:spacing w:after="80" w:line="240" w:lineRule="auto"/>
      <w:ind/>
      <w:contextualSpacing w:val="true"/>
    </w:pPr>
    <w:rPr>
      <w:rFonts w:ascii="Arial" w:hAnsi="Arial" w:eastAsia="Arial" w:cs="Arial"/>
      <w:spacing w:val="-10"/>
      <w:sz w:val="56"/>
      <w:szCs w:val="56"/>
    </w:rPr>
  </w:style>
  <w:style w:type="character" w:styleId="879" w:customStyle="1">
    <w:name w:val="Заголовок Знак"/>
    <w:basedOn w:val="741"/>
    <w:link w:val="878"/>
    <w:uiPriority w:val="10"/>
    <w:pPr>
      <w:pBdr/>
      <w:spacing/>
      <w:ind/>
    </w:pPr>
    <w:rPr>
      <w:rFonts w:ascii="Arial" w:hAnsi="Arial" w:eastAsia="Arial" w:cs="Arial"/>
      <w:spacing w:val="-10"/>
      <w:sz w:val="56"/>
      <w:szCs w:val="56"/>
    </w:rPr>
  </w:style>
  <w:style w:type="paragraph" w:styleId="880">
    <w:name w:val="Subtitle"/>
    <w:basedOn w:val="731"/>
    <w:next w:val="731"/>
    <w:link w:val="881"/>
    <w:uiPriority w:val="11"/>
    <w:qFormat/>
    <w:pPr>
      <w:numPr>
        <w:ilvl w:val="1"/>
      </w:numPr>
      <w:pBdr/>
      <w:spacing/>
      <w:ind/>
    </w:pPr>
    <w:rPr>
      <w:color w:val="595959" w:themeColor="text1" w:themeTint="A6"/>
      <w:spacing w:val="15"/>
      <w:sz w:val="28"/>
      <w:szCs w:val="28"/>
    </w:rPr>
  </w:style>
  <w:style w:type="character" w:styleId="881" w:customStyle="1">
    <w:name w:val="Подзаголовок Знак"/>
    <w:basedOn w:val="741"/>
    <w:link w:val="880"/>
    <w:uiPriority w:val="11"/>
    <w:pPr>
      <w:pBdr/>
      <w:spacing/>
      <w:ind/>
    </w:pPr>
    <w:rPr>
      <w:color w:val="595959" w:themeColor="text1" w:themeTint="A6"/>
      <w:spacing w:val="15"/>
      <w:sz w:val="28"/>
      <w:szCs w:val="28"/>
    </w:rPr>
  </w:style>
  <w:style w:type="paragraph" w:styleId="882">
    <w:name w:val="Quote"/>
    <w:basedOn w:val="731"/>
    <w:next w:val="731"/>
    <w:link w:val="883"/>
    <w:uiPriority w:val="29"/>
    <w:qFormat/>
    <w:pPr>
      <w:pBdr/>
      <w:spacing w:before="160"/>
      <w:ind/>
      <w:jc w:val="center"/>
    </w:pPr>
    <w:rPr>
      <w:i/>
      <w:iCs/>
      <w:color w:val="404040" w:themeColor="text1" w:themeTint="BF"/>
    </w:rPr>
  </w:style>
  <w:style w:type="character" w:styleId="883" w:customStyle="1">
    <w:name w:val="Цитата 2 Знак"/>
    <w:basedOn w:val="741"/>
    <w:link w:val="882"/>
    <w:uiPriority w:val="29"/>
    <w:pPr>
      <w:pBdr/>
      <w:spacing/>
      <w:ind/>
    </w:pPr>
    <w:rPr>
      <w:i/>
      <w:iCs/>
      <w:color w:val="404040" w:themeColor="text1" w:themeTint="BF"/>
    </w:rPr>
  </w:style>
  <w:style w:type="character" w:styleId="884">
    <w:name w:val="Intense Emphasis"/>
    <w:basedOn w:val="741"/>
    <w:uiPriority w:val="21"/>
    <w:qFormat/>
    <w:pPr>
      <w:pBdr/>
      <w:spacing/>
      <w:ind/>
    </w:pPr>
    <w:rPr>
      <w:i/>
      <w:iCs/>
      <w:color w:val="2e74b5" w:themeColor="accent1" w:themeShade="BF"/>
    </w:rPr>
  </w:style>
  <w:style w:type="paragraph" w:styleId="885">
    <w:name w:val="Intense Quote"/>
    <w:basedOn w:val="731"/>
    <w:next w:val="731"/>
    <w:link w:val="886"/>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886" w:customStyle="1">
    <w:name w:val="Выделенная цитата Знак"/>
    <w:basedOn w:val="741"/>
    <w:link w:val="885"/>
    <w:uiPriority w:val="30"/>
    <w:pPr>
      <w:pBdr/>
      <w:spacing/>
      <w:ind/>
    </w:pPr>
    <w:rPr>
      <w:i/>
      <w:iCs/>
      <w:color w:val="2e74b5" w:themeColor="accent1" w:themeShade="BF"/>
    </w:rPr>
  </w:style>
  <w:style w:type="character" w:styleId="887">
    <w:name w:val="Intense Reference"/>
    <w:basedOn w:val="741"/>
    <w:uiPriority w:val="32"/>
    <w:qFormat/>
    <w:pPr>
      <w:pBdr/>
      <w:spacing/>
      <w:ind/>
    </w:pPr>
    <w:rPr>
      <w:b/>
      <w:bCs/>
      <w:smallCaps/>
      <w:color w:val="2e74b5" w:themeColor="accent1" w:themeShade="BF"/>
      <w:spacing w:val="5"/>
    </w:rPr>
  </w:style>
  <w:style w:type="paragraph" w:styleId="888">
    <w:name w:val="No Spacing"/>
    <w:basedOn w:val="731"/>
    <w:uiPriority w:val="1"/>
    <w:qFormat/>
    <w:pPr>
      <w:pBdr/>
      <w:spacing w:after="0" w:line="240" w:lineRule="auto"/>
      <w:ind/>
    </w:pPr>
  </w:style>
  <w:style w:type="character" w:styleId="889">
    <w:name w:val="Subtle Emphasis"/>
    <w:basedOn w:val="741"/>
    <w:uiPriority w:val="19"/>
    <w:qFormat/>
    <w:pPr>
      <w:pBdr/>
      <w:spacing/>
      <w:ind/>
    </w:pPr>
    <w:rPr>
      <w:i/>
      <w:iCs/>
      <w:color w:val="404040" w:themeColor="text1" w:themeTint="BF"/>
    </w:rPr>
  </w:style>
  <w:style w:type="character" w:styleId="890">
    <w:name w:val="Emphasis"/>
    <w:basedOn w:val="741"/>
    <w:uiPriority w:val="20"/>
    <w:qFormat/>
    <w:pPr>
      <w:pBdr/>
      <w:spacing/>
      <w:ind/>
    </w:pPr>
    <w:rPr>
      <w:i/>
      <w:iCs/>
    </w:rPr>
  </w:style>
  <w:style w:type="character" w:styleId="891">
    <w:name w:val="Strong"/>
    <w:basedOn w:val="741"/>
    <w:uiPriority w:val="22"/>
    <w:qFormat/>
    <w:pPr>
      <w:pBdr/>
      <w:spacing/>
      <w:ind/>
    </w:pPr>
    <w:rPr>
      <w:b/>
      <w:bCs/>
    </w:rPr>
  </w:style>
  <w:style w:type="character" w:styleId="892">
    <w:name w:val="Subtle Reference"/>
    <w:basedOn w:val="741"/>
    <w:uiPriority w:val="31"/>
    <w:qFormat/>
    <w:pPr>
      <w:pBdr/>
      <w:spacing/>
      <w:ind/>
    </w:pPr>
    <w:rPr>
      <w:smallCaps/>
      <w:color w:val="5a5a5a" w:themeColor="text1" w:themeTint="A5"/>
    </w:rPr>
  </w:style>
  <w:style w:type="character" w:styleId="893">
    <w:name w:val="Book Title"/>
    <w:basedOn w:val="741"/>
    <w:uiPriority w:val="33"/>
    <w:qFormat/>
    <w:pPr>
      <w:pBdr/>
      <w:spacing/>
      <w:ind/>
    </w:pPr>
    <w:rPr>
      <w:b/>
      <w:bCs/>
      <w:i/>
      <w:iCs/>
      <w:spacing w:val="5"/>
    </w:rPr>
  </w:style>
  <w:style w:type="paragraph" w:styleId="894">
    <w:name w:val="Header"/>
    <w:basedOn w:val="731"/>
    <w:link w:val="895"/>
    <w:uiPriority w:val="99"/>
    <w:unhideWhenUsed/>
    <w:pPr>
      <w:pBdr/>
      <w:tabs>
        <w:tab w:val="center" w:leader="none" w:pos="4844"/>
        <w:tab w:val="right" w:leader="none" w:pos="9689"/>
      </w:tabs>
      <w:spacing w:after="0" w:line="240" w:lineRule="auto"/>
      <w:ind/>
    </w:pPr>
  </w:style>
  <w:style w:type="character" w:styleId="895" w:customStyle="1">
    <w:name w:val="Верхний колонтитул Знак"/>
    <w:basedOn w:val="741"/>
    <w:link w:val="894"/>
    <w:uiPriority w:val="99"/>
    <w:pPr>
      <w:pBdr/>
      <w:spacing/>
      <w:ind/>
    </w:pPr>
  </w:style>
  <w:style w:type="paragraph" w:styleId="896">
    <w:name w:val="Footer"/>
    <w:basedOn w:val="731"/>
    <w:link w:val="897"/>
    <w:uiPriority w:val="99"/>
    <w:unhideWhenUsed/>
    <w:pPr>
      <w:pBdr/>
      <w:tabs>
        <w:tab w:val="center" w:leader="none" w:pos="4844"/>
        <w:tab w:val="right" w:leader="none" w:pos="9689"/>
      </w:tabs>
      <w:spacing w:after="0" w:line="240" w:lineRule="auto"/>
      <w:ind/>
    </w:pPr>
  </w:style>
  <w:style w:type="character" w:styleId="897" w:customStyle="1">
    <w:name w:val="Нижний колонтитул Знак"/>
    <w:basedOn w:val="741"/>
    <w:link w:val="896"/>
    <w:uiPriority w:val="99"/>
    <w:pPr>
      <w:pBdr/>
      <w:spacing/>
      <w:ind/>
    </w:pPr>
  </w:style>
  <w:style w:type="paragraph" w:styleId="898">
    <w:name w:val="Caption"/>
    <w:basedOn w:val="731"/>
    <w:next w:val="731"/>
    <w:uiPriority w:val="35"/>
    <w:unhideWhenUsed/>
    <w:qFormat/>
    <w:pPr>
      <w:pBdr/>
      <w:spacing w:after="200" w:line="240" w:lineRule="auto"/>
      <w:ind/>
    </w:pPr>
    <w:rPr>
      <w:i/>
      <w:iCs/>
      <w:color w:val="44546a" w:themeColor="text2"/>
      <w:sz w:val="18"/>
      <w:szCs w:val="18"/>
    </w:rPr>
  </w:style>
  <w:style w:type="paragraph" w:styleId="899">
    <w:name w:val="footnote text"/>
    <w:basedOn w:val="731"/>
    <w:link w:val="900"/>
    <w:uiPriority w:val="99"/>
    <w:semiHidden/>
    <w:unhideWhenUsed/>
    <w:pPr>
      <w:pBdr/>
      <w:spacing w:after="0" w:line="240" w:lineRule="auto"/>
      <w:ind/>
    </w:pPr>
    <w:rPr>
      <w:sz w:val="20"/>
      <w:szCs w:val="20"/>
    </w:rPr>
  </w:style>
  <w:style w:type="character" w:styleId="900" w:customStyle="1">
    <w:name w:val="Текст сноски Знак"/>
    <w:basedOn w:val="741"/>
    <w:link w:val="899"/>
    <w:uiPriority w:val="99"/>
    <w:semiHidden/>
    <w:pPr>
      <w:pBdr/>
      <w:spacing/>
      <w:ind/>
    </w:pPr>
    <w:rPr>
      <w:sz w:val="20"/>
      <w:szCs w:val="20"/>
    </w:rPr>
  </w:style>
  <w:style w:type="character" w:styleId="901">
    <w:name w:val="footnote reference"/>
    <w:basedOn w:val="741"/>
    <w:uiPriority w:val="99"/>
    <w:semiHidden/>
    <w:unhideWhenUsed/>
    <w:pPr>
      <w:pBdr/>
      <w:spacing/>
      <w:ind/>
    </w:pPr>
    <w:rPr>
      <w:vertAlign w:val="superscript"/>
    </w:rPr>
  </w:style>
  <w:style w:type="paragraph" w:styleId="902">
    <w:name w:val="endnote text"/>
    <w:basedOn w:val="731"/>
    <w:link w:val="903"/>
    <w:uiPriority w:val="99"/>
    <w:semiHidden/>
    <w:unhideWhenUsed/>
    <w:pPr>
      <w:pBdr/>
      <w:spacing w:after="0" w:line="240" w:lineRule="auto"/>
      <w:ind/>
    </w:pPr>
    <w:rPr>
      <w:sz w:val="20"/>
      <w:szCs w:val="20"/>
    </w:rPr>
  </w:style>
  <w:style w:type="character" w:styleId="903" w:customStyle="1">
    <w:name w:val="Текст концевой сноски Знак"/>
    <w:basedOn w:val="741"/>
    <w:link w:val="902"/>
    <w:uiPriority w:val="99"/>
    <w:semiHidden/>
    <w:pPr>
      <w:pBdr/>
      <w:spacing/>
      <w:ind/>
    </w:pPr>
    <w:rPr>
      <w:sz w:val="20"/>
      <w:szCs w:val="20"/>
    </w:rPr>
  </w:style>
  <w:style w:type="character" w:styleId="904">
    <w:name w:val="endnote reference"/>
    <w:basedOn w:val="741"/>
    <w:uiPriority w:val="99"/>
    <w:semiHidden/>
    <w:unhideWhenUsed/>
    <w:pPr>
      <w:pBdr/>
      <w:spacing/>
      <w:ind/>
    </w:pPr>
    <w:rPr>
      <w:vertAlign w:val="superscript"/>
    </w:rPr>
  </w:style>
  <w:style w:type="character" w:styleId="905">
    <w:name w:val="Hyperlink"/>
    <w:basedOn w:val="741"/>
    <w:uiPriority w:val="99"/>
    <w:unhideWhenUsed/>
    <w:pPr>
      <w:pBdr/>
      <w:spacing/>
      <w:ind/>
    </w:pPr>
    <w:rPr>
      <w:color w:val="0563c1" w:themeColor="hyperlink"/>
      <w:u w:val="single"/>
    </w:rPr>
  </w:style>
  <w:style w:type="character" w:styleId="906">
    <w:name w:val="FollowedHyperlink"/>
    <w:basedOn w:val="741"/>
    <w:uiPriority w:val="99"/>
    <w:semiHidden/>
    <w:unhideWhenUsed/>
    <w:pPr>
      <w:pBdr/>
      <w:spacing/>
      <w:ind/>
    </w:pPr>
    <w:rPr>
      <w:color w:val="954f72" w:themeColor="followedHyperlink"/>
      <w:u w:val="single"/>
    </w:rPr>
  </w:style>
  <w:style w:type="paragraph" w:styleId="907">
    <w:name w:val="TOC Heading"/>
    <w:uiPriority w:val="39"/>
    <w:unhideWhenUsed/>
    <w:pPr>
      <w:pBdr/>
      <w:spacing/>
      <w:ind/>
    </w:pPr>
  </w:style>
  <w:style w:type="paragraph" w:styleId="908">
    <w:name w:val="table of figures"/>
    <w:basedOn w:val="731"/>
    <w:next w:val="731"/>
    <w:uiPriority w:val="99"/>
    <w:unhideWhenUsed/>
    <w:pPr>
      <w:pBdr/>
      <w:spacing w:after="0"/>
      <w:ind/>
    </w:pPr>
  </w:style>
  <w:style w:type="paragraph" w:styleId="909">
    <w:name w:val="Normal (Web)"/>
    <w:basedOn w:val="731"/>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910">
    <w:name w:val="List Paragraph"/>
    <w:basedOn w:val="731"/>
    <w:uiPriority w:val="34"/>
    <w:qFormat/>
    <w:pPr>
      <w:pBdr/>
      <w:spacing/>
      <w:ind w:left="720"/>
      <w:contextualSpacing w:val="true"/>
    </w:pPr>
  </w:style>
  <w:style w:type="paragraph" w:styleId="911" w:customStyle="1">
    <w:name w:val="docdata"/>
    <w:basedOn w:val="731"/>
    <w:uiPriority w:val="99"/>
    <w:semiHidden/>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table" w:styleId="912">
    <w:name w:val="Table Grid"/>
    <w:basedOn w:val="74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3" w:customStyle="1">
    <w:name w:val="docy"/>
    <w:basedOn w:val="741"/>
    <w:pPr>
      <w:pBdr/>
      <w:spacing/>
      <w:ind/>
    </w:pPr>
  </w:style>
  <w:style w:type="paragraph" w:styleId="914" w:customStyle="1">
    <w:name w:val="rvps2"/>
    <w:basedOn w:val="731"/>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15" w:customStyle="1">
    <w:name w:val="rvts46"/>
    <w:basedOn w:val="741"/>
    <w:pPr>
      <w:pBdr/>
      <w:spacing/>
      <w:ind/>
    </w:pPr>
  </w:style>
  <w:style w:type="character" w:styleId="916" w:customStyle="1">
    <w:name w:val="rvts11"/>
    <w:basedOn w:val="741"/>
    <w:pPr>
      <w:pBdr/>
      <w:spacing/>
      <w:ind/>
    </w:pPr>
  </w:style>
  <w:style w:type="character" w:styleId="917" w:customStyle="1">
    <w:name w:val="rvts37"/>
    <w:basedOn w:val="741"/>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https://zakon.rada.gov.ua/laws/show/3038-17" TargetMode="External"/><Relationship Id="rId13" Type="http://schemas.openxmlformats.org/officeDocument/2006/relationships/hyperlink" Target="https://zakon.rada.gov.ua/laws/show/5018-17" TargetMode="External"/><Relationship Id="rId14" Type="http://schemas.openxmlformats.org/officeDocument/2006/relationships/hyperlink" Target="https://zakon.rada.gov.ua/laws/show/5018-17" TargetMode="External"/><Relationship Id="rId15" Type="http://schemas.openxmlformats.org/officeDocument/2006/relationships/hyperlink" Target="https://zakon.rada.gov.ua/laws/show/644-2024-%D0%BF" TargetMode="External"/><Relationship Id="rId16" Type="http://schemas.openxmlformats.org/officeDocument/2006/relationships/hyperlink" Target="https://zakon.rada.gov.ua/laws/show/644-2024-%D0%BF" TargetMode="External"/><Relationship Id="rId17" Type="http://schemas.openxmlformats.org/officeDocument/2006/relationships/hyperlink" Target="https://zakon.rada.gov.ua/laws/show/644-2024-%D0%BF" TargetMode="External"/><Relationship Id="rId18" Type="http://schemas.openxmlformats.org/officeDocument/2006/relationships/hyperlink" Target="https://zakon.rada.gov.ua/laws/show/644-2024-%D0%B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Кроха Н. О.</dc:creator>
  <cp:keywords/>
  <dc:description/>
  <cp:lastModifiedBy>Adminov Admin </cp:lastModifiedBy>
  <cp:revision>16</cp:revision>
  <dcterms:created xsi:type="dcterms:W3CDTF">2026-01-13T14:15:00Z</dcterms:created>
  <dcterms:modified xsi:type="dcterms:W3CDTF">2026-01-30T12:52:49Z</dcterms:modified>
</cp:coreProperties>
</file>