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86"/>
        <w:tblW w:w="10319" w:type="dxa"/>
        <w:tblInd w:w="-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51"/>
        <w:gridCol w:w="992"/>
        <w:gridCol w:w="3828"/>
        <w:gridCol w:w="3975"/>
        <w:gridCol w:w="103"/>
      </w:tblGrid>
      <w:tr>
        <w:trPr>
          <w:gridBefore w:val="1"/>
        </w:trPr>
        <w:tc>
          <w:tcPr>
            <w:gridSpan w:val="5"/>
            <w:tcBorders/>
            <w:tcW w:w="9749" w:type="dxa"/>
            <w:textDirection w:val="lrTb"/>
            <w:noWrap w:val="false"/>
          </w:tcPr>
          <w:p>
            <w:pPr>
              <w:pStyle w:val="88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/>
              <w:ind w:left="5670"/>
              <w:jc w:val="both"/>
              <w:rPr/>
            </w:pPr>
            <w:r/>
            <w:bookmarkStart w:id="0" w:name="_Hlk71637167"/>
            <w:r/>
            <w:bookmarkStart w:id="1" w:name="_Hlk160706165"/>
            <w:r>
              <w:rPr>
                <w:color w:val="000000"/>
                <w:sz w:val="28"/>
                <w:szCs w:val="28"/>
              </w:rPr>
              <w:t xml:space="preserve">Додаток 1 до рішення </w:t>
            </w:r>
            <w:r>
              <w:rPr>
                <w:color w:val="000000"/>
                <w:sz w:val="28"/>
                <w:szCs w:val="28"/>
              </w:rPr>
              <w:t xml:space="preserve">69</w:t>
            </w:r>
            <w:r>
              <w:rPr>
                <w:color w:val="000000"/>
                <w:sz w:val="28"/>
                <w:szCs w:val="28"/>
              </w:rPr>
              <w:t xml:space="preserve"> сесії Менської міської ради 8 скликання від </w:t>
            </w:r>
            <w:r>
              <w:rPr>
                <w:color w:val="000000"/>
                <w:sz w:val="28"/>
                <w:szCs w:val="28"/>
              </w:rPr>
              <w:t xml:space="preserve">28.0</w:t>
            </w: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  <w:t xml:space="preserve">.202</w:t>
            </w: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  <w:t xml:space="preserve"> № 18</w:t>
            </w:r>
            <w:bookmarkEnd w:id="0"/>
            <w:r/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bookmarkEnd w:id="1"/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gridSpan w:val="5"/>
            <w:tcBorders/>
            <w:tcW w:w="102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Розділ 1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Послуги соціального характеру Відділу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соцзахисту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міської ради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грошової допомоги громадянам, які опинились в складних життєвих обставинах у зв’язку з потребою у довготривалого високовартісного лікування, проведення медичних операцій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проїзд особам, які отримують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Рішення 36 сесії 8 скликання Менської міської ради № 355 від 14.06.2023 року «Про затвердження Програми соціальної підтримки жителів Менської міської територіальної громади на 2022-2024 роки в новій редакції»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 загибелі /смерті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державні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 Президента України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компенсації за догляд фізичній особі, яка надає соціальні послуги з догляду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(не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отримання) соціальної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звернення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соціальні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Постанова Кабінету Міністрів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України від 23.09.2020 № 859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„Деякі питання призначення 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виплати компенсації фізичним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особам, які надають соціальні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з догляду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факту здійснення догляду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адання допомоги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віськовослужбовцям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іншій особі за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звернення громадян»,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грошової допомоги громадянам, які потребують довготривалого високовартісного лікування, проведення медичних операцій, лікувальної реабілітації після поранень, контузій, каліцтв, захворювань отриманих внаслідок бойових дій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highlight w:val="yellow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highlight w:val="yellow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військовослужбовцям (учасникам бойових дій), які звільнилися із військової служби за станом здоров’я або у зв’язку з сімейними обставинами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члену родини військовослужбовця, визнаного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17.31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01434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грошової допомоги громадянам, житлові приміщення, яких постраждали від пожежі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Україні»; 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17.32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грошової допомоги громадянам домогосподарства яких постраждали внаслідок воєнних дій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75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Україні»; 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“Центр надання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адміністративних послуг” Менської міської ради</w:t>
        <w:tab/>
        <w:t xml:space="preserve">Валерій РАЧКОВ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566" w:bottom="851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89064797"/>
      <w:docPartObj>
        <w:docPartGallery w:val="Page Numbers (Top of Page)"/>
        <w:docPartUnique w:val="true"/>
      </w:docPartObj>
      <w:rPr/>
    </w:sdtPr>
    <w:sdtContent>
      <w:p>
        <w:pPr>
          <w:pStyle w:val="888"/>
          <w:pBdr/>
          <w:spacing/>
          <w:ind/>
          <w:jc w:val="center"/>
          <w:rPr>
            <w:i/>
            <w:iCs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                         </w:t>
        </w:r>
        <w:r>
          <w:rPr>
            <w:i/>
            <w:iCs/>
          </w:rPr>
        </w:r>
        <w:r>
          <w:rPr>
            <w:i/>
            <w:iCs/>
          </w:rPr>
        </w:r>
      </w:p>
      <w:p>
        <w:pPr>
          <w:pStyle w:val="888"/>
          <w:pBdr/>
          <w:spacing/>
          <w:ind/>
          <w:jc w:val="right"/>
          <w:rPr/>
        </w:pPr>
        <w:r>
          <w:rPr>
            <w:i/>
            <w:iCs/>
          </w:rPr>
          <w:t xml:space="preserve">Продовження додатка</w:t>
        </w:r>
        <w:r/>
      </w:p>
    </w:sdtContent>
  </w:sdt>
  <w:p>
    <w:pPr>
      <w:pStyle w:val="88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65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25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65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25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 Light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1"/>
    <w:basedOn w:val="876"/>
    <w:next w:val="876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3">
    <w:name w:val="Heading 3"/>
    <w:basedOn w:val="876"/>
    <w:next w:val="876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76"/>
    <w:next w:val="876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76"/>
    <w:next w:val="876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76"/>
    <w:next w:val="876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76"/>
    <w:next w:val="876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76"/>
    <w:next w:val="876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76"/>
    <w:next w:val="876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78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78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7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7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78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7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78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78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78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76"/>
    <w:next w:val="876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7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76"/>
    <w:next w:val="876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7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76"/>
    <w:next w:val="876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7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Intense Emphasis"/>
    <w:basedOn w:val="8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76"/>
    <w:next w:val="876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78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9">
    <w:name w:val="Subtle Emphasis"/>
    <w:basedOn w:val="8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78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878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8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4">
    <w:name w:val="Header Char"/>
    <w:basedOn w:val="878"/>
    <w:link w:val="888"/>
    <w:uiPriority w:val="99"/>
    <w:pPr>
      <w:pBdr/>
      <w:spacing/>
      <w:ind/>
    </w:pPr>
  </w:style>
  <w:style w:type="character" w:styleId="865">
    <w:name w:val="Footer Char"/>
    <w:basedOn w:val="878"/>
    <w:link w:val="890"/>
    <w:uiPriority w:val="99"/>
    <w:pPr>
      <w:pBdr/>
      <w:spacing/>
      <w:ind/>
    </w:pPr>
  </w:style>
  <w:style w:type="paragraph" w:styleId="866">
    <w:name w:val="Caption"/>
    <w:basedOn w:val="876"/>
    <w:next w:val="8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7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7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7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7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Heading"/>
    <w:uiPriority w:val="39"/>
    <w:unhideWhenUsed/>
    <w:pPr>
      <w:pBdr/>
      <w:spacing/>
      <w:ind/>
    </w:pPr>
  </w:style>
  <w:style w:type="paragraph" w:styleId="875">
    <w:name w:val="table of figures"/>
    <w:basedOn w:val="876"/>
    <w:next w:val="876"/>
    <w:uiPriority w:val="99"/>
    <w:unhideWhenUsed/>
    <w:pPr>
      <w:pBdr/>
      <w:spacing w:after="0" w:afterAutospacing="0"/>
      <w:ind/>
    </w:pPr>
  </w:style>
  <w:style w:type="paragraph" w:styleId="876" w:default="1">
    <w:name w:val="Normal"/>
    <w:qFormat/>
    <w:pPr>
      <w:pBdr/>
      <w:spacing/>
      <w:ind/>
    </w:pPr>
    <w:rPr>
      <w:lang w:val="uk-UA"/>
    </w:rPr>
  </w:style>
  <w:style w:type="paragraph" w:styleId="877">
    <w:name w:val="Heading 2"/>
    <w:basedOn w:val="876"/>
    <w:link w:val="884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878" w:default="1">
    <w:name w:val="Default Paragraph Font"/>
    <w:uiPriority w:val="1"/>
    <w:semiHidden/>
    <w:unhideWhenUsed/>
    <w:pPr>
      <w:pBdr/>
      <w:spacing/>
      <w:ind/>
    </w:pPr>
  </w:style>
  <w:style w:type="table" w:styleId="8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0" w:default="1">
    <w:name w:val="No List"/>
    <w:uiPriority w:val="99"/>
    <w:semiHidden/>
    <w:unhideWhenUsed/>
    <w:pPr>
      <w:pBdr/>
      <w:spacing/>
      <w:ind/>
    </w:pPr>
  </w:style>
  <w:style w:type="paragraph" w:styleId="881">
    <w:name w:val="Normal (Web)"/>
    <w:basedOn w:val="876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82">
    <w:name w:val="Hyperlink"/>
    <w:basedOn w:val="878"/>
    <w:unhideWhenUsed/>
    <w:pPr>
      <w:pBdr/>
      <w:spacing/>
      <w:ind/>
    </w:pPr>
    <w:rPr>
      <w:color w:val="0000ff"/>
      <w:u w:val="single"/>
    </w:rPr>
  </w:style>
  <w:style w:type="paragraph" w:styleId="883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eastAsia="zh-CN"/>
    </w:rPr>
  </w:style>
  <w:style w:type="character" w:styleId="884" w:customStyle="1">
    <w:name w:val="Заголовок 2 Знак"/>
    <w:basedOn w:val="878"/>
    <w:link w:val="87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885">
    <w:name w:val="List Paragraph"/>
    <w:basedOn w:val="876"/>
    <w:uiPriority w:val="34"/>
    <w:qFormat/>
    <w:pPr>
      <w:pBdr/>
      <w:spacing/>
      <w:ind w:left="720"/>
      <w:contextualSpacing w:val="true"/>
    </w:pPr>
  </w:style>
  <w:style w:type="table" w:styleId="886">
    <w:name w:val="Table Grid"/>
    <w:basedOn w:val="879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 w:customStyle="1">
    <w:name w:val="docdata"/>
    <w:basedOn w:val="87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88">
    <w:name w:val="Header"/>
    <w:basedOn w:val="876"/>
    <w:link w:val="88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89" w:customStyle="1">
    <w:name w:val="Верхній колонтитул Знак"/>
    <w:basedOn w:val="878"/>
    <w:link w:val="888"/>
    <w:uiPriority w:val="99"/>
    <w:pPr>
      <w:pBdr/>
      <w:spacing/>
      <w:ind/>
    </w:pPr>
    <w:rPr>
      <w:lang w:val="uk-UA"/>
    </w:rPr>
  </w:style>
  <w:style w:type="paragraph" w:styleId="890">
    <w:name w:val="Footer"/>
    <w:basedOn w:val="876"/>
    <w:link w:val="89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1" w:customStyle="1">
    <w:name w:val="Нижній колонтитул Знак"/>
    <w:basedOn w:val="878"/>
    <w:link w:val="890"/>
    <w:uiPriority w:val="99"/>
    <w:pPr>
      <w:pBdr/>
      <w:spacing/>
      <w:ind/>
    </w:pPr>
    <w:rPr>
      <w:lang w:val="uk-UA"/>
    </w:rPr>
  </w:style>
  <w:style w:type="paragraph" w:styleId="892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8</cp:revision>
  <dcterms:created xsi:type="dcterms:W3CDTF">2026-01-15T14:47:00Z</dcterms:created>
  <dcterms:modified xsi:type="dcterms:W3CDTF">2026-01-29T17:16:34Z</dcterms:modified>
</cp:coreProperties>
</file>