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2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69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28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01</w:t>
      </w:r>
      <w:r>
        <w:rPr>
          <w:sz w:val="18"/>
          <w:szCs w:val="28"/>
          <w:lang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eastAsia="ar-SA"/>
        </w:rPr>
        <w:t xml:space="preserve"> № </w:t>
      </w:r>
      <w:r>
        <w:rPr>
          <w:sz w:val="18"/>
          <w:szCs w:val="28"/>
          <w:lang w:val="uk-UA" w:eastAsia="ar-SA"/>
        </w:rPr>
        <w:t xml:space="preserve">19</w:t>
      </w:r>
      <w:r>
        <w:rPr>
          <w:sz w:val="18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61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НА ПОХОВАННЯ ДЕЯКИХ КАТЕГОРІЙ  ГРОМАДЯН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67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sz w:val="24"/>
          <w:szCs w:val="24"/>
          <w:lang w:val="uk-UA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08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 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АТО</w:t>
            </w:r>
            <w:r>
              <w:rPr>
                <w:color w:val="000000"/>
                <w:sz w:val="24"/>
                <w:lang w:val="uk-UA"/>
              </w:rPr>
              <w:t xml:space="preserve"> №</w:t>
            </w:r>
            <w:r>
              <w:rPr>
                <w:color w:val="000000"/>
                <w:sz w:val="24"/>
              </w:rPr>
              <w:t xml:space="preserve"> 6</w:t>
            </w:r>
            <w:r>
              <w:rPr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>
              <w:rPr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61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08"/>
              <w:pBdr/>
              <w:spacing/>
              <w:ind/>
              <w:rPr>
                <w:sz w:val="24"/>
                <w:szCs w:val="24"/>
              </w:rPr>
            </w:pPr>
            <w:r/>
            <w:hyperlink r:id="rId13" w:tooltip="mailto:cnapradamena@cg.gov.ua" w:history="1">
              <w:r>
                <w:rPr>
                  <w:rStyle w:val="947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47"/>
                  <w:sz w:val="24"/>
                  <w:szCs w:val="24"/>
                </w:rPr>
                <w:t xml:space="preserve">@</w:t>
              </w:r>
              <w:r>
                <w:rPr>
                  <w:rStyle w:val="947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47"/>
                  <w:sz w:val="24"/>
                  <w:szCs w:val="24"/>
                </w:rPr>
                <w:t xml:space="preserve">.</w:t>
              </w:r>
              <w:r>
                <w:rPr>
                  <w:rStyle w:val="947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47"/>
                  <w:sz w:val="24"/>
                  <w:szCs w:val="24"/>
                </w:rPr>
                <w:t xml:space="preserve">.</w:t>
              </w:r>
              <w:r>
                <w:rPr>
                  <w:rStyle w:val="947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4" w:tooltip="http://mena.cg.gov.ua/" w:history="1">
              <w:r>
                <w:rPr>
                  <w:rStyle w:val="947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77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Закони України «Про місцеве самовряд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ування в України»,  «Про поховання та похоронну справу»,  Постанова КМУ  від 31.01.2007  №99 «Про затвердження Порядку надання допомоги на поховання  деяких категорій  осіб виконавцю волевиявлення померлого або особі, яка зобов’язалася поховати померлого»,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  <w:p>
            <w:pPr>
              <w:pStyle w:val="977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8 скликання Менської міської ради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соціальної підтримки жителів Менської міської територіальної громади  на 2025-2027 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08"/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виконавця волевиявлення померлого або особи, яка зобов’язалася поховати померлого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08"/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Примітка: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звернення подається</w:t>
            </w:r>
            <w:r>
              <w:rPr>
                <w:sz w:val="24"/>
                <w:szCs w:val="24"/>
                <w:lang w:val="uk-UA"/>
              </w:rPr>
              <w:t xml:space="preserve"> не пізніше  шести календарних місяців з дня смерті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07"/>
              <w:pBdr/>
              <w:spacing/>
              <w:ind w:firstLine="175"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заява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(додається)</w:t>
            </w:r>
            <w:r>
              <w:rPr>
                <w:sz w:val="24"/>
                <w:szCs w:val="24"/>
                <w:lang w:val="uk-UA"/>
              </w:rPr>
              <w:t xml:space="preserve">; 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61"/>
              <w:pBdr/>
              <w:shd w:val="clear" w:color="auto" w:fill="ffffff"/>
              <w:spacing/>
              <w:ind w:firstLine="175"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копія паспорта або іншого документу до підтверджує особу заявника;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07"/>
              <w:pBdr/>
              <w:spacing/>
              <w:ind w:firstLine="175"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реєстраційного номера облікової картки платн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паспорті).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807"/>
              <w:pBdr/>
              <w:spacing/>
              <w:ind w:firstLine="175"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витяг з реєстру територіальної громади;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копія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св</w:t>
            </w:r>
            <w:r>
              <w:rPr>
                <w:color w:val="000000"/>
                <w:sz w:val="24"/>
                <w:szCs w:val="24"/>
              </w:rPr>
              <w:t xml:space="preserve">ідоцтва</w:t>
            </w:r>
            <w:r>
              <w:rPr>
                <w:color w:val="000000"/>
                <w:sz w:val="24"/>
                <w:szCs w:val="24"/>
              </w:rPr>
              <w:t xml:space="preserve"> про смерть;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оригінал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Витягу</w:t>
            </w:r>
            <w:r>
              <w:rPr>
                <w:color w:val="000000"/>
                <w:sz w:val="24"/>
                <w:szCs w:val="24"/>
              </w:rPr>
              <w:t xml:space="preserve"> з Державного </w:t>
            </w:r>
            <w:r>
              <w:rPr>
                <w:color w:val="000000"/>
                <w:sz w:val="24"/>
                <w:szCs w:val="24"/>
              </w:rPr>
              <w:t xml:space="preserve">реєстру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цивільного</w:t>
            </w:r>
            <w:r>
              <w:rPr>
                <w:color w:val="000000"/>
                <w:sz w:val="24"/>
                <w:szCs w:val="24"/>
              </w:rPr>
              <w:t xml:space="preserve"> стану </w:t>
            </w:r>
            <w:r>
              <w:rPr>
                <w:color w:val="000000"/>
                <w:sz w:val="24"/>
                <w:szCs w:val="24"/>
              </w:rPr>
              <w:t xml:space="preserve">громадян</w:t>
            </w:r>
            <w:r>
              <w:rPr>
                <w:color w:val="000000"/>
                <w:sz w:val="24"/>
                <w:szCs w:val="24"/>
              </w:rPr>
              <w:t xml:space="preserve"> про смерть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допомоги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color w:val="000000"/>
                <w:sz w:val="24"/>
                <w:szCs w:val="24"/>
              </w:rPr>
              <w:t xml:space="preserve">поховання</w:t>
            </w:r>
            <w:r>
              <w:rPr>
                <w:color w:val="00000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довідка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Управління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пенсійного</w:t>
            </w:r>
            <w:r>
              <w:rPr>
                <w:color w:val="000000"/>
                <w:sz w:val="24"/>
                <w:szCs w:val="24"/>
              </w:rPr>
              <w:t xml:space="preserve"> фонду </w:t>
            </w:r>
            <w:r>
              <w:rPr>
                <w:color w:val="000000"/>
                <w:sz w:val="24"/>
                <w:szCs w:val="24"/>
              </w:rPr>
              <w:t xml:space="preserve">України</w:t>
            </w:r>
            <w:r>
              <w:rPr>
                <w:color w:val="000000"/>
                <w:sz w:val="24"/>
                <w:szCs w:val="24"/>
              </w:rPr>
              <w:t xml:space="preserve"> про те, </w:t>
            </w:r>
            <w:r>
              <w:rPr>
                <w:color w:val="000000"/>
                <w:sz w:val="24"/>
                <w:szCs w:val="24"/>
              </w:rPr>
              <w:t xml:space="preserve">що</w:t>
            </w:r>
            <w:r>
              <w:rPr>
                <w:color w:val="000000"/>
                <w:sz w:val="24"/>
                <w:szCs w:val="24"/>
              </w:rPr>
              <w:t xml:space="preserve"> по</w:t>
            </w:r>
            <w:r>
              <w:rPr>
                <w:color w:val="000000"/>
                <w:sz w:val="24"/>
                <w:szCs w:val="24"/>
              </w:rPr>
              <w:t xml:space="preserve">мерла особа не </w:t>
            </w:r>
            <w:r>
              <w:rPr>
                <w:color w:val="000000"/>
                <w:sz w:val="24"/>
                <w:szCs w:val="24"/>
              </w:rPr>
              <w:t xml:space="preserve">отримувала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пенсі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ю або </w:t>
            </w:r>
            <w:r>
              <w:rPr>
                <w:color w:val="000000"/>
                <w:sz w:val="24"/>
                <w:szCs w:val="24"/>
              </w:rPr>
              <w:t xml:space="preserve">державн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соціальн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допомог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</w:t>
            </w:r>
            <w:r>
              <w:rPr>
                <w:color w:val="000000"/>
                <w:sz w:val="24"/>
                <w:szCs w:val="24"/>
              </w:rPr>
              <w:t xml:space="preserve"> до Закону </w:t>
            </w:r>
            <w:r>
              <w:rPr>
                <w:color w:val="000000"/>
                <w:sz w:val="24"/>
                <w:szCs w:val="24"/>
              </w:rPr>
              <w:t xml:space="preserve">України</w:t>
            </w:r>
            <w:r>
              <w:rPr>
                <w:color w:val="000000"/>
                <w:sz w:val="24"/>
                <w:szCs w:val="24"/>
              </w:rPr>
              <w:t xml:space="preserve"> «Про </w:t>
            </w:r>
            <w:r>
              <w:rPr>
                <w:color w:val="000000"/>
                <w:sz w:val="24"/>
                <w:szCs w:val="24"/>
              </w:rPr>
              <w:t xml:space="preserve">державну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соціальну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допомогу</w:t>
            </w:r>
            <w:r>
              <w:rPr>
                <w:color w:val="000000"/>
                <w:sz w:val="24"/>
                <w:szCs w:val="24"/>
              </w:rPr>
              <w:t xml:space="preserve"> особам,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не </w:t>
            </w:r>
            <w:r>
              <w:rPr>
                <w:color w:val="000000"/>
                <w:sz w:val="24"/>
                <w:szCs w:val="24"/>
              </w:rPr>
              <w:t xml:space="preserve">мають</w:t>
            </w:r>
            <w:r>
              <w:rPr>
                <w:color w:val="000000"/>
                <w:sz w:val="24"/>
                <w:szCs w:val="24"/>
              </w:rPr>
              <w:t xml:space="preserve"> права на </w:t>
            </w:r>
            <w:r>
              <w:rPr>
                <w:color w:val="000000"/>
                <w:sz w:val="24"/>
                <w:szCs w:val="24"/>
              </w:rPr>
              <w:t xml:space="preserve">пенсію</w:t>
            </w:r>
            <w:r>
              <w:rPr>
                <w:color w:val="000000"/>
                <w:sz w:val="24"/>
                <w:szCs w:val="24"/>
              </w:rPr>
              <w:t xml:space="preserve">, та особам з </w:t>
            </w:r>
            <w:r>
              <w:rPr>
                <w:color w:val="000000"/>
                <w:sz w:val="24"/>
                <w:szCs w:val="24"/>
              </w:rPr>
              <w:t xml:space="preserve">інвалідністю</w:t>
            </w:r>
            <w:r>
              <w:rPr>
                <w:color w:val="000000"/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довідка</w:t>
            </w:r>
            <w:r>
              <w:rPr>
                <w:color w:val="000000"/>
                <w:sz w:val="24"/>
                <w:szCs w:val="24"/>
              </w:rPr>
              <w:t xml:space="preserve"> з центру </w:t>
            </w:r>
            <w:r>
              <w:rPr>
                <w:color w:val="000000"/>
                <w:sz w:val="24"/>
                <w:szCs w:val="24"/>
              </w:rPr>
              <w:t xml:space="preserve">зайнятості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що</w:t>
            </w:r>
            <w:r>
              <w:rPr>
                <w:color w:val="000000"/>
                <w:sz w:val="24"/>
                <w:szCs w:val="24"/>
              </w:rPr>
              <w:t xml:space="preserve"> померла особа не </w:t>
            </w:r>
            <w:r>
              <w:rPr>
                <w:color w:val="000000"/>
                <w:sz w:val="24"/>
                <w:szCs w:val="24"/>
              </w:rPr>
              <w:t xml:space="preserve">перебувала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color w:val="000000"/>
                <w:sz w:val="24"/>
                <w:szCs w:val="24"/>
              </w:rPr>
              <w:t xml:space="preserve">обл</w:t>
            </w:r>
            <w:r>
              <w:rPr>
                <w:color w:val="000000"/>
                <w:sz w:val="24"/>
                <w:szCs w:val="24"/>
              </w:rPr>
              <w:t xml:space="preserve">іку</w:t>
            </w:r>
            <w:r>
              <w:rPr>
                <w:color w:val="000000"/>
                <w:sz w:val="24"/>
                <w:szCs w:val="24"/>
              </w:rPr>
              <w:t xml:space="preserve">, як </w:t>
            </w:r>
            <w:r>
              <w:rPr>
                <w:color w:val="000000"/>
                <w:sz w:val="24"/>
                <w:szCs w:val="24"/>
              </w:rPr>
              <w:t xml:space="preserve">безробітна</w:t>
            </w:r>
            <w:r>
              <w:rPr>
                <w:color w:val="00000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копія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трудової</w:t>
            </w:r>
            <w:r>
              <w:rPr>
                <w:color w:val="000000"/>
                <w:sz w:val="24"/>
                <w:szCs w:val="24"/>
              </w:rPr>
              <w:t xml:space="preserve"> книжки </w:t>
            </w:r>
            <w:r>
              <w:rPr>
                <w:color w:val="000000"/>
                <w:sz w:val="24"/>
                <w:szCs w:val="24"/>
              </w:rPr>
              <w:t xml:space="preserve">померлої</w:t>
            </w:r>
            <w:r>
              <w:rPr>
                <w:color w:val="000000"/>
                <w:sz w:val="24"/>
                <w:szCs w:val="24"/>
              </w:rPr>
              <w:t xml:space="preserve"> особи (перша та </w:t>
            </w:r>
            <w:r>
              <w:rPr>
                <w:color w:val="000000"/>
                <w:sz w:val="24"/>
                <w:szCs w:val="24"/>
              </w:rPr>
              <w:t xml:space="preserve">остання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сторінка</w:t>
            </w:r>
            <w:r>
              <w:rPr>
                <w:color w:val="000000"/>
                <w:sz w:val="24"/>
                <w:szCs w:val="24"/>
              </w:rPr>
              <w:t xml:space="preserve">);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копія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індивідуального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податкового</w:t>
            </w:r>
            <w:r>
              <w:rPr>
                <w:color w:val="000000"/>
                <w:sz w:val="24"/>
                <w:szCs w:val="24"/>
              </w:rPr>
              <w:t xml:space="preserve"> номера </w:t>
            </w:r>
            <w:r>
              <w:rPr>
                <w:color w:val="000000"/>
                <w:sz w:val="24"/>
                <w:szCs w:val="24"/>
              </w:rPr>
              <w:t xml:space="preserve">померлої</w:t>
            </w:r>
            <w:r>
              <w:rPr>
                <w:color w:val="000000"/>
                <w:sz w:val="24"/>
                <w:szCs w:val="24"/>
              </w:rPr>
              <w:t xml:space="preserve"> особи;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інші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документи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за потреби</w:t>
            </w:r>
            <w:r>
              <w:rPr>
                <w:color w:val="000000"/>
                <w:sz w:val="24"/>
                <w:szCs w:val="24"/>
              </w:rPr>
              <w:t xml:space="preserve">);</w:t>
            </w:r>
            <w:r>
              <w:rPr>
                <w:sz w:val="24"/>
                <w:szCs w:val="24"/>
              </w:rPr>
            </w:r>
          </w:p>
          <w:p>
            <w:pPr>
              <w:pStyle w:val="807"/>
              <w:pBdr/>
              <w:spacing/>
              <w:ind w:firstLine="175" w:left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відомості про особовий рахунок відкритий в установі банку на ім’я заявника.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 w:right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1"/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Суб’єкт надання адміністративної послуги інформує заявника про надання (відмову) допомоги,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r>
          </w:p>
          <w:p>
            <w:pPr>
              <w:pStyle w:val="96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самостійно вибираючи форму повідомлення (паперову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br w:type="page" w:clear="all"/>
      </w:r>
      <w:r>
        <w:rPr>
          <w:b/>
          <w:color w:val="000000"/>
          <w:sz w:val="24"/>
          <w:szCs w:val="24"/>
          <w:lang w:val="uk-UA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961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НА ПОХОВАННЯ ДЕЯКИХ КАТЕГОРІЙ ГРОМАДЯН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sz w:val="24"/>
          <w:szCs w:val="24"/>
          <w:lang w:val="uk-UA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посадоваособа</w:t>
            </w:r>
            <w:r>
              <w:rPr>
                <w:color w:val="000000"/>
              </w:rPr>
              <w:t xml:space="preserve">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 наказу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та охорони здоров’я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6.2.У разі прийняття рішення про надання 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розпорядження міського голови до відділу «Центр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96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969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 xml:space="preserve">(прізвище, ім’я, по батькові (за наявності) заявника)</w:t>
      </w:r>
      <w:r>
        <w:rPr>
          <w:i/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    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України (ID-картка)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ЗАЯВА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допомогу на поховання 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________________________________________________________________________________(прізвище, ім’я, по батькові з зазначенням родинних відносин)</w:t>
      </w:r>
      <w:r>
        <w:rPr>
          <w:i/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помер(</w:t>
      </w:r>
      <w:r>
        <w:rPr>
          <w:sz w:val="24"/>
          <w:szCs w:val="24"/>
          <w:lang w:val="uk-UA"/>
        </w:rPr>
        <w:t xml:space="preserve">ла</w:t>
      </w:r>
      <w:r>
        <w:rPr>
          <w:sz w:val="24"/>
          <w:szCs w:val="24"/>
          <w:lang w:val="uk-UA"/>
        </w:rPr>
        <w:t xml:space="preserve">)________________________.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паспорта або іншого документу, що посвідчує особу;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номеру;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витяг з реєстру територіальної громади;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свідоцтва про смерть;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[]оригінал Витягу з Державного реєстру актів цивільного стану громадян про смерть для отримання допомоги на поховання;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довідка з Управління пенсійного фонду України про те, що померла особа не отримувала пенсію</w:t>
      </w:r>
      <w:r>
        <w:t xml:space="preserve"> </w:t>
      </w:r>
      <w:r>
        <w:rPr>
          <w:sz w:val="24"/>
          <w:szCs w:val="24"/>
          <w:lang w:val="uk-UA"/>
        </w:rPr>
        <w:t xml:space="preserve">або</w:t>
      </w:r>
      <w:r>
        <w:rPr>
          <w:sz w:val="24"/>
          <w:szCs w:val="24"/>
          <w:lang w:val="uk-UA"/>
        </w:rPr>
        <w:t xml:space="preserve"> державної соціальної допомоги;</w:t>
      </w:r>
      <w:r>
        <w:rPr>
          <w:sz w:val="24"/>
          <w:szCs w:val="24"/>
          <w:lang w:val="uk-UA"/>
        </w:rPr>
        <w:t xml:space="preserve">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bookmarkStart w:id="1" w:name="_GoBack"/>
      <w:r/>
      <w:bookmarkEnd w:id="1"/>
      <w:r>
        <w:rPr>
          <w:sz w:val="24"/>
          <w:szCs w:val="24"/>
          <w:lang w:val="uk-UA"/>
        </w:rPr>
        <w:t xml:space="preserve">[] довідка з Центру зайнятості, що померла особа не перебувала на обліку, як безробітна;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копія трудової книжки померлої особи (перша та остання сторінка);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копія індивідуального податкового номера померлої особи;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[]______________________________________________________________________________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 []інформація про картковий рахунок відкритий в установі банку.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>
        <w:rPr>
          <w:i/>
          <w:sz w:val="24"/>
          <w:szCs w:val="24"/>
          <w:lang w:val="uk-UA"/>
        </w:rPr>
        <w:t xml:space="preserve">(прізвище, ім’я, по батькові)</w:t>
      </w:r>
      <w:r>
        <w:rPr>
          <w:i/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961"/>
        <w:pBdr/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709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07063432"/>
      <w:docPartObj>
        <w:docPartGallery w:val="Page Numbers (Top of Page)"/>
        <w:docPartUnique w:val="true"/>
      </w:docPartObj>
      <w:rPr/>
    </w:sdtPr>
    <w:sdtContent>
      <w:p>
        <w:pPr>
          <w:pStyle w:val="817"/>
          <w:pBdr/>
          <w:spacing/>
          <w:ind/>
          <w:jc w:val="center"/>
          <w:rPr/>
        </w:pPr>
        <w:r>
          <w:rPr>
            <w:lang w:val="uk-UA"/>
          </w:rPr>
          <w:t xml:space="preserve">                                                                       </w:t>
        </w: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6</w:t>
        </w:r>
        <w:r>
          <w:fldChar w:fldCharType="end"/>
        </w:r>
        <w:r>
          <w:rPr>
            <w:lang w:val="uk-UA"/>
          </w:rPr>
          <w:t xml:space="preserve">                                          </w:t>
        </w:r>
        <w:r>
          <w:rPr>
            <w:i/>
            <w:lang w:val="uk-UA"/>
          </w:rPr>
          <w:t xml:space="preserve">продовження додатка</w:t>
        </w:r>
        <w:r/>
      </w:p>
    </w:sdtContent>
  </w:sdt>
  <w:p>
    <w:pPr>
      <w:pStyle w:val="965"/>
      <w:pBdr/>
      <w:spacing/>
      <w:ind w:left="4395"/>
      <w:rPr>
        <w:i/>
      </w:rPr>
    </w:pP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framePr w:hAnchor="margin" w:vAnchor="text" w:wrap="around" w:xAlign="center" w:y="1"/>
      <w:pBdr/>
      <w:spacing/>
      <w:ind/>
      <w:rPr>
        <w:rStyle w:val="970"/>
      </w:rPr>
    </w:pPr>
    <w:r>
      <w:rPr>
        <w:rStyle w:val="970"/>
      </w:rPr>
      <w:fldChar w:fldCharType="begin"/>
    </w:r>
    <w:r>
      <w:rPr>
        <w:rStyle w:val="970"/>
      </w:rPr>
      <w:instrText xml:space="preserve">PAGE  </w:instrText>
    </w:r>
    <w:r>
      <w:rPr>
        <w:rStyle w:val="970"/>
      </w:rPr>
      <w:fldChar w:fldCharType="end"/>
    </w:r>
    <w:r>
      <w:rPr>
        <w:rStyle w:val="970"/>
      </w:rPr>
    </w:r>
  </w:p>
  <w:p>
    <w:pPr>
      <w:pStyle w:val="96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50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0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0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0"/>
    <w:link w:val="7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0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0"/>
    <w:link w:val="7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0"/>
    <w:link w:val="7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0"/>
    <w:link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0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76">
    <w:name w:val="Header Char"/>
    <w:basedOn w:val="750"/>
    <w:link w:val="760"/>
    <w:uiPriority w:val="99"/>
    <w:pPr>
      <w:pBdr/>
      <w:spacing/>
      <w:ind/>
    </w:pPr>
  </w:style>
  <w:style w:type="character" w:styleId="178">
    <w:name w:val="Footer Char"/>
    <w:basedOn w:val="750"/>
    <w:link w:val="761"/>
    <w:uiPriority w:val="99"/>
    <w:pPr>
      <w:pBdr/>
      <w:spacing/>
      <w:ind/>
    </w:pPr>
  </w:style>
  <w:style w:type="paragraph" w:styleId="740" w:default="1">
    <w:name w:val="Normal"/>
    <w:qFormat/>
    <w:pPr>
      <w:pBdr/>
      <w:spacing/>
      <w:ind/>
    </w:pPr>
  </w:style>
  <w:style w:type="paragraph" w:styleId="741">
    <w:name w:val="Heading 1"/>
    <w:basedOn w:val="740"/>
    <w:next w:val="740"/>
    <w:link w:val="7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42">
    <w:name w:val="Heading 2"/>
    <w:basedOn w:val="740"/>
    <w:next w:val="740"/>
    <w:link w:val="7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43">
    <w:name w:val="Heading 3"/>
    <w:basedOn w:val="740"/>
    <w:next w:val="740"/>
    <w:link w:val="7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44">
    <w:name w:val="Heading 4"/>
    <w:basedOn w:val="740"/>
    <w:next w:val="740"/>
    <w:link w:val="7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45">
    <w:name w:val="Heading 5"/>
    <w:basedOn w:val="740"/>
    <w:next w:val="740"/>
    <w:link w:val="7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46">
    <w:name w:val="Heading 6"/>
    <w:basedOn w:val="740"/>
    <w:next w:val="740"/>
    <w:link w:val="77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7">
    <w:name w:val="Heading 7"/>
    <w:basedOn w:val="740"/>
    <w:next w:val="740"/>
    <w:link w:val="77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8">
    <w:name w:val="Heading 8"/>
    <w:basedOn w:val="740"/>
    <w:next w:val="740"/>
    <w:link w:val="77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9">
    <w:name w:val="Heading 9"/>
    <w:basedOn w:val="740"/>
    <w:next w:val="740"/>
    <w:link w:val="77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0" w:default="1">
    <w:name w:val="Default Paragraph Font"/>
    <w:uiPriority w:val="1"/>
    <w:semiHidden/>
    <w:unhideWhenUsed/>
    <w:pPr>
      <w:pBdr/>
      <w:spacing/>
      <w:ind/>
    </w:pPr>
  </w:style>
  <w:style w:type="table" w:styleId="7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 w:default="1">
    <w:name w:val="No List"/>
    <w:uiPriority w:val="99"/>
    <w:semiHidden/>
    <w:unhideWhenUsed/>
    <w:pPr>
      <w:pBdr/>
      <w:spacing/>
      <w:ind/>
    </w:pPr>
  </w:style>
  <w:style w:type="character" w:styleId="753">
    <w:name w:val="Intense Emphasis"/>
    <w:basedOn w:val="75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4">
    <w:name w:val="Intense Reference"/>
    <w:basedOn w:val="75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5">
    <w:name w:val="Subtle Emphasis"/>
    <w:basedOn w:val="7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750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750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7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9">
    <w:name w:val="Book Title"/>
    <w:basedOn w:val="75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0">
    <w:name w:val="Header"/>
    <w:basedOn w:val="740"/>
    <w:link w:val="7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1">
    <w:name w:val="Footer"/>
    <w:basedOn w:val="740"/>
    <w:link w:val="77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2">
    <w:name w:val="Caption"/>
    <w:basedOn w:val="740"/>
    <w:next w:val="740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63" w:customStyle="1">
    <w:name w:val="Endnote Text Char"/>
    <w:basedOn w:val="750"/>
    <w:uiPriority w:val="99"/>
    <w:semiHidden/>
    <w:pPr>
      <w:pBdr/>
      <w:spacing/>
      <w:ind/>
    </w:pPr>
    <w:rPr>
      <w:sz w:val="20"/>
      <w:szCs w:val="20"/>
    </w:rPr>
  </w:style>
  <w:style w:type="character" w:styleId="764">
    <w:name w:val="FollowedHyperlink"/>
    <w:basedOn w:val="75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5" w:customStyle="1">
    <w:name w:val="Заголовок 1 Знак1"/>
    <w:basedOn w:val="750"/>
    <w:link w:val="7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6" w:customStyle="1">
    <w:name w:val="Заголовок 2 Знак1"/>
    <w:basedOn w:val="750"/>
    <w:link w:val="74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7" w:customStyle="1">
    <w:name w:val="Заголовок 3 Знак1"/>
    <w:basedOn w:val="750"/>
    <w:link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8" w:customStyle="1">
    <w:name w:val="Заголовок 4 Знак1"/>
    <w:basedOn w:val="750"/>
    <w:link w:val="74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Заголовок 5 Знак1"/>
    <w:basedOn w:val="750"/>
    <w:link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Заголовок 6 Знак1"/>
    <w:basedOn w:val="750"/>
    <w:link w:val="74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Заголовок 7 Знак1"/>
    <w:basedOn w:val="750"/>
    <w:link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Заголовок 8 Знак1"/>
    <w:basedOn w:val="750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Заголовок 9 Знак1"/>
    <w:basedOn w:val="750"/>
    <w:link w:val="7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Title Char"/>
    <w:basedOn w:val="750"/>
    <w:uiPriority w:val="10"/>
    <w:pPr>
      <w:pBdr/>
      <w:spacing/>
      <w:ind/>
    </w:pPr>
    <w:rPr>
      <w:sz w:val="48"/>
      <w:szCs w:val="48"/>
    </w:rPr>
  </w:style>
  <w:style w:type="character" w:styleId="775" w:customStyle="1">
    <w:name w:val="Subtitle Char"/>
    <w:basedOn w:val="750"/>
    <w:uiPriority w:val="11"/>
    <w:pPr>
      <w:pBdr/>
      <w:spacing/>
      <w:ind/>
    </w:pPr>
    <w:rPr>
      <w:sz w:val="24"/>
      <w:szCs w:val="24"/>
    </w:rPr>
  </w:style>
  <w:style w:type="character" w:styleId="776" w:customStyle="1">
    <w:name w:val="Quote Char"/>
    <w:uiPriority w:val="29"/>
    <w:pPr>
      <w:pBdr/>
      <w:spacing/>
      <w:ind/>
    </w:pPr>
    <w:rPr>
      <w:i/>
    </w:rPr>
  </w:style>
  <w:style w:type="character" w:styleId="777" w:customStyle="1">
    <w:name w:val="Intense Quote Char"/>
    <w:uiPriority w:val="30"/>
    <w:pPr>
      <w:pBdr/>
      <w:spacing/>
      <w:ind/>
    </w:pPr>
    <w:rPr>
      <w:i/>
    </w:rPr>
  </w:style>
  <w:style w:type="character" w:styleId="778" w:customStyle="1">
    <w:name w:val="Верхний колонтитул Знак1"/>
    <w:basedOn w:val="750"/>
    <w:link w:val="760"/>
    <w:uiPriority w:val="99"/>
    <w:pPr>
      <w:pBdr/>
      <w:spacing/>
      <w:ind/>
    </w:pPr>
  </w:style>
  <w:style w:type="character" w:styleId="779" w:customStyle="1">
    <w:name w:val="Нижний колонтитул Знак1"/>
    <w:basedOn w:val="750"/>
    <w:link w:val="761"/>
    <w:uiPriority w:val="99"/>
    <w:pPr>
      <w:pBdr/>
      <w:spacing/>
      <w:ind/>
    </w:pPr>
  </w:style>
  <w:style w:type="paragraph" w:styleId="780" w:customStyle="1">
    <w:name w:val="Название объекта1"/>
    <w:basedOn w:val="740"/>
    <w:next w:val="7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1" w:customStyle="1">
    <w:name w:val="Caption Char"/>
    <w:uiPriority w:val="99"/>
    <w:pPr>
      <w:pBdr/>
      <w:spacing/>
      <w:ind/>
    </w:pPr>
  </w:style>
  <w:style w:type="character" w:styleId="782" w:customStyle="1">
    <w:name w:val="Footnote Text Char"/>
    <w:uiPriority w:val="99"/>
    <w:pPr>
      <w:pBdr/>
      <w:spacing/>
      <w:ind/>
    </w:pPr>
    <w:rPr>
      <w:sz w:val="18"/>
    </w:rPr>
  </w:style>
  <w:style w:type="paragraph" w:styleId="783">
    <w:name w:val="endnote text"/>
    <w:basedOn w:val="740"/>
    <w:link w:val="784"/>
    <w:uiPriority w:val="99"/>
    <w:semiHidden/>
    <w:unhideWhenUsed/>
    <w:pPr>
      <w:pBdr/>
      <w:spacing/>
      <w:ind/>
    </w:pPr>
    <w:rPr>
      <w:sz w:val="20"/>
    </w:rPr>
  </w:style>
  <w:style w:type="character" w:styleId="784" w:customStyle="1">
    <w:name w:val="Текст концевой сноски Знак"/>
    <w:link w:val="783"/>
    <w:uiPriority w:val="99"/>
    <w:pPr>
      <w:pBdr/>
      <w:spacing/>
      <w:ind/>
    </w:pPr>
    <w:rPr>
      <w:sz w:val="20"/>
    </w:rPr>
  </w:style>
  <w:style w:type="character" w:styleId="785">
    <w:name w:val="endnote reference"/>
    <w:basedOn w:val="750"/>
    <w:uiPriority w:val="99"/>
    <w:semiHidden/>
    <w:unhideWhenUsed/>
    <w:pPr>
      <w:pBdr/>
      <w:spacing/>
      <w:ind/>
    </w:pPr>
    <w:rPr>
      <w:vertAlign w:val="superscript"/>
    </w:rPr>
  </w:style>
  <w:style w:type="paragraph" w:styleId="786">
    <w:name w:val="table of figures"/>
    <w:basedOn w:val="740"/>
    <w:next w:val="740"/>
    <w:uiPriority w:val="99"/>
    <w:unhideWhenUsed/>
    <w:pPr>
      <w:pBdr/>
      <w:spacing/>
      <w:ind/>
    </w:pPr>
  </w:style>
  <w:style w:type="paragraph" w:styleId="787" w:customStyle="1">
    <w:name w:val="Заголовок 11"/>
    <w:link w:val="7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8" w:customStyle="1">
    <w:name w:val="Заголовок 21"/>
    <w:basedOn w:val="961"/>
    <w:next w:val="961"/>
    <w:link w:val="799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89" w:customStyle="1">
    <w:name w:val="Заголовок 31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0" w:customStyle="1">
    <w:name w:val="Заголовок 41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1" w:customStyle="1">
    <w:name w:val="Заголовок 51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2" w:customStyle="1">
    <w:name w:val="Заголовок 61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3" w:customStyle="1">
    <w:name w:val="Заголовок 7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4" w:customStyle="1">
    <w:name w:val="Заголовок 81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5" w:customStyle="1">
    <w:name w:val="Заголовок 9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96" w:customStyle="1">
    <w:name w:val="Lined"/>
    <w:basedOn w:val="75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"/>
    <w:basedOn w:val="75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8" w:customStyle="1">
    <w:name w:val="Заголовок 1 Знак"/>
    <w:link w:val="7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link w:val="78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0" w:customStyle="1">
    <w:name w:val="Заголовок 3 Знак"/>
    <w:link w:val="7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link w:val="79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link w:val="7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link w:val="7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link w:val="7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link w:val="7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link w:val="7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uiPriority w:val="34"/>
    <w:qFormat/>
    <w:pPr>
      <w:pBdr/>
      <w:spacing/>
      <w:ind w:left="720"/>
      <w:contextualSpacing w:val="true"/>
    </w:pPr>
  </w:style>
  <w:style w:type="paragraph" w:styleId="808">
    <w:name w:val="No Spacing"/>
    <w:uiPriority w:val="1"/>
    <w:qFormat/>
    <w:pPr>
      <w:pBdr/>
      <w:spacing/>
      <w:ind/>
    </w:pPr>
  </w:style>
  <w:style w:type="paragraph" w:styleId="809">
    <w:name w:val="Title"/>
    <w:link w:val="8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0" w:customStyle="1">
    <w:name w:val="Название Знак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2" w:customStyle="1">
    <w:name w:val="Подзаголовок Знак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2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Выделенная цитата Знак"/>
    <w:link w:val="815"/>
    <w:uiPriority w:val="30"/>
    <w:pPr>
      <w:pBdr/>
      <w:spacing/>
      <w:ind/>
    </w:pPr>
    <w:rPr>
      <w:i/>
    </w:rPr>
  </w:style>
  <w:style w:type="paragraph" w:styleId="817" w:customStyle="1">
    <w:name w:val="Верхний колонтитул1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Верхний колонтитул Знак"/>
    <w:link w:val="817"/>
    <w:uiPriority w:val="99"/>
    <w:pPr>
      <w:pBdr/>
      <w:spacing/>
      <w:ind/>
    </w:pPr>
  </w:style>
  <w:style w:type="paragraph" w:styleId="819" w:customStyle="1">
    <w:name w:val="Нижний колонтитул1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Нижний колонтитул Знак"/>
    <w:link w:val="819"/>
    <w:uiPriority w:val="99"/>
    <w:pPr>
      <w:pBdr/>
      <w:spacing/>
      <w:ind/>
    </w:pPr>
  </w:style>
  <w:style w:type="table" w:styleId="82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8">
    <w:name w:val="footnote text"/>
    <w:link w:val="949"/>
    <w:uiPriority w:val="99"/>
    <w:semiHidden/>
    <w:unhideWhenUsed/>
    <w:pPr>
      <w:pBdr/>
      <w:spacing w:after="40"/>
      <w:ind/>
    </w:pPr>
    <w:rPr>
      <w:sz w:val="18"/>
    </w:rPr>
  </w:style>
  <w:style w:type="character" w:styleId="949" w:customStyle="1">
    <w:name w:val="Текст сноски Знак"/>
    <w:link w:val="948"/>
    <w:uiPriority w:val="99"/>
    <w:pPr>
      <w:pBdr/>
      <w:spacing/>
      <w:ind/>
    </w:pPr>
    <w:rPr>
      <w:sz w:val="18"/>
    </w:rPr>
  </w:style>
  <w:style w:type="character" w:styleId="95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1">
    <w:name w:val="toc 1"/>
    <w:uiPriority w:val="39"/>
    <w:unhideWhenUsed/>
    <w:pPr>
      <w:pBdr/>
      <w:spacing w:after="57"/>
      <w:ind/>
    </w:pPr>
  </w:style>
  <w:style w:type="paragraph" w:styleId="952">
    <w:name w:val="toc 2"/>
    <w:uiPriority w:val="39"/>
    <w:unhideWhenUsed/>
    <w:pPr>
      <w:pBdr/>
      <w:spacing w:after="57"/>
      <w:ind w:left="283"/>
    </w:pPr>
  </w:style>
  <w:style w:type="paragraph" w:styleId="953">
    <w:name w:val="toc 3"/>
    <w:uiPriority w:val="39"/>
    <w:unhideWhenUsed/>
    <w:pPr>
      <w:pBdr/>
      <w:spacing w:after="57"/>
      <w:ind w:left="567"/>
    </w:pPr>
  </w:style>
  <w:style w:type="paragraph" w:styleId="954">
    <w:name w:val="toc 4"/>
    <w:uiPriority w:val="39"/>
    <w:unhideWhenUsed/>
    <w:pPr>
      <w:pBdr/>
      <w:spacing w:after="57"/>
      <w:ind w:left="850"/>
    </w:pPr>
  </w:style>
  <w:style w:type="paragraph" w:styleId="955">
    <w:name w:val="toc 5"/>
    <w:uiPriority w:val="39"/>
    <w:unhideWhenUsed/>
    <w:pPr>
      <w:pBdr/>
      <w:spacing w:after="57"/>
      <w:ind w:left="1134"/>
    </w:pPr>
  </w:style>
  <w:style w:type="paragraph" w:styleId="956">
    <w:name w:val="toc 6"/>
    <w:uiPriority w:val="39"/>
    <w:unhideWhenUsed/>
    <w:pPr>
      <w:pBdr/>
      <w:spacing w:after="57"/>
      <w:ind w:left="1417"/>
    </w:pPr>
  </w:style>
  <w:style w:type="paragraph" w:styleId="957">
    <w:name w:val="toc 7"/>
    <w:uiPriority w:val="39"/>
    <w:unhideWhenUsed/>
    <w:pPr>
      <w:pBdr/>
      <w:spacing w:after="57"/>
      <w:ind w:left="1701"/>
    </w:pPr>
  </w:style>
  <w:style w:type="paragraph" w:styleId="958">
    <w:name w:val="toc 8"/>
    <w:uiPriority w:val="39"/>
    <w:unhideWhenUsed/>
    <w:pPr>
      <w:pBdr/>
      <w:spacing w:after="57"/>
      <w:ind w:left="1984"/>
    </w:pPr>
  </w:style>
  <w:style w:type="paragraph" w:styleId="959">
    <w:name w:val="toc 9"/>
    <w:uiPriority w:val="39"/>
    <w:unhideWhenUsed/>
    <w:pPr>
      <w:pBdr/>
      <w:spacing w:after="57"/>
      <w:ind w:left="2268"/>
    </w:p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 w:customStyle="1">
    <w:name w:val="Обычный1"/>
    <w:uiPriority w:val="99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62" w:customStyle="1">
    <w:name w:val="Основной шрифт абзаца1"/>
    <w:semiHidden/>
    <w:pPr>
      <w:pBdr/>
      <w:spacing/>
      <w:ind/>
    </w:pPr>
  </w:style>
  <w:style w:type="table" w:styleId="963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4" w:customStyle="1">
    <w:name w:val="Нет списка1"/>
    <w:semiHidden/>
    <w:pPr>
      <w:pBdr/>
      <w:spacing/>
      <w:ind/>
    </w:pPr>
  </w:style>
  <w:style w:type="paragraph" w:styleId="965" w:customStyle="1">
    <w:name w:val="Верхний колонтитул1"/>
    <w:basedOn w:val="961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66" w:customStyle="1">
    <w:name w:val="Обычный + 14 пт"/>
    <w:basedOn w:val="961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67" w:customStyle="1">
    <w:name w:val="Без интервала1"/>
    <w:uiPriority w:val="99"/>
    <w:pPr>
      <w:pBdr/>
      <w:spacing/>
      <w:ind/>
    </w:pPr>
    <w:rPr>
      <w:rFonts w:ascii="Calibri" w:hAnsi="Calibri" w:eastAsia="Calibri"/>
      <w:lang w:val="uk-UA" w:bidi="ar-SA"/>
    </w:rPr>
  </w:style>
  <w:style w:type="paragraph" w:styleId="968">
    <w:name w:val="Document Map"/>
    <w:basedOn w:val="961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69" w:customStyle="1">
    <w:name w:val="Знак Знак Знак Знак Знак Знак Знак Знак Знак Знак1"/>
    <w:basedOn w:val="961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70" w:customStyle="1">
    <w:name w:val="Номер страницы1"/>
    <w:basedOn w:val="962"/>
    <w:pPr>
      <w:pBdr/>
      <w:spacing/>
      <w:ind/>
    </w:pPr>
  </w:style>
  <w:style w:type="character" w:styleId="971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2" w:customStyle="1">
    <w:name w:val="Стандартный HTML1"/>
    <w:basedOn w:val="961"/>
    <w:link w:val="973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73" w:customStyle="1">
    <w:name w:val="Стандартный HTML Знак"/>
    <w:link w:val="972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74" w:customStyle="1">
    <w:name w:val="Обычный (веб)1"/>
    <w:basedOn w:val="96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5" w:customStyle="1">
    <w:name w:val="allowtextselection _rpc_c1 ms-font-color-themeprimary ms-font-s"/>
    <w:basedOn w:val="962"/>
    <w:pPr>
      <w:pBdr/>
      <w:spacing/>
      <w:ind/>
    </w:pPr>
  </w:style>
  <w:style w:type="character" w:styleId="976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77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78" w:customStyle="1">
    <w:name w:val="rvps7"/>
    <w:basedOn w:val="96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9" w:customStyle="1">
    <w:name w:val="rvts9"/>
    <w:basedOn w:val="962"/>
    <w:pPr>
      <w:pBdr/>
      <w:spacing/>
      <w:ind/>
    </w:pPr>
  </w:style>
  <w:style w:type="paragraph" w:styleId="980" w:customStyle="1">
    <w:name w:val="rvps6"/>
    <w:basedOn w:val="96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1" w:customStyle="1">
    <w:name w:val="rvts23"/>
    <w:basedOn w:val="962"/>
    <w:pPr>
      <w:pBdr/>
      <w:spacing/>
      <w:ind/>
    </w:pPr>
  </w:style>
  <w:style w:type="paragraph" w:styleId="982">
    <w:name w:val="Normal (Web)"/>
    <w:basedOn w:val="740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mailto:cnapradamena@cg.gov.ua" TargetMode="External"/><Relationship Id="rId14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17</cp:revision>
  <dcterms:created xsi:type="dcterms:W3CDTF">2024-02-29T13:48:00Z</dcterms:created>
  <dcterms:modified xsi:type="dcterms:W3CDTF">2026-01-29T08:03:38Z</dcterms:modified>
</cp:coreProperties>
</file>