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54"/>
        <w:pBdr/>
        <w:spacing w:after="0" w:line="240" w:lineRule="auto"/>
        <w:ind w:firstLine="5670"/>
        <w:outlineLvl w:val="2"/>
        <w:rPr>
          <w:rFonts w:ascii="Times New Roman" w:hAnsi="Times New Roman" w:eastAsia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Додаток 1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</w:p>
    <w:p>
      <w:pPr>
        <w:pStyle w:val="654"/>
        <w:pBdr/>
        <w:spacing w:after="0" w:line="240" w:lineRule="auto"/>
        <w:ind w:left="5670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до розпорядження міського голови </w:t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654"/>
        <w:pBdr/>
        <w:spacing w:after="0" w:line="240" w:lineRule="auto"/>
        <w:ind w:firstLine="4950"/>
        <w:jc w:val="left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           27 січня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 2026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р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оку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№ 25</w:t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654"/>
        <w:pBdr/>
        <w:spacing w:after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656"/>
        <w:pBdr/>
        <w:spacing w:after="0" w:afterAutospacing="0" w:before="0" w:beforeAutospacing="0"/>
        <w:ind/>
        <w:jc w:val="center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ОГОЛОШЕННЯ</w:t>
      </w:r>
      <w:r>
        <w:rPr>
          <w:b w:val="0"/>
          <w:sz w:val="28"/>
          <w:szCs w:val="28"/>
          <w:lang w:val="ru-RU"/>
        </w:rPr>
      </w:r>
    </w:p>
    <w:p>
      <w:pPr>
        <w:pStyle w:val="656"/>
        <w:pBdr/>
        <w:spacing w:after="0" w:afterAutospacing="0" w:before="0" w:beforeAutospacing="0"/>
        <w:ind/>
        <w:jc w:val="center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про </w:t>
      </w:r>
      <w:r>
        <w:rPr>
          <w:b w:val="0"/>
          <w:sz w:val="28"/>
          <w:szCs w:val="28"/>
          <w:lang w:val="ru-RU"/>
        </w:rPr>
        <w:t xml:space="preserve">додатковий набір до</w:t>
      </w:r>
      <w:r>
        <w:rPr>
          <w:b w:val="0"/>
          <w:sz w:val="28"/>
          <w:szCs w:val="28"/>
          <w:lang w:val="ru-RU"/>
        </w:rPr>
        <w:t xml:space="preserve"> складу Молодіжної ради при Менській міській раді</w:t>
      </w:r>
      <w:r>
        <w:rPr>
          <w:b w:val="0"/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/>
        <w:jc w:val="center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Твоя громада — твоє майбутнє!</w:t>
      </w:r>
      <w:r>
        <w:rPr>
          <w:bCs/>
          <w:sz w:val="28"/>
          <w:szCs w:val="28"/>
          <w:lang w:val="ru-RU"/>
        </w:rPr>
      </w:r>
      <w:r>
        <w:rPr>
          <w:bCs/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/>
        <w:jc w:val="center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</w:r>
      <w:r>
        <w:rPr>
          <w:bCs/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 w:firstLine="360"/>
        <w:jc w:val="both"/>
        <w:rPr>
          <w:sz w:val="28"/>
          <w:szCs w:val="28"/>
          <w:lang w:val="ru-RU"/>
        </w:rPr>
      </w:pPr>
      <w:r>
        <w:rPr>
          <w:rStyle w:val="663"/>
          <w:sz w:val="28"/>
          <w:szCs w:val="28"/>
          <w:lang w:val="ru-RU"/>
        </w:rPr>
        <w:t xml:space="preserve">Менська міська рада оголошує про початок прийому заявок від активної та ініціативної молоді, яка бажає долучитися до розвитку нашої громади</w:t>
      </w:r>
      <w:r>
        <w:rPr>
          <w:sz w:val="28"/>
          <w:szCs w:val="28"/>
          <w:lang w:val="ru-RU"/>
        </w:rPr>
        <w:t xml:space="preserve">. </w:t>
      </w:r>
      <w:r>
        <w:rPr>
          <w:rStyle w:val="664"/>
          <w:sz w:val="28"/>
          <w:szCs w:val="28"/>
          <w:lang w:val="ru-RU"/>
        </w:rPr>
        <w:t xml:space="preserve">Набір проводиться з метою забезпечення ефективної роботи рад</w:t>
      </w:r>
      <w:r>
        <w:rPr>
          <w:rStyle w:val="664"/>
          <w:sz w:val="28"/>
          <w:szCs w:val="28"/>
          <w:lang w:val="ru-RU"/>
        </w:rPr>
        <w:t xml:space="preserve">и та розширення можливостей для</w:t>
      </w:r>
      <w:r>
        <w:rPr>
          <w:rStyle w:val="664"/>
          <w:sz w:val="28"/>
          <w:szCs w:val="28"/>
          <w:lang w:val="ru-RU"/>
        </w:rPr>
        <w:t xml:space="preserve"> молоді</w:t>
      </w:r>
      <w:r>
        <w:rPr>
          <w:sz w:val="28"/>
          <w:szCs w:val="28"/>
          <w:lang w:val="ru-RU"/>
        </w:rPr>
        <w:t xml:space="preserve"> та </w:t>
      </w:r>
      <w:r>
        <w:rPr>
          <w:sz w:val="28"/>
          <w:szCs w:val="28"/>
          <w:lang w:val="ru-RU"/>
        </w:rPr>
        <w:t xml:space="preserve">формування оновленого складу Молодіжної ради</w:t>
      </w:r>
      <w:r>
        <w:rPr>
          <w:sz w:val="28"/>
          <w:szCs w:val="28"/>
          <w:lang w:val="ru-RU"/>
        </w:rPr>
        <w:t xml:space="preserve">.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Ми чекаємо на громадян України віком </w:t>
      </w:r>
      <w:r>
        <w:rPr>
          <w:bCs/>
          <w:sz w:val="28"/>
          <w:szCs w:val="28"/>
          <w:lang w:val="ru-RU"/>
        </w:rPr>
        <w:t xml:space="preserve">від 14 до 35 років</w:t>
      </w:r>
      <w:r>
        <w:rPr>
          <w:sz w:val="28"/>
          <w:szCs w:val="28"/>
          <w:lang w:val="ru-RU"/>
        </w:rPr>
        <w:t xml:space="preserve">, які проживають, </w:t>
      </w:r>
      <w:r>
        <w:rPr>
          <w:sz w:val="28"/>
          <w:szCs w:val="28"/>
          <w:lang w:val="ru-RU"/>
        </w:rPr>
        <w:t xml:space="preserve">навчаються або працюють на території нашої громади:</w:t>
      </w:r>
      <w:r>
        <w:rPr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  <w:lang w:val="ru-RU"/>
        </w:rPr>
        <w:t xml:space="preserve">лідерів учнівського та студентського самоврядування;</w:t>
      </w:r>
      <w:r>
        <w:rPr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  <w:lang w:val="ru-RU"/>
        </w:rPr>
        <w:t xml:space="preserve">представників громадських</w:t>
      </w:r>
      <w:r>
        <w:rPr>
          <w:sz w:val="28"/>
          <w:szCs w:val="28"/>
          <w:lang w:val="ru-RU"/>
        </w:rPr>
        <w:t xml:space="preserve"> організацій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/>
        <w:jc w:val="both"/>
        <w:rPr/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  <w:lang w:val="ru-RU"/>
        </w:rPr>
        <w:t xml:space="preserve">активних та ініціативних мешканців, які мають ідеї для розвитку Менщини.</w:t>
      </w:r>
      <w:r/>
    </w:p>
    <w:p>
      <w:pPr>
        <w:pStyle w:val="662"/>
        <w:pBdr/>
        <w:spacing w:after="0" w:afterAutospacing="0" w:before="0" w:beforeAutospacing="0"/>
        <w:ind w:firstLine="360"/>
        <w:jc w:val="both"/>
        <w:rPr>
          <w:sz w:val="28"/>
          <w:szCs w:val="28"/>
          <w:lang w:val="ru-RU"/>
        </w:rPr>
      </w:pPr>
      <w:r>
        <w:rPr>
          <w:rStyle w:val="668"/>
          <w:sz w:val="28"/>
          <w:szCs w:val="28"/>
          <w:lang w:val="ru-RU"/>
        </w:rPr>
        <w:t xml:space="preserve">Чекаємо на громадян України віком </w:t>
      </w:r>
      <w:r>
        <w:rPr>
          <w:rStyle w:val="668"/>
          <w:bCs/>
          <w:sz w:val="28"/>
          <w:szCs w:val="28"/>
          <w:lang w:val="ru-RU"/>
        </w:rPr>
        <w:t xml:space="preserve">від 14 до 35 років</w:t>
      </w:r>
      <w:r>
        <w:rPr>
          <w:rStyle w:val="668"/>
          <w:sz w:val="28"/>
          <w:szCs w:val="28"/>
          <w:lang w:val="ru-RU"/>
        </w:rPr>
        <w:t xml:space="preserve">, які проживають, навчаються або працю</w:t>
      </w:r>
      <w:r>
        <w:rPr>
          <w:rStyle w:val="668"/>
          <w:sz w:val="28"/>
          <w:szCs w:val="28"/>
          <w:lang w:val="ru-RU"/>
        </w:rPr>
        <w:t xml:space="preserve">ють на території нашої громади.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662"/>
        <w:pBdr/>
        <w:spacing w:after="0" w:afterAutospacing="0" w:before="0" w:beforeAutospacing="0"/>
        <w:ind w:firstLine="360"/>
        <w:jc w:val="both"/>
        <w:rPr>
          <w:sz w:val="28"/>
          <w:szCs w:val="28"/>
          <w:lang w:val="ru-RU"/>
        </w:rPr>
      </w:pPr>
      <w:r>
        <w:rPr>
          <w:rStyle w:val="671"/>
          <w:sz w:val="28"/>
          <w:szCs w:val="28"/>
          <w:lang w:val="ru-RU"/>
        </w:rPr>
        <w:t xml:space="preserve">Для участі у відборі необхідно подати до Відділу культури Менської міської ради </w:t>
      </w:r>
      <w:r>
        <w:rPr>
          <w:rStyle w:val="672"/>
          <w:bCs/>
          <w:sz w:val="28"/>
          <w:szCs w:val="28"/>
          <w:lang w:val="ru-RU"/>
        </w:rPr>
        <w:t xml:space="preserve">Заяву та </w:t>
      </w:r>
      <w:r>
        <w:rPr>
          <w:rStyle w:val="673"/>
          <w:bCs/>
          <w:sz w:val="28"/>
          <w:szCs w:val="28"/>
          <w:lang w:val="ru-RU"/>
        </w:rPr>
        <w:t xml:space="preserve">Біографічну довідку</w:t>
      </w:r>
      <w:r>
        <w:rPr>
          <w:rStyle w:val="673"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662"/>
        <w:pBdr/>
        <w:spacing/>
        <w:ind w:firstLine="360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Твоя ідея — твій вплив!</w:t>
      </w:r>
      <w:r>
        <w:rPr>
          <w:sz w:val="28"/>
          <w:szCs w:val="28"/>
          <w:lang w:val="ru-RU"/>
        </w:rPr>
        <w:t xml:space="preserve"> Долучайся, щоб робит</w:t>
      </w:r>
      <w:r>
        <w:rPr>
          <w:sz w:val="28"/>
          <w:szCs w:val="28"/>
          <w:lang w:val="ru-RU"/>
        </w:rPr>
        <w:t xml:space="preserve">и Менську громаду кращою разом!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662"/>
        <w:pBdr/>
        <w:spacing/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654"/>
        <w:pBdr/>
        <w:spacing w:after="0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Начальник Відділу культури</w:t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54"/>
        <w:pBdr/>
        <w:spacing w:after="0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Менської міської ради</w:t>
        <w:tab/>
        <w:tab/>
        <w:tab/>
        <w:tab/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Світлана ШЕЛУДЬКО</w:t>
      </w:r>
      <w:r>
        <w:rPr>
          <w:rFonts w:ascii="Times New Roman" w:hAnsi="Times New Roman"/>
          <w:sz w:val="28"/>
          <w:szCs w:val="28"/>
          <w:lang w:val="ru-RU"/>
        </w:rPr>
      </w:r>
    </w:p>
    <w:sectPr>
      <w:footnotePr/>
      <w:endnotePr/>
      <w:type w:val="nextPage"/>
      <w:pgSz w:h="15840" w:orient="portrait" w:w="12240"/>
      <w:pgMar w:top="1134" w:right="567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ascii="Times New Roman" w:hAnsi="Times New Roman" w:eastAsia="Times New Roman" w:cs="Times New Roman"/>
        <w:sz w:val="26"/>
        <w:szCs w:val="26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"/>
  </w:num>
  <w:num w:numId="5">
    <w:abstractNumId w:val="9"/>
  </w:num>
  <w:num w:numId="6">
    <w:abstractNumId w:val="2"/>
  </w:num>
  <w:num w:numId="7">
    <w:abstractNumId w:val="6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54"/>
    <w:next w:val="654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54"/>
    <w:next w:val="654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54"/>
    <w:next w:val="65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54"/>
    <w:next w:val="65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54"/>
    <w:next w:val="65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54"/>
    <w:next w:val="65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54"/>
    <w:next w:val="65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54"/>
    <w:next w:val="65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54"/>
    <w:next w:val="65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54"/>
    <w:next w:val="65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54"/>
    <w:next w:val="65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54"/>
    <w:next w:val="65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54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54"/>
    <w:next w:val="65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54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54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54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54"/>
    <w:next w:val="65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5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5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54"/>
    <w:next w:val="654"/>
    <w:uiPriority w:val="99"/>
    <w:unhideWhenUsed/>
    <w:pPr>
      <w:pBdr/>
      <w:spacing w:after="0" w:afterAutospacing="0"/>
      <w:ind/>
    </w:pPr>
  </w:style>
  <w:style w:type="paragraph" w:styleId="654" w:default="1">
    <w:name w:val="Normal"/>
    <w:next w:val="654"/>
    <w:link w:val="654"/>
    <w:qFormat/>
    <w:pPr>
      <w:pBdr/>
      <w:spacing w:after="160" w:line="259" w:lineRule="auto"/>
      <w:ind/>
    </w:pPr>
    <w:rPr>
      <w:sz w:val="22"/>
      <w:szCs w:val="22"/>
      <w:lang w:val="en-US" w:eastAsia="en-US" w:bidi="ar-SA"/>
    </w:rPr>
  </w:style>
  <w:style w:type="paragraph" w:styleId="655">
    <w:name w:val="Заголовок 2"/>
    <w:basedOn w:val="654"/>
    <w:next w:val="655"/>
    <w:link w:val="660"/>
    <w:uiPriority w:val="9"/>
    <w:qFormat/>
    <w:pPr>
      <w:pBdr/>
      <w:spacing w:after="100" w:afterAutospacing="1" w:before="100" w:beforeAutospacing="1" w:line="240" w:lineRule="auto"/>
      <w:ind/>
      <w:outlineLvl w:val="1"/>
    </w:pPr>
    <w:rPr>
      <w:rFonts w:ascii="Times New Roman" w:hAnsi="Times New Roman" w:eastAsia="Times New Roman"/>
      <w:b/>
      <w:bCs/>
      <w:sz w:val="36"/>
      <w:szCs w:val="36"/>
    </w:rPr>
  </w:style>
  <w:style w:type="paragraph" w:styleId="656">
    <w:name w:val="Заголовок 3"/>
    <w:basedOn w:val="654"/>
    <w:next w:val="656"/>
    <w:link w:val="661"/>
    <w:uiPriority w:val="9"/>
    <w:qFormat/>
    <w:pPr>
      <w:pBdr/>
      <w:spacing w:after="100" w:afterAutospacing="1" w:before="100" w:beforeAutospacing="1" w:line="240" w:lineRule="auto"/>
      <w:ind/>
      <w:outlineLvl w:val="2"/>
    </w:pPr>
    <w:rPr>
      <w:rFonts w:ascii="Times New Roman" w:hAnsi="Times New Roman" w:eastAsia="Times New Roman"/>
      <w:b/>
      <w:bCs/>
      <w:sz w:val="27"/>
      <w:szCs w:val="27"/>
    </w:rPr>
  </w:style>
  <w:style w:type="character" w:styleId="657">
    <w:name w:val="Основной шрифт абзаца"/>
    <w:next w:val="657"/>
    <w:link w:val="654"/>
    <w:uiPriority w:val="1"/>
    <w:semiHidden/>
    <w:unhideWhenUsed/>
    <w:pPr>
      <w:pBdr/>
      <w:spacing/>
      <w:ind/>
    </w:pPr>
  </w:style>
  <w:style w:type="table" w:styleId="658">
    <w:name w:val="Обычная таблица"/>
    <w:next w:val="658"/>
    <w:link w:val="654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9">
    <w:name w:val="Нет списка"/>
    <w:next w:val="659"/>
    <w:link w:val="654"/>
    <w:uiPriority w:val="99"/>
    <w:semiHidden/>
    <w:unhideWhenUsed/>
    <w:pPr>
      <w:pBdr/>
      <w:spacing/>
      <w:ind/>
    </w:pPr>
  </w:style>
  <w:style w:type="character" w:styleId="660">
    <w:name w:val="Заголовок 2 Знак"/>
    <w:next w:val="660"/>
    <w:link w:val="655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661">
    <w:name w:val="Заголовок 3 Знак"/>
    <w:next w:val="661"/>
    <w:link w:val="656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662">
    <w:name w:val="Обычный (веб)"/>
    <w:basedOn w:val="654"/>
    <w:next w:val="662"/>
    <w:link w:val="654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</w:rPr>
  </w:style>
  <w:style w:type="character" w:styleId="663">
    <w:name w:val="citation-276"/>
    <w:next w:val="663"/>
    <w:link w:val="654"/>
    <w:pPr>
      <w:pBdr/>
      <w:spacing/>
      <w:ind/>
    </w:pPr>
  </w:style>
  <w:style w:type="character" w:styleId="664">
    <w:name w:val="citation-275"/>
    <w:next w:val="664"/>
    <w:link w:val="654"/>
    <w:pPr>
      <w:pBdr/>
      <w:spacing/>
      <w:ind/>
    </w:pPr>
  </w:style>
  <w:style w:type="character" w:styleId="665">
    <w:name w:val="citation-356"/>
    <w:next w:val="665"/>
    <w:link w:val="654"/>
    <w:pPr>
      <w:pBdr/>
      <w:spacing/>
      <w:ind/>
    </w:pPr>
  </w:style>
  <w:style w:type="character" w:styleId="666">
    <w:name w:val="citation-355"/>
    <w:next w:val="666"/>
    <w:link w:val="654"/>
    <w:pPr>
      <w:pBdr/>
      <w:spacing/>
      <w:ind/>
    </w:pPr>
  </w:style>
  <w:style w:type="character" w:styleId="667">
    <w:name w:val="citation-354"/>
    <w:next w:val="667"/>
    <w:link w:val="654"/>
    <w:pPr>
      <w:pBdr/>
      <w:spacing/>
      <w:ind/>
    </w:pPr>
  </w:style>
  <w:style w:type="character" w:styleId="668">
    <w:name w:val="citation-353"/>
    <w:next w:val="668"/>
    <w:link w:val="654"/>
    <w:pPr>
      <w:pBdr/>
      <w:spacing/>
      <w:ind/>
    </w:pPr>
  </w:style>
  <w:style w:type="character" w:styleId="669">
    <w:name w:val="citation-352"/>
    <w:next w:val="669"/>
    <w:link w:val="654"/>
    <w:pPr>
      <w:pBdr/>
      <w:spacing/>
      <w:ind/>
    </w:pPr>
  </w:style>
  <w:style w:type="character" w:styleId="670">
    <w:name w:val="citation-351"/>
    <w:next w:val="670"/>
    <w:link w:val="654"/>
    <w:pPr>
      <w:pBdr/>
      <w:spacing/>
      <w:ind/>
    </w:pPr>
  </w:style>
  <w:style w:type="character" w:styleId="671">
    <w:name w:val="citation-350"/>
    <w:next w:val="671"/>
    <w:link w:val="654"/>
    <w:pPr>
      <w:pBdr/>
      <w:spacing/>
      <w:ind/>
    </w:pPr>
  </w:style>
  <w:style w:type="character" w:styleId="672">
    <w:name w:val="citation-349"/>
    <w:next w:val="672"/>
    <w:link w:val="654"/>
    <w:pPr>
      <w:pBdr/>
      <w:spacing/>
      <w:ind/>
    </w:pPr>
  </w:style>
  <w:style w:type="character" w:styleId="673">
    <w:name w:val="citation-348"/>
    <w:next w:val="673"/>
    <w:link w:val="654"/>
    <w:pPr>
      <w:pBdr/>
      <w:spacing/>
      <w:ind/>
    </w:pPr>
  </w:style>
  <w:style w:type="character" w:styleId="674">
    <w:name w:val="citation-347"/>
    <w:next w:val="674"/>
    <w:link w:val="654"/>
    <w:pPr>
      <w:pBdr/>
      <w:spacing/>
      <w:ind/>
    </w:pPr>
  </w:style>
  <w:style w:type="character" w:styleId="675">
    <w:name w:val="citation-346"/>
    <w:next w:val="675"/>
    <w:link w:val="654"/>
    <w:pPr>
      <w:pBdr/>
      <w:spacing/>
      <w:ind/>
    </w:pPr>
  </w:style>
  <w:style w:type="character" w:styleId="676">
    <w:name w:val="citation-345"/>
    <w:next w:val="676"/>
    <w:link w:val="654"/>
    <w:pPr>
      <w:pBdr/>
      <w:spacing/>
      <w:ind/>
    </w:pPr>
  </w:style>
  <w:style w:type="character" w:styleId="677">
    <w:name w:val="citation-344"/>
    <w:next w:val="677"/>
    <w:link w:val="65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Четвертакова Наталія Вікторівна</cp:lastModifiedBy>
  <cp:revision>24</cp:revision>
  <dcterms:created xsi:type="dcterms:W3CDTF">2026-01-27T10:21:00Z</dcterms:created>
  <dcterms:modified xsi:type="dcterms:W3CDTF">2026-01-28T13:56:48Z</dcterms:modified>
  <cp:version>1048576</cp:version>
</cp:coreProperties>
</file>