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(шістдесят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восьма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третього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пленарного засідання Менської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____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10-00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Героїв АТО, буд. 3,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Мена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раді встановлено 26 депутатських мандатів, обрано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повноваження. На сесії зареєстровано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присутні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депутатів, відсутні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депутатів.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ст. 42, 50 Закону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третє пленарне засідання 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відбувається під головуванням секретаря ради Юрія СТАЛЬНИЧЕНКА, оскільки міський голова Геннадій ПРИМАКОВ увільнений у зв’язку з мобілізацією.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ст. 5, 6 Регламенту Менської міської ради 8 скликання Сесії ради проводяться гласно із забезпеченням права кожного бути присутнім на них, крім випадків передбачених законодавством. Порядок доступу до засі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дань визначається радою відповідно до закону та цього Регламенту. Представники засобів масової інформації та журналісти, які бажають бути присутніми на пленарному засіданні сесії, допускаються за умови пред’явлення службового (журналістського) посвідчення.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запропонував зайняти визначені місця і відкрив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третє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чергове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 депутатів згідно ст. 46 п.4 Закону України «Про місцеве самоврядування в Україні» та ст.19, 20 Регламенту Менської міської ради, сьогодні проводиться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третє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чергове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ознайомив депутатів з запропонованим порядком денним засідання.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проєкт порядку денного за основу та в цілому, а саме: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субвенції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державного бюджету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ініціювання створення місцевої асоціації органів місцевого самоврядування «Асамблея громад із захисту цивільних»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Меморандуму про співпрацю та партнерство між  Менською міською радою, Міжнародним благодійним фондом «Українська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фундація громадського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здоров’я»,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Представництвом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корпорації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HealthRight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International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Прийняти порядок денний за основу та в цілому.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звернувся до депутатів, затвердити такий порядок роботи сесії: для доповіді – до 20 хвилин, співдоповіді і заключного слова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10 хвилин. Виступаючим в обговоренні, для повторних виступів при обговоренні, для виступів за процедурою скороченого обговорення, для виступів з інформацією з питань порядку денного, для заяв, внесення запитів, резолюцій, надається час тривалістю до 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хвилин, для виступів щодо кандидатур, процедури та з мотивів 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відсутність умов для голосування за допомогою електронної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системи голосування,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проводити за допомогою підняття рук.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Лічильній комісії відтворювати результати голосування у відомостях поіменного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затвердження вищеназваного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пленарного засідання.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порядок роботи сесії.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про перехід до розгляду питань порядку денного.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811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зазначив, що даний проєкт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Зважаючи, що зауважень, доповнень не надходило, </w:t>
      </w:r>
      <w:r>
        <w:rPr>
          <w:sz w:val="28"/>
          <w:szCs w:val="28"/>
          <w:lang w:val="uk-UA"/>
        </w:rPr>
        <w:t xml:space="preserve">проєкт рішення був підтриманий депутатами, поставив на голосування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- 14,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- 0,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Утрималось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- 0, 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811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 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 грудня 2024 року № 750»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812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субвенції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державного бюджету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зазначив, що даний проєкт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Зважаючи, що зауважень, доповнень не надходило, проєкт рішення був підтриманий депутатами, поставив на голосування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812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субвенції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державного бюджету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813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ініціювання створення місцевої асоціації органів місцевого самоврядування «Асамблея громад із захисту цивільних»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зазначив, що даний проєкт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. Зважаючи, що зауважень, доповнень не надходило, проєкт рішення був підтриманий депутатами, поставив на голосування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- 14,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- 0,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Утрималось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- 0, 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813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ініціювання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асоціації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Асамблея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цивільних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»»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814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Меморандуму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співпрацю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партнерство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радою,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благодійним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фондом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фундація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Представництвом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корпорації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HealthRight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International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зазначив, що даний проєкт рішення був розглянутий на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 xml:space="preserve">засіданні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постійної депутатської комісії з питань планування, фінансів, бюджету, соціально-економічного розвитку, житлово-комунального господарства та </w:t>
      </w:r>
      <w:r>
        <w:rPr>
          <w:sz w:val="28"/>
          <w:szCs w:val="28"/>
          <w:lang w:val="uk-UA"/>
        </w:rPr>
        <w:t xml:space="preserve">комунального майна</w:t>
      </w:r>
      <w:r>
        <w:rPr>
          <w:sz w:val="28"/>
          <w:szCs w:val="28"/>
          <w:lang w:val="uk-UA"/>
        </w:rPr>
        <w:t xml:space="preserve">. Зважаючи, що зауважень, доповнень не надходило, проєкт рішення був підтриманий депутатами, поставив на голосування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«За» - 14,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- 0,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Утрималось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- 0, 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814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Меморандуму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співпрацю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партнерство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радою,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Міжнародним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благодійним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фондом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фундація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Представництвом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корпорації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HealthRight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International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всі питання, які включені до порядку денного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третього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чергового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пленарного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скликання, розглянуті.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«Різне»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Нерослик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А.П.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 звернення АТ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Облтеплокомуненерго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від 12.12.2025 року № 2188/02, яке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бюджетній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відповідь.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Дебіторська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заборгованість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відсутня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енергоносії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закритим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третє 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ергове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hanging="708"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52710617"/>
      <w:docPartObj>
        <w:docPartGallery w:val="Page Numbers (Top of Page)"/>
        <w:docPartUnique w:val="true"/>
      </w:docPartObj>
      <w:rPr/>
    </w:sdtPr>
    <w:sdtContent>
      <w:p>
        <w:pPr>
          <w:pStyle w:val="920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92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jc w:val="center"/>
      <w:rPr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292b2c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28" w:default="1">
    <w:name w:val="Normal"/>
    <w:qFormat/>
    <w:pPr>
      <w:pBdr/>
      <w:spacing/>
      <w:ind/>
    </w:pPr>
  </w:style>
  <w:style w:type="paragraph" w:styleId="729">
    <w:name w:val="Heading 1"/>
    <w:basedOn w:val="728"/>
    <w:next w:val="728"/>
    <w:link w:val="91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91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91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9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91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9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5">
    <w:name w:val="Heading 7"/>
    <w:basedOn w:val="728"/>
    <w:next w:val="728"/>
    <w:link w:val="91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6">
    <w:name w:val="Heading 8"/>
    <w:basedOn w:val="728"/>
    <w:next w:val="728"/>
    <w:link w:val="91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7">
    <w:name w:val="Heading 9"/>
    <w:basedOn w:val="728"/>
    <w:next w:val="728"/>
    <w:link w:val="91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 w:customStyle="1">
    <w:name w:val="Звичайна таблиця 1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Звичайна таблиця 21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Звичайна таблиц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Звичайна таблиц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Звичайна таблиц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я-сітка 1 (світл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і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і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і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ітка 5 (темн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ітка 6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я-сітка 7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я-список 1 (світл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я-список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я-список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Таблиця-список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писок 5 (темн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я-список 6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я-список 7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а простая 1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а простая 21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а проста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а проста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а проста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а-сетк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а-се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-се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а-се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а-сетк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а-сетк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-сетк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Список-таблиц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Список-таблиц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Список-таблиц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Список-таблица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Список-таблиц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Список-таблиц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Список-таблиц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87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88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89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90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91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2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3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4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5" w:customStyle="1">
    <w:name w:val="Title Char"/>
    <w:basedOn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6" w:customStyle="1">
    <w:name w:val="Subtitle Char"/>
    <w:basedOn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7" w:customStyle="1">
    <w:name w:val="Quote Char"/>
    <w:basedOn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Intense Emphasis"/>
    <w:basedOn w:val="73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899" w:customStyle="1">
    <w:name w:val="Intense Quote Char"/>
    <w:basedOn w:val="73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00">
    <w:name w:val="Intense Reference"/>
    <w:basedOn w:val="73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01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903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904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5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6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907" w:customStyle="1">
    <w:name w:val="Foot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908" w:customStyle="1">
    <w:name w:val="End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909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910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11" w:customStyle="1">
    <w:name w:val="Заголовок 1 Знак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2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13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4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5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6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</w:rPr>
  </w:style>
  <w:style w:type="character" w:styleId="917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</w:rPr>
  </w:style>
  <w:style w:type="character" w:styleId="918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</w:rPr>
  </w:style>
  <w:style w:type="character" w:styleId="919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20">
    <w:name w:val="Header"/>
    <w:basedOn w:val="728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1" w:customStyle="1">
    <w:name w:val="Верхній колонтитул Знак"/>
    <w:basedOn w:val="738"/>
    <w:link w:val="920"/>
    <w:uiPriority w:val="99"/>
    <w:pPr>
      <w:pBdr/>
      <w:spacing/>
      <w:ind/>
    </w:pPr>
  </w:style>
  <w:style w:type="paragraph" w:styleId="922">
    <w:name w:val="Footer"/>
    <w:basedOn w:val="728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3" w:customStyle="1">
    <w:name w:val="Нижній колонтитул Знак"/>
    <w:basedOn w:val="738"/>
    <w:link w:val="922"/>
    <w:uiPriority w:val="99"/>
    <w:pPr>
      <w:pBdr/>
      <w:spacing/>
      <w:ind/>
    </w:pPr>
  </w:style>
  <w:style w:type="paragraph" w:styleId="924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925">
    <w:name w:val="No Spacing"/>
    <w:uiPriority w:val="1"/>
    <w:qFormat/>
    <w:pPr>
      <w:pBdr/>
      <w:spacing w:after="0" w:line="240" w:lineRule="auto"/>
      <w:ind/>
    </w:pPr>
  </w:style>
  <w:style w:type="paragraph" w:styleId="926">
    <w:name w:val="Title"/>
    <w:basedOn w:val="728"/>
    <w:next w:val="728"/>
    <w:link w:val="92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27" w:customStyle="1">
    <w:name w:val="Назва Знак"/>
    <w:basedOn w:val="738"/>
    <w:link w:val="926"/>
    <w:uiPriority w:val="10"/>
    <w:pPr>
      <w:pBdr/>
      <w:spacing/>
      <w:ind/>
    </w:pPr>
    <w:rPr>
      <w:sz w:val="48"/>
      <w:szCs w:val="48"/>
    </w:rPr>
  </w:style>
  <w:style w:type="paragraph" w:styleId="928">
    <w:name w:val="Subtitle"/>
    <w:basedOn w:val="728"/>
    <w:next w:val="728"/>
    <w:link w:val="92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29" w:customStyle="1">
    <w:name w:val="Підзаголовок Знак"/>
    <w:basedOn w:val="738"/>
    <w:link w:val="928"/>
    <w:uiPriority w:val="11"/>
    <w:pPr>
      <w:pBdr/>
      <w:spacing/>
      <w:ind/>
    </w:pPr>
    <w:rPr>
      <w:sz w:val="24"/>
      <w:szCs w:val="24"/>
    </w:rPr>
  </w:style>
  <w:style w:type="paragraph" w:styleId="930">
    <w:name w:val="Quote"/>
    <w:basedOn w:val="728"/>
    <w:next w:val="728"/>
    <w:link w:val="931"/>
    <w:uiPriority w:val="29"/>
    <w:qFormat/>
    <w:pPr>
      <w:pBdr/>
      <w:spacing/>
      <w:ind w:right="720" w:left="720"/>
    </w:pPr>
    <w:rPr>
      <w:i/>
    </w:rPr>
  </w:style>
  <w:style w:type="character" w:styleId="931" w:customStyle="1">
    <w:name w:val="Цитата Знак"/>
    <w:basedOn w:val="738"/>
    <w:link w:val="930"/>
    <w:uiPriority w:val="29"/>
    <w:pPr>
      <w:pBdr/>
      <w:spacing/>
      <w:ind/>
    </w:pPr>
    <w:rPr>
      <w:i/>
    </w:rPr>
  </w:style>
  <w:style w:type="paragraph" w:styleId="932">
    <w:name w:val="Intense Quote"/>
    <w:basedOn w:val="728"/>
    <w:next w:val="728"/>
    <w:link w:val="93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33" w:customStyle="1">
    <w:name w:val="Насичена цитата Знак"/>
    <w:basedOn w:val="738"/>
    <w:link w:val="932"/>
    <w:uiPriority w:val="30"/>
    <w:pPr>
      <w:pBdr/>
      <w:spacing/>
      <w:ind/>
    </w:pPr>
    <w:rPr>
      <w:i/>
      <w:shd w:val="clear" w:color="auto" w:fill="f2f2f2"/>
    </w:rPr>
  </w:style>
  <w:style w:type="character" w:styleId="934" w:customStyle="1">
    <w:name w:val="Header Char"/>
    <w:basedOn w:val="738"/>
    <w:uiPriority w:val="99"/>
    <w:pPr>
      <w:pBdr/>
      <w:spacing/>
      <w:ind/>
    </w:pPr>
  </w:style>
  <w:style w:type="character" w:styleId="935" w:customStyle="1">
    <w:name w:val="Footer Char"/>
    <w:basedOn w:val="738"/>
    <w:uiPriority w:val="99"/>
    <w:pPr>
      <w:pBdr/>
      <w:spacing/>
      <w:ind/>
    </w:pPr>
  </w:style>
  <w:style w:type="character" w:styleId="936" w:customStyle="1">
    <w:name w:val="Caption Char"/>
    <w:uiPriority w:val="99"/>
    <w:pPr>
      <w:pBdr/>
      <w:spacing/>
      <w:ind/>
    </w:pPr>
  </w:style>
  <w:style w:type="character" w:styleId="93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8" w:customStyle="1">
    <w:name w:val="Текст виноски Знак"/>
    <w:basedOn w:val="738"/>
    <w:link w:val="939"/>
    <w:uiPriority w:val="99"/>
    <w:semiHidden/>
    <w:pPr>
      <w:pBdr/>
      <w:spacing/>
      <w:ind/>
    </w:pPr>
    <w:rPr>
      <w:sz w:val="18"/>
    </w:rPr>
  </w:style>
  <w:style w:type="paragraph" w:styleId="939">
    <w:name w:val="footnote text"/>
    <w:basedOn w:val="728"/>
    <w:link w:val="93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0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character" w:styleId="941" w:customStyle="1">
    <w:name w:val="Текст кінцевої виноски Знак"/>
    <w:basedOn w:val="738"/>
    <w:link w:val="942"/>
    <w:uiPriority w:val="99"/>
    <w:semiHidden/>
    <w:pPr>
      <w:pBdr/>
      <w:spacing/>
      <w:ind/>
    </w:pPr>
    <w:rPr>
      <w:sz w:val="20"/>
    </w:rPr>
  </w:style>
  <w:style w:type="paragraph" w:styleId="942">
    <w:name w:val="endnote text"/>
    <w:basedOn w:val="728"/>
    <w:link w:val="94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paragraph" w:styleId="943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944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945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946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947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948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49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50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51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table of figures"/>
    <w:basedOn w:val="728"/>
    <w:next w:val="728"/>
    <w:uiPriority w:val="99"/>
    <w:unhideWhenUsed/>
    <w:pPr>
      <w:pBdr/>
      <w:spacing w:after="0"/>
      <w:ind/>
    </w:pPr>
  </w:style>
  <w:style w:type="paragraph" w:styleId="954">
    <w:name w:val="Normal (Web)"/>
    <w:basedOn w:val="72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5" w:customStyle="1">
    <w:name w:val="docdata"/>
    <w:basedOn w:val="738"/>
    <w:pPr>
      <w:pBdr/>
      <w:spacing/>
      <w:ind/>
    </w:pPr>
  </w:style>
  <w:style w:type="paragraph" w:styleId="956" w:customStyle="1">
    <w:name w:val="5873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3099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>
    <w:name w:val="Balloon Text"/>
    <w:basedOn w:val="728"/>
    <w:link w:val="95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9" w:customStyle="1">
    <w:name w:val="Текст у виносці Знак"/>
    <w:basedOn w:val="738"/>
    <w:link w:val="95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0" w:customStyle="1">
    <w:name w:val="docy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СТАЛЬНИЧЕНКО Юрій Валерійович</cp:lastModifiedBy>
  <cp:revision>7</cp:revision>
  <dcterms:created xsi:type="dcterms:W3CDTF">2025-12-26T12:47:00Z</dcterms:created>
  <dcterms:modified xsi:type="dcterms:W3CDTF">2025-12-29T11:53:31Z</dcterms:modified>
</cp:coreProperties>
</file>