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восьма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другого чергового 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грудня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59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3686"/>
        </w:tabs>
        <w:spacing w:after="0" w:line="240" w:lineRule="auto"/>
        <w:ind w:firstLine="59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9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9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3,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9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міській раді встановлено 26 депутатських мандатів, обрано 24 депутатів, 2 депутата склали повноваження. На сесії зареєстровано 17 депутатів, присутні 17 депутатів, відсутні 9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Лук’яненко Ірина Федорівна, начальник Відділу освіти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овідно до ст. ст. 42, 50 Закону України «Про місцеве самоврядування в Україні»  друге пленарне засідання 68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друге чергове пленарне засідання 68-ї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 19, 20 Регламенту Менської міської ради, сьогодні проводиться друге чергове пленарне засідання 68-ї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 за основу та в цілому, а саме: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орієнтовний план роботи Менської міської ради восьмого скликання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соціальної підтримки жителів Менської міської територіальної громади на 2025 – 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підтримки системи  екстреної медичної допомоги і профілактики захворювань у Менській міській територіальній громаді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соціальної підтримки, адаптації та інтеграції внутрішньо переміщених осіб в Менській міській територіальній громаді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 затвердження Програми забезпечення медичних закладів Менської міської територіальної громади медичними кадрами, на 2026 – 2028 роки, у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розвитку соціальних послуг в Менській міській територіальній громаді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підтримки та розвитку закладів охорони здоров’я Менської міської територіальної громади і профілактики захворювань на 2025–2027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2026-2028 роки.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Програми надання одноразової допомоги дітям-сиротам і дітям, позбавленим батьківського піклування, після досягнення 18-річного віку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порядок організації харчування учнів у закладах загальної середньої освіти Менської міської ради з 01 січня  2026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встановлення розміру вартості харчування та розміру плати батьків за харчування вихованців у закладах дошкільної освіти Менської міської ради у 2026 році.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організації харчування дітей в закладах дошкільної освіти Менської міської ради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«Шкільний автобус» на 2026 – 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Дорожньої карти поліпшення надання послуги денного догляду дітей з інвалідністю для мешканців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розвитку індустріального парку “Менський” Менської міської територіальної громади на 2026-2027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Програми розроблення (оновлення) містобудівної документації Менської міської територіальної громади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Програми інформатизації Менської міської територіальної громади на 2025 – 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виконання рішень суду про стягнення коштів на 2026 – 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укладення інвестиційного договору.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розвитку фізичної культури і спорту в Менській міській територіальній громаді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виконання рішення Ради оборони Чернігівської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економічного і соціального розвитку Менської міської територіальної громади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56 сесії Менської міської ради 8 скликання від 19 грудня 2024 року № 750.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бюджет Менської міської територіальної громади на 2026 рік (код бюджету 2551700000).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встановлення простою для працівників закладів дошкільної, позашкільної та загальної середньої освіти.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Положення про конкурс на посаду керівника комунального закладу дошкільної освіти Менської міської ради.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прийняття майна у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погодження безоплатної передачі автомобіля з комунальної власності Менської міської територіальної громади у державну власність.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складу комісії з розгляду питань про надання допомоги для вирішення житлового питання окремим категоріям внутрішньо переміщених осіб, що проживали на тимчасово окупованій території та її положення.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структури апарату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продаж земельної ділянки ТОВ «Гармонія».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виготовлення проектів землеустрою щодо відведення земельної ділянки з подальшим продажем права оренди на земельних торгах.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в оренду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припинення права користування земельними ділянками наданими для городництва громадянам.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розроблення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для будівництва і обслуговування багатоквартирного житлового будинку.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на умовах оренди для індивідуальних гаражів.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виготовлення технічних документацій із землеустрою щодо інвентаризації земельних ділянок.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земельної ділянки в орендне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УТН-Чернігів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документації із землеустрою.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28 сесії Менської міської ради 8 скликання від 25.03.2019 року № 63 «Про надання в оренду земельної ділянки ТОВ «САНВІН 28»».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встановлення меж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Борзнянської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56 сесії Менської міської ради 8 скликання від 19.12.2024 року № 734.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організації та встановлення меж водоохоронних зон та прибережних захисних смуг.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розгляд звернення  ТОВ «САНВІН 28».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з визначення нормативної грошової оцінки земельної ділянки ТОВ «ЮТК».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у користування на умовах оренди ТОВ «ЮТК».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зміну координат земельної ділянки сільськогосподарського призначення комунальної власності за межами с. Покровське.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зміну координат земельної ділянки комунальної власності за межами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технічних документацій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виготовлення технічної документації із землеустрою щодо поділу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-2006» технічної документації із землеустрою по встановленню (відновленню) меж земельних ділянок (під польовими дорогами) з метою передачі в оренду.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земельної ділянки гр. Максименко В.М. у власність.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в оренду земельних ділянок ТОВ «АД-МЕНСЬКИЙ КООПЗАГОТПРОМ».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продаж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зі зміною цільового призначення ФГ «Зелений обрій».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укладання договору оренди землі з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в оренду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Агротехсервіс-Мена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дозволів на виготовлення проектів із землеустрою щодо відведення земельних ділянок на умовах оренди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дозволів на виготовлення проектів із землеустрою щодо відведення земельних ділянок на умовах оренди для сінокосіння та випасання худоби.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67 сесії Менської міської ради 8 скликання від 19.11.2025 №713.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виготовлення проекту землеустрою щодо відведення земельної ділянки з метою передачі в оренду ТОВ «СООР МЕНА».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громадянам на розробку документації із землеустрою по встановленню меж земельних ділянок (паї).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укладання договорів оренди землі з ТОВ «АД-МЕНСЬКИЙ КООПЗАГОТПРОМ»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зі зміною цільового призначення ПП «МІЖРАЙПАЛИВО».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 Програми основних заходів профілактики сказу на території Менської міської територіальної громади на 2026-2030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в оренду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Переверзі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В.А. та ПАТ НАСК «ОРАНТА».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автомобіля на відповідальне зберігання з правом використання Державній установі «Менська виправна колонія (№ 91).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прийняття майна в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права користуватися генератором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Лайфселл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прийняття майна у комунальну власність Менської міської територіальної громади з комунальної власності Житомирської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зі зміною цільового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Фарапон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- 16, «Проти» - 0, «Утримались»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за основу та в цілому.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 засідання постійної депутатської комісії з питань планування, фінансів, бюджету, соціально-економічного розвитку, 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комунального майна та на спільному засіданні постійних депутатських комісій, Юрій Валерійович запропонував включити до порядку денного питання «Про встановлення доплати за роботу в несприятливих умовах праці педагогічним працівникам закладів дошкільної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громади, Менського ЦДЮТ, Менського ІРЦ,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МНВК та КУ «ЦПРПП ММР».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дану пропозицію.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- 16, «Проти» - 0, «Утримались»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порядку денного питання “Про встановлення доплати за роботу в несприятливих умовах праці педагогічним працівникам закладів дошкільної освіти громади, Менського ЦДЮТ, Менського ІРЦ,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МНВК та КУ «ЦПРПП ММР»” з уточненням назви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щомісячної доплати за роботу в несприятливих умовах праці педагогічним працівникам закладів та установ комунальної форми власності, які утримуються з відповідного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спільного засідання постійних депутатських комісій, Юрій Валерійович запропонував включити до порядку денного питання «Про дострокове припинення повноважень депутата Менської міської ради 8 скликання».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дану пропозицію.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- 16, «Проти» - 0, «Утримались» - 0, Не голосували –1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порядку денного питання «Про дострокове припинення повноважень депутата Менської міської ради 8 скликання».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 з внесеними змінами, а саме: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орієнтовний план роботи Менської міської ради восьмого скликання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соціальної підтримки жителів Менської міської територіальної громади на 2025 – 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підтримки системи  екстреної медичної допомоги і профілактики захворювань у Менській міській територіальній громаді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соціальної підтримки, адаптації та інтеграції внутрішньо переміщених осіб в Менській міській територіальній громаді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 затвердження Програми забезпечення медичних закладів Менської міської територіальної громади медичними кадрами, на 2026 – 2028 роки, у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розвитку соціальних послуг в Менській міській територіальній громаді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підтримки та розвитку закладів охорони здоров’я Менської міської територіальної громади і профілактики захворювань на 2025–2027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2026-2028 роки.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739.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Програми надання одноразової допомоги дітям-сиротам і дітям, позбавленим батьківського піклування, після досягнення 18-річного віку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порядок організації харчування учнів у закладах загальної середньої освіти Менської міської ради з 01 січня  2026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встановлення розміру вартості харчування та розміру плати батьків за харчування вихованців у закладах дошкільної освіти Менської міської ради у 2026 році.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організації харчування дітей в закладах дошкільної освіти Менської міської ради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«Шкільний автобус» на 2026 – 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Дорожньої карти поліпшення надання послуги денного догляду дітей з інвалідністю для мешканців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розвитку індустріального парку “Менський” Менської міської територіальної громади на 2026-2027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Програми розроблення (оновлення) містобудівної документації Менської міської територіальної громади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Програми інформатизації Менської міської територіальної громади на 2025 – 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виконання рішень суду про стягнення коштів на 2026 – 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749.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укладення інвестиційного договору.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розвитку фізичної культури і спорту в Менській міській територіальній громаді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виконання рішення Ради оборони Чернігівської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економічного і соціального розвитку Менської міської територіальної громади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56 сесії Менської міської ради 8 скликання від 19 грудня 2024 року № 750.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бюджет Менської міської територіальної громади на 2026 рік (код бюджету 2551700000).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встановлення простою для працівників закладів дошкільної, позашкільної та загальної середньої освіти.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Положення про конкурс на посаду керівника комунального закладу дошкільної освіти Менської міської ради.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прийняття майна у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759.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погодження безоплатної передачі автомобіля з комунальної власності Менської міської територіальної громади у державну власність.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складу комісії з розгляду питань про надання допомоги для вирішення житлового питання окремим категоріям внутрішньо переміщених осіб, що проживали на тимчасово окупованій території та її положення.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структури апарату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продаж земельної ділянки ТОВ «Гармонія».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виготовлення проектів землеустрою щодо відведення земельної ділянки з подальшим продажем права оренди на земельних торгах.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в оренду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припинення права користування земельними ділянками наданими для городництва громадянам.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розроблення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для будівництва і обслуговування багатоквартирного житлового будинку.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на умовах оренди для індивідуальних гаражів.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виготовлення технічних документацій із землеустрою щодо інвентаризації земельних ділянок.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769.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земельної ділянки в орендне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УТН-Чернігів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документації із землеустрою.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28 сесії Менської міської ради 8 скликання від 25.03.2019 року № 63 «Про надання в оренду земельної ділянки ТОВ «САНВІН 28»».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встановлення меж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Борзнянської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56 сесії Менської міської ради 8 скликання від 19.12.2024 року № 734.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організації та встановлення меж водоохоронних зон та прибережних захисних смуг.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розгляд звернення  ТОВ «САНВІН 28».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з визначення нормативної грошової оцінки земельної ділянки ТОВ «ЮТК».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у користування на умовах оренди ТОВ «ЮТК».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779.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зміну координат земельної ділянки сільськогосподарського призначення комунальної власності за межами с. Покровське.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зміну координат земельної ділянки комунальної власності за межами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технічних документацій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виготовлення технічної документації із землеустрою щодо поділу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-2006» технічної документації із землеустрою по встановленню (відновленню) меж земельних ділянок (під польовими дорогами) з метою передачі в оренду.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земельної ділянки гр. Максименко В.М. у власність.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в оренду земельних ділянок ТОВ «АД-МЕНСЬКИЙ КООПЗАГОТПРОМ».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продаж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зі зміною цільового призначення ФГ «Зелений обрій».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789.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укладання договору оренди землі з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в оренду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Агротехсервіс-Мена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дозволів на виготовлення проектів із землеустрою щодо відведення земельних ділянок на умовах оренди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дозволів на виготовлення проектів із землеустрою щодо відведення земельних ділянок на умовах оренди для сінокосіння та випасання худоби.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внесення змін до рішення 67 сесії Менської міської ради 8 скликання від 19.11.2025 №713.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на виготовлення проекту землеустрою щодо відведення земельної ділянки з метою передачі в оренду ТОВ «СООР МЕНА».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дозволу громадянам на розробку документації із землеустрою по встановленню меж земельних ділянок (паї).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укладання договорів оренди землі з ТОВ «АД-МЕНСЬКИЙ КООПЗАГОТПРОМ»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799.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зі зміною цільового призначення ПП «МІЖРАЙПАЛИВО».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 Програми основних заходів профілактики сказу на території Менської міської територіальної громади на 2026-2030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в оренду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Переверзі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В.А. та ПАТ НАСК «ОРАНТА».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автомобіля на відповідальне зберігання з правом використання Державній установі «Менська виправна колонія (№ 91).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прийняття майна в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надання права користуватися генератором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Лайфселл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прийняття майна у комунальну власність Менської міської територіальної громади з комунальної власності Житомирської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проекту землеустрою щодо відведення земельної ділянки зі зміною цільового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Фарапон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809.</w:t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щомісячної доплати за роботу в несприятливих умовах праці педагогічним працівникам закладів та установ комунальної форми власності, які утримуються з відповідного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810.</w:t>
        <w:tab/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острокове припинення повноважень депутата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відсутність умов для голосування за допомогою електронної системи голосування,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проводити за допомогою підняття рук.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Лічильній комісії відтворювати результати голосування у відомостях поіменного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- 16, «Проти» - 0, «Утримались»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 орієнтовний план роботи Менської міської ради восьмого скликання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/>
      <w:bookmarkStart w:id="0" w:name="_Hlk217482765"/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</w:t>
      </w:r>
      <w:bookmarkStart w:id="1" w:name="_Hlk217482577"/>
      <w:r>
        <w:rPr>
          <w:rFonts w:eastAsiaTheme="minorHAnsi"/>
          <w:sz w:val="28"/>
          <w:szCs w:val="28"/>
          <w:lang w:val="uk-UA" w:eastAsia="en-US"/>
        </w:rPr>
        <w:t xml:space="preserve">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</w:t>
      </w:r>
      <w:bookmarkEnd w:id="1"/>
      <w:r>
        <w:rPr>
          <w:sz w:val="28"/>
          <w:szCs w:val="28"/>
          <w:lang w:val="uk-UA"/>
        </w:rPr>
        <w:t xml:space="preserve">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bookmarkEnd w:id="0"/>
      <w:r/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730 «Про орієнтовний план роботи Менської міської ради восьмого скликання на 2026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731 «Про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соціальної підтримки жителів Менської міської територіальної громади на 2025 – 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732 «Про затвердження Програми соціальної підтримки жителів Менської міської територіальної громади на 2025 – 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підтримки системи  екстреної медичної допомоги і профілактики захворювань у Менській міській територіальній громаді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733 «Про затвердження Програми підтримки системи  екстреної медичної допомоги і профілактики захворювань у Менській міській територіальній громаді на 2026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соціальної підтримки, адаптації та інтеграції внутрішньо переміщених осіб в Менській міській територіальній громаді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734 «Про затвердження Програми соціальної підтримки, адаптації та інтеграції внутрішньо переміщених осіб в Менській міській територіальній громаді на 2026-2028 роки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 затвердження Програми забезпечення медичних закладів Менської міської територіальної громади медичними кадрами, на 2026 – 2028 роки, у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Москальчук М.В., яка повідомила, що на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депутатами було внесено технічні правки,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відображені у даному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з технічними правками.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735 «Про  затвердження Програми забезпечення медичних закладів Менської міської територіальної громади медичними кадрами, на 2026 – 2028 роки, у новій редакції» з технічними правками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розвитку соціальних послуг в Менській міській територіальній громаді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736 «Про Затвердження Програми розвитку соціальних послуг в Менській міській територіальній громаді на 2026-2028 роки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підтримки та розвитку закладів охорони здоров’я Менської міської територіальної громади і профілактики захворювань на 2025–2027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737 «Про затвердження Програми підтримки та розвитку закладів охорони здоров’я Менської міської територіальної громади і профілактики захворювань на 2025–2027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2026-2028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/>
      <w:bookmarkStart w:id="2" w:name="_Hlk217484876"/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</w:t>
      </w:r>
      <w:r>
        <w:rPr>
          <w:sz w:val="28"/>
          <w:szCs w:val="28"/>
          <w:lang w:val="uk-UA"/>
        </w:rPr>
        <w:t xml:space="preserve">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bookmarkEnd w:id="2"/>
      <w:r/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738 «Про затвердження Програми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2026-2028 роки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739.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надання одноразової допомоги дітям-сиротам і дітям, позбавленим батьківського піклування, після досягнення 18-річного віку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майна, а також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739 «Про внесення змін до Програми надання одноразової допомоги дітям-сиротам і дітям, позбавленим батьківського піклування, після досягнення 18-річного віку на 2025-2027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порядок організації харчування учнів у закладах загальної середньої освіти Менської міської ради з 01 січня  2026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</w:t>
      </w:r>
      <w:r>
        <w:rPr>
          <w:sz w:val="28"/>
          <w:szCs w:val="28"/>
          <w:lang w:val="uk-UA"/>
        </w:rPr>
        <w:t xml:space="preserve">ово-комунального господарства та 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740 «Про порядок організації харчування учнів у закладах загальної середньої освіти Менської міської ради з 01 січня  2026 року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розміру вартості харчування та розміру плати батьків за харчування вихованців у закладах дошкільної освіти Менської міської ради у 2026 році.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</w:t>
      </w:r>
      <w:r>
        <w:rPr>
          <w:sz w:val="28"/>
          <w:szCs w:val="28"/>
          <w:lang w:val="uk-UA"/>
        </w:rPr>
        <w:t xml:space="preserve">ово-комунального господарства та 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741 «Про встановлення розміру вартості харчування та розміру плати батьків за харчування вихованців у закладах дошкільної освіти Менської міської ради у 2026 році»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організації харчування дітей в закладах дошкільної освіти Менської міської ради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</w:t>
      </w:r>
      <w:r>
        <w:rPr>
          <w:sz w:val="28"/>
          <w:szCs w:val="28"/>
          <w:lang w:val="uk-UA"/>
        </w:rPr>
        <w:t xml:space="preserve">ово-комунального господарства та 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742 «Про затвердження Програми організації харчування дітей в закладах дошкільної освіти Менської міської ради на 2025-2027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затвердження Програми «Шкільний автобус» на 2026 – 2028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743 «Про затвердження Програми «Шкільний автобус» на 2026 – 2028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744.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Дорожньої карти поліпшення надання послуги денного догляду дітей з інвалідністю для мешканців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744 «Про затвердження Дорожньої карти поліпшення надання послуги денного догляду дітей з інвалідністю для мешканців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розвитку індустріального парку “Менський” Менської міської територіальної громади на 2026-2027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745 «Про затвердження Програми розвитку індустріального парку “Менський” Менської міської територіальної громади на 2026-2027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розроблення (оновлення) містобудівної документації Менської міської територіальної громади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</w:t>
      </w:r>
      <w:r>
        <w:rPr>
          <w:sz w:val="28"/>
          <w:szCs w:val="28"/>
          <w:lang w:val="uk-UA"/>
        </w:rPr>
        <w:t xml:space="preserve">но-економічного розвитку, житлово-комунального господарства та комунального майна, а також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</w:t>
      </w:r>
      <w:r>
        <w:rPr>
          <w:sz w:val="28"/>
          <w:szCs w:val="28"/>
          <w:lang w:val="uk-UA"/>
        </w:rPr>
        <w:t xml:space="preserve">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746 «Про внесення змін до Програми розроблення (оновлення) містобудівної документації Менської міської територіальної громади на 2025-2027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інформатизації Менської міської територіальної громади на 2025 – 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747 «Про внесення змін до Програми інформатизації Менської міської територіальної громади на 2025 – 2027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виконання рішень суду про стягнення коштів на 2026 – 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748 «Про затвердження Програми виконання рішень суду про стягнення коштів на 2026 – 2027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749 «Про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укладення інвестиційного договору.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750 «Про укладення інвестиційного договору»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розвитку фізичної культури і спорту в Менській міській територіальній громаді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</w:t>
      </w:r>
      <w:r>
        <w:rPr>
          <w:sz w:val="28"/>
          <w:szCs w:val="28"/>
          <w:lang w:val="uk-UA"/>
        </w:rPr>
        <w:t xml:space="preserve">лово-комунального господарства та 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751 «Про затвердження Програми розвитку фізичної культури і спорту в Менській міській територіальній громаді на 2025-2027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рішення Ради оборони Чернігівської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752 «Про виконання рішення Ради оборони Чернігівської області»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економічного і соціального розвитку Менської міської територіальної громади на 2026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</w:t>
      </w:r>
      <w:r>
        <w:rPr>
          <w:sz w:val="28"/>
          <w:szCs w:val="28"/>
          <w:lang w:val="uk-UA"/>
        </w:rPr>
        <w:t xml:space="preserve">ово-комунального господарства та комунального майна, а також на засіданні постійної депутатської комісії з питань охорони здоров’я, соціального захисту населення, освіти, культури, молоді, фізкультури і спорту.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753 «Про затвердження Програми економічного і соціального розвитку Менської міської територіальної громади на 2026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 750.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754 «Про внесення змін до рішення 56 сесії Менської міської ради 8 скликання від 19 грудня 2024 року № 750»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бюджет Менської міської територіальної громади на 2026 рік (код бюджету 2551700000).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бюджет Менської міської територіальної громади на 2026 рік (код бюджету 2551700000)»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простою для працівників закладів дошкільної, позашкільної та загальної середньої освіти.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756 «Про встановлення простою для працівників закладів дошкільної, позашкільної та загальної середньої освіти»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конкурс на посаду керівника комунального закладу дошкільної освіти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757 «Про затвердження Положення про конкурс на посаду керівника комунального закладу дошкільної освіти Менської міської ради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майна у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758 «Про прийняття майна у комунальну власність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759.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безоплатної передачі автомобіля з комунальної власності Менської міської територіальної громади у державну власність.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759 «Про погодження безоплатної передачі автомобіля з комунальної власності Менської міської територіальної громади у державну власність»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складу комісії з розгляду питань про надання допомоги для вирішення житлового питання окремим категоріям внутрішньо переміщених осіб, що проживали на тимчасово окупованій території та її положення.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Москальчук М.В., яка повідомила, що на засіданні постійної депутатської комісії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депутатами було внесено технічні правки,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відображені у даному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з технічними правками.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760 «Про затвердження складу комісії з розгляду питань про надання допомоги для вирішення житлового питання окремим категоріям внутрішньо переміщених осіб, що проживали на тимчасово окупованій території та її положення» з технічними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правками-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структури апарату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</w:t>
      </w:r>
      <w:r>
        <w:rPr>
          <w:sz w:val="28"/>
          <w:szCs w:val="28"/>
          <w:lang w:val="uk-UA"/>
        </w:rPr>
        <w:t xml:space="preserve">комунального майна, депутатами були внесені технічні правки та доповнення, які відображені у даному </w:t>
      </w:r>
      <w:r>
        <w:rPr>
          <w:sz w:val="28"/>
          <w:szCs w:val="28"/>
          <w:lang w:val="uk-UA"/>
        </w:rPr>
        <w:t xml:space="preserve">проєкті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з технічними правками та доповненнями.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761 «Про внесення змін до структури апарату Менської міської ради» з технічними правками та доповненнями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продаж земельної ділянки ТОВ «Гармонія».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Івченко Ю.М.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762 «Про продаж земельної ділянки ТОВ «Гармонія»»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проектів землеустрою щодо відведення земельної ділянки з подальшим продажем права оренди на земельних торгах.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763 «Про виготовлення проектів землеустрою щодо відведення земельної ділянки з подальшим продажем права оренди на земельних торгах»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в оренду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764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в оренду для городництва»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користування земельними ділянками наданими для городництва громадянам.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765 «Про припинення права користування земельними ділянками наданими для городництва громадянам»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для будівництва і обслуговування багатоквартирного житлового будинку.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766 «Про надання дозволу на розроблення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для будівництва і обслуговування багатоквартирного житлового будинку»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на умовах оренди для індивідуальних гаражів.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767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дозволу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на умовах оренди для індивідуальних гаражів»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технічних документацій із землеустрою щодо інвентаризації земельних ділянок.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768 «Про виготовлення технічних документацій із землеустрою щодо інвентаризації земельних ділянок»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769.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земельної ділянки в орендне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УТН-Чернігів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769 «Про передачу земельної ділянки в орендне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УТН-Чернігів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770 «Про затвердження технічної документації із землеустрою щодо інвентаризації земель комунальної власності»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документації із землеустрою.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771 «Про затвердження документації із землеустрою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28 сесії Менської міської ради 8 скликання від 25.03.2019 року № 63 «Про надання в оренду земельної ділянки ТОВ «САНВІН 28»».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итань містобудування, будівництва, земельних відносин та охорони природи, а також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Івченко Ю.М., </w:t>
      </w:r>
      <w:r>
        <w:rPr>
          <w:sz w:val="28"/>
          <w:szCs w:val="28"/>
          <w:lang w:val="uk-UA"/>
        </w:rPr>
        <w:t xml:space="preserve">Верховський</w:t>
      </w:r>
      <w:r>
        <w:rPr>
          <w:sz w:val="28"/>
          <w:szCs w:val="28"/>
          <w:lang w:val="uk-UA"/>
        </w:rPr>
        <w:t xml:space="preserve"> О.Г., які зазначили, що депутатами були внесені пропозиції, які відображені у даному </w:t>
      </w:r>
      <w:r>
        <w:rPr>
          <w:sz w:val="28"/>
          <w:szCs w:val="28"/>
          <w:lang w:val="uk-UA"/>
        </w:rPr>
        <w:t xml:space="preserve">проєкті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з пропозиціями від депутатів.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772 «Про внесення змін до рішення 28 сесії Менської міської ради 8 скликання від 25.03.2019 року № 63 «Про надання в оренду земельної ділянки ТОВ «САНВІН 28» з пропозиціями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встановлення меж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Борзнянської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були виправлення в назві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з технічними правками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773 «Про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встановлення меж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Борзнянської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з технічними правками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19.12.2024 року № 734.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</w:t>
      </w:r>
      <w:bookmarkStart w:id="3" w:name="_Hlk217555390"/>
      <w:r>
        <w:rPr>
          <w:rFonts w:eastAsiaTheme="minorHAnsi"/>
          <w:sz w:val="28"/>
          <w:szCs w:val="28"/>
          <w:lang w:val="uk-UA" w:eastAsia="en-US"/>
        </w:rPr>
        <w:t xml:space="preserve">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</w:t>
      </w:r>
      <w:r>
        <w:rPr>
          <w:sz w:val="28"/>
          <w:szCs w:val="28"/>
          <w:lang w:val="uk-UA"/>
        </w:rPr>
        <w:t xml:space="preserve">тань планування, фінансів, бюджету, соціально-економічного розвитку, житлово-комунального господарства та комунального майна, а також на  засіданні постійної депутатської комісії з питань містобудування, будівництва, земельних відносин та охорони природи. </w:t>
      </w:r>
      <w:bookmarkEnd w:id="3"/>
      <w:r>
        <w:rPr>
          <w:sz w:val="28"/>
          <w:szCs w:val="28"/>
          <w:lang w:val="uk-UA"/>
        </w:rPr>
        <w:t xml:space="preserve">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774 «Про внесення змін до рішення 56 сесії Менської міської ради 8 скликання від 19.12.2024 року № 734»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організації та встановлення меж водоохоронних зон та прибережних захисних смуг.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/>
      <w:bookmarkStart w:id="4" w:name="_Hlk217554716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</w:t>
      </w:r>
      <w:bookmarkStart w:id="5" w:name="_Hlk217555827"/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bookmarkEnd w:id="4"/>
      <w:r/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775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організації та встановлення меж водоохоронних зон та прибережних захисних смуг»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звернення  ТОВ 'САНВІН 28'.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О.Г., Івченко Ю.М.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776 «Про розгляд звернення  ТОВ «САНВІН 28»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з визначення нормативної грошової оцінки земельної ділянки ТОВ «ЮТК».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777 «Про затвердження технічної документації з визначення нормативної грошової оцінки земельної ділянки ТОВ «ЮТК»»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у користування на умовах оренди ТОВ «ЮТК».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778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 метою передачі у користування на умовах оренди ТОВ «ЮТК»»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779.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зміну координат земельної ділянки сільськогосподарського призначення комунальної власності за межами с. Покровське.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779 «Про зміну координат земельної ділянки сільськогосподарського призначення комунальної власності за межами с. Покровське»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зміну координат земельної ділянки комунальної власності за межами  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780 «Про зміну координат земельної ділянки комунальної власності за межами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технічних документацій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781 «Про затвердження технічних документацій із землеустрою щодо інвентаризації земель комунальної власності»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виготовлення технічної документації із землеустрою щодо поділу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782 «Про надання дозволу на виготовлення технічної документації із землеустрою щодо поділу земельної ділянки»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783 «Про затвердження технічної документації із землеустрою щодо інвентаризації земель комунальної власності»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784.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-2006» технічної документації із землеустрою по встановленню (відновленню) меж земельних ділянок (під польовими дорогами) з метою передачі в оренду.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О.Г., який проінформував,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слідуюче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порядку денного засідання - про затвердження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-2006» технічної документації із землеустрою по встановлен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ню (відновленню) меж земельних ділянок (під польовими дорогами) з метою передачі в оренду, він заявив про наявний конфлікт інтересів і, що він не буде брати участь у прийнятті рішення по вказаному питанню (зокрема, в розгляді, обговоренні та голосуванні).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784 «Про затвердження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-2006» технічної документації із землеустрою по встановленню (відновленню) меж земельних ділянок (під польовими дорогами) з метою передачі в оренду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земельної ділянки гр. Максименко В.М. у власність.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785 «Про передачу земельної ділянки гр. Максименко В.М. у власність»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в оренду земельних ділянок ТОВ «АД-МЕНСЬКИЙ КООПЗАГОТПРОМ».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786 «Про передачу в оренду земельних ділянок ТОВ «АД-МЕНСЬКИЙ КООПЗАГОТПРОМ»»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продаж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787 «Про продаж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ФГ «Зелений обрій».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788 «Про затвердження проекту землеустрою щодо відведення земельної ділянки зі зміною цільового призначення ФГ «Зелений обрій»»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789.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договору оренди землі з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789 «Про укладання договору оренди землі з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новий строк»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в оренду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Агротехсервіс-Мена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790 «Про затвердження проекту землеустрою щодо відведення земельної ділянки в оренду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Агротехсервіс-Мена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дозволів на виготовлення проектів із землеустрою щодо відведення земельних ділянок на умовах оренди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791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дозволів на виготовлення проектів із землеустрою щодо відведення земельних ділянок на умовах оренди для городництва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дозволів на виготовлення проектів із землеустрою щодо відведення земельних ділянок на умовах оренди для сінокосіння та випасання худоби.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792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дозволів на виготовлення проектів із землеустрою щодо відведення земельних ділянок на умовах оренди для сінокосіння та випасання худоби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67 сесії Менської міської ради 8 скликання від 19.11</w:t>
      </w:r>
      <w:bookmarkStart w:id="6" w:name="_GoBack"/>
      <w:r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.2025 №713.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793 «Про внесення змін до рішення 67 сесії Менської міської ради 8 скликання від 19.11.2025 №713»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794 «Про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виготовлення проекту землеустрою щодо відведення земельної ділянки з метою передачі в оренду ТОВ «СООР МЕНА».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795 «Про надання дозволу на виготовлення проекту землеустрою щодо відведення земельної ділянки з метою передачі в оренду ТОВ «СООР МЕНА»»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796 «Про затверд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громадянам на розробку документації із землеустрою по встановленню меж земельних ділянок (паї).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797 «Про надання дозволу громадянам на розробку документації із землеустрою по встановленню меж земельних ділянок (паї)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договорів оренди землі з ТОВ «АД-МЕНСЬКИЙ КООПЗАГОТПРОМ»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798 «Про укладання договорів оренди землі з ТОВ «АД-МЕНСЬКИЙ КООПЗАГОТПРОМ» на новий строк»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799.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ПП «МІЖРАЙПАЛИВО».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799 «Про затвердження проекту землеустрою щодо відведення земельної ділянки зі зміною цільового призначення ПП «МІЖРАЙПАЛИВО»»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 Програми основних заходів профілактики сказу на території Менської міської територіальної громади на 2026-2030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800 «Про затвердження  Програми основних заходів профілактики сказу на території Менської міської територіальної громади на 2026-2030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в оренду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Переверзі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В.А. та ПАТ НАСК «ОРАНТА».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801 «Про передачу в оренду земельної ділянки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Переверзі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В.А. та ПАТ НАСК «ОРАНТА»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автомобіля на відповідальне зберігання з правом використання Державній установі «Менська виправна колонія (№ 91).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/>
      <w:bookmarkStart w:id="7" w:name="_Hlk217555724"/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bookmarkEnd w:id="7"/>
      <w:r/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«Про передачу автомобіля на відповідальне зберігання з правом використання Державній установі «Менська виправна колонія (№ 91)»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803 «Про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майна в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</w:t>
      </w:r>
      <w:r>
        <w:rPr>
          <w:sz w:val="28"/>
          <w:szCs w:val="28"/>
          <w:lang w:val="uk-UA"/>
        </w:rPr>
        <w:t xml:space="preserve">юджету, соціально-економічного розвитку, житлово-комунального господарства та 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Гончар Н.В., </w:t>
      </w:r>
      <w:r>
        <w:rPr>
          <w:sz w:val="28"/>
          <w:szCs w:val="28"/>
          <w:lang w:val="uk-UA"/>
        </w:rPr>
        <w:t xml:space="preserve">Стальниченко</w:t>
      </w:r>
      <w:r>
        <w:rPr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рекомендації постійних комісій 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зі змінами.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804 «Про прийняття майна в комунальну власність Менської міської територіальної громади» зі змінами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права користуватися генератором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Лайфселл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Івченко Ю.М., </w:t>
      </w:r>
      <w:r>
        <w:rPr>
          <w:sz w:val="28"/>
          <w:szCs w:val="28"/>
          <w:lang w:val="uk-UA"/>
        </w:rPr>
        <w:t xml:space="preserve">Стальниченко</w:t>
      </w:r>
      <w:r>
        <w:rPr>
          <w:sz w:val="28"/>
          <w:szCs w:val="28"/>
          <w:lang w:val="uk-UA"/>
        </w:rPr>
        <w:t xml:space="preserve"> Ю.М.</w:t>
      </w:r>
      <w:r>
        <w:rPr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805 «Про надання права користуватися генератором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Лайфселл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майна у комунальну власність Менської міської територіальної громади з комунальної власності Житомирської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«Про прийняття майна у комунальну власність Менської міської територіальної громади з комунальної власності Житомирської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Фарапон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 засіданні постійної депутатської комісії з питань містобудування, будівництва, земельних відносин та охорони природи. Зважаючи на те, що зауважень, доповнень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807 «Про затвердження проекту землеустрою щодо відведення земельної ділянки зі зміною цільового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Фарапон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С.М.»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 на те, що зауважень, доповнень до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 не надходило, він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808 «Про передачу майна на праві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809.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щомісячної доплати за роботу в несприятливих умовах праці педагогічним працівникам закладів та установ комунальної форми власності, які утримуються з відповідного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Лук’яненко І.Ф., Гончар Н.В.,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Шелудько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Прищепа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Кравцов В.М.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А.П., запропонувала змінити назву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замінивши на: «Про встановлення щомісячної доплати за роботу в несприятливих умовах праці педагогічним працівникам закладів та установ комунальної форми власності, які утримуються з відповідного місцевого бюджету».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3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/>
      <w:bookmarkStart w:id="8" w:name="_Hlk217558840"/>
      <w:r>
        <w:rPr>
          <w:rFonts w:eastAsiaTheme="minorHAnsi"/>
          <w:sz w:val="28"/>
          <w:szCs w:val="28"/>
          <w:lang w:val="uk-UA" w:eastAsia="en-US"/>
        </w:rPr>
        <w:t xml:space="preserve">Головуючий зазначив, що даний </w:t>
      </w:r>
      <w:r>
        <w:rPr>
          <w:rFonts w:eastAsiaTheme="minorHAnsi"/>
          <w:sz w:val="28"/>
          <w:szCs w:val="28"/>
          <w:lang w:val="uk-UA" w:eastAsia="en-US"/>
        </w:rPr>
        <w:t xml:space="preserve">проєкт</w:t>
      </w:r>
      <w:r>
        <w:rPr>
          <w:rFonts w:eastAsiaTheme="minorHAnsi"/>
          <w:sz w:val="28"/>
          <w:szCs w:val="28"/>
          <w:lang w:val="uk-UA" w:eastAsia="en-US"/>
        </w:rPr>
        <w:t xml:space="preserve"> рішення був розглянутий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</w:t>
      </w:r>
      <w:r>
        <w:rPr>
          <w:sz w:val="28"/>
          <w:szCs w:val="28"/>
          <w:lang w:val="uk-UA"/>
        </w:rPr>
        <w:t xml:space="preserve">итлово-комунального господарства та комунального майна, а також на  засіданні постійної депутатської комісії з питань охорони здоров’я, соціального захисту населення, освіти, культури, молоді, фізкультури і спорту. 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з технічними правками та з врахуванням рекомендацій постійних комісій. .</w:t>
      </w:r>
      <w:bookmarkEnd w:id="8"/>
      <w:r/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809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щомісячної доплати за роботу в несприятливих умовах праці педагогічним працівникам закладів та установ комунальної форми власності, які утримуються з відповідного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 з технічними правками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дострокове припинення повноважень депутата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який повідомив про те, що депутат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Бутенко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Р.О. повідомив про неможливість поєднувати роботу і виконання депутатських повноважень, а тому просить про припинення депутатських повноважень достроково.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«Про дострокове припинення повноважень депутата Менської міської ради 8 скликання»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всі питання, які включені до порядку денного другого чергового пленарного засідання 68-ї сесії Менської міської ради 8 скликання, розглянуті.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А.П., яка повідомила про вихід з лічильної комісії.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69-ї сесії 8 скликання заплановане на 23 січня 2026 року.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друге чергове пленарне засідання 68-ї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3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34</w:t>
        </w:r>
        <w:r>
          <w:fldChar w:fldCharType="end"/>
        </w:r>
        <w:r/>
      </w:p>
    </w:sdtContent>
  </w:sdt>
  <w:p>
    <w:pPr>
      <w:pStyle w:val="93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93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 w:customStyle="1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06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07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8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9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10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1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2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3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918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9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2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5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26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27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29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30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1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2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3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4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5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36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37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38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9">
    <w:name w:val="Header"/>
    <w:basedOn w:val="728"/>
    <w:link w:val="94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0" w:customStyle="1">
    <w:name w:val="Верхний колонтитул Знак"/>
    <w:basedOn w:val="738"/>
    <w:link w:val="939"/>
    <w:uiPriority w:val="99"/>
    <w:pPr>
      <w:pBdr/>
      <w:spacing/>
      <w:ind/>
    </w:pPr>
  </w:style>
  <w:style w:type="paragraph" w:styleId="941">
    <w:name w:val="Footer"/>
    <w:basedOn w:val="728"/>
    <w:link w:val="94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2" w:customStyle="1">
    <w:name w:val="Нижний колонтитул Знак"/>
    <w:basedOn w:val="738"/>
    <w:link w:val="941"/>
    <w:uiPriority w:val="99"/>
    <w:pPr>
      <w:pBdr/>
      <w:spacing/>
      <w:ind/>
    </w:pPr>
  </w:style>
  <w:style w:type="paragraph" w:styleId="943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44">
    <w:name w:val="No Spacing"/>
    <w:uiPriority w:val="1"/>
    <w:qFormat/>
    <w:pPr>
      <w:pBdr/>
      <w:spacing w:after="0" w:line="240" w:lineRule="auto"/>
      <w:ind/>
    </w:pPr>
  </w:style>
  <w:style w:type="paragraph" w:styleId="945">
    <w:name w:val="Title"/>
    <w:basedOn w:val="728"/>
    <w:next w:val="728"/>
    <w:link w:val="9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6" w:customStyle="1">
    <w:name w:val="Название Знак"/>
    <w:basedOn w:val="738"/>
    <w:link w:val="945"/>
    <w:uiPriority w:val="10"/>
    <w:pPr>
      <w:pBdr/>
      <w:spacing/>
      <w:ind/>
    </w:pPr>
    <w:rPr>
      <w:sz w:val="48"/>
      <w:szCs w:val="48"/>
    </w:rPr>
  </w:style>
  <w:style w:type="paragraph" w:styleId="947">
    <w:name w:val="Subtitle"/>
    <w:basedOn w:val="728"/>
    <w:next w:val="728"/>
    <w:link w:val="9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8" w:customStyle="1">
    <w:name w:val="Подзаголовок Знак"/>
    <w:basedOn w:val="738"/>
    <w:link w:val="947"/>
    <w:uiPriority w:val="11"/>
    <w:pPr>
      <w:pBdr/>
      <w:spacing/>
      <w:ind/>
    </w:pPr>
    <w:rPr>
      <w:sz w:val="24"/>
      <w:szCs w:val="24"/>
    </w:rPr>
  </w:style>
  <w:style w:type="paragraph" w:styleId="949">
    <w:name w:val="Quote"/>
    <w:basedOn w:val="728"/>
    <w:next w:val="728"/>
    <w:link w:val="950"/>
    <w:uiPriority w:val="29"/>
    <w:qFormat/>
    <w:pPr>
      <w:pBdr/>
      <w:spacing/>
      <w:ind w:right="720" w:left="720"/>
    </w:pPr>
    <w:rPr>
      <w:i/>
    </w:rPr>
  </w:style>
  <w:style w:type="character" w:styleId="950" w:customStyle="1">
    <w:name w:val="Цитата 2 Знак"/>
    <w:basedOn w:val="738"/>
    <w:link w:val="949"/>
    <w:uiPriority w:val="29"/>
    <w:pPr>
      <w:pBdr/>
      <w:spacing/>
      <w:ind/>
    </w:pPr>
    <w:rPr>
      <w:i/>
    </w:rPr>
  </w:style>
  <w:style w:type="paragraph" w:styleId="951">
    <w:name w:val="Intense Quote"/>
    <w:basedOn w:val="728"/>
    <w:next w:val="728"/>
    <w:link w:val="9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52" w:customStyle="1">
    <w:name w:val="Выделенная цитата Знак"/>
    <w:basedOn w:val="738"/>
    <w:link w:val="951"/>
    <w:uiPriority w:val="30"/>
    <w:pPr>
      <w:pBdr/>
      <w:spacing/>
      <w:ind/>
    </w:pPr>
    <w:rPr>
      <w:i/>
      <w:shd w:val="clear" w:color="auto" w:fill="f2f2f2"/>
    </w:rPr>
  </w:style>
  <w:style w:type="character" w:styleId="953" w:customStyle="1">
    <w:name w:val="Header Char"/>
    <w:basedOn w:val="738"/>
    <w:uiPriority w:val="99"/>
    <w:pPr>
      <w:pBdr/>
      <w:spacing/>
      <w:ind/>
    </w:pPr>
  </w:style>
  <w:style w:type="character" w:styleId="954" w:customStyle="1">
    <w:name w:val="Footer Char"/>
    <w:basedOn w:val="738"/>
    <w:uiPriority w:val="99"/>
    <w:pPr>
      <w:pBdr/>
      <w:spacing/>
      <w:ind/>
    </w:pPr>
  </w:style>
  <w:style w:type="character" w:styleId="955" w:customStyle="1">
    <w:name w:val="Caption Char"/>
    <w:uiPriority w:val="99"/>
    <w:pPr>
      <w:pBdr/>
      <w:spacing/>
      <w:ind/>
    </w:pPr>
  </w:style>
  <w:style w:type="character" w:styleId="95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7" w:customStyle="1">
    <w:name w:val="Текст сноски Знак"/>
    <w:basedOn w:val="738"/>
    <w:link w:val="958"/>
    <w:uiPriority w:val="99"/>
    <w:semiHidden/>
    <w:pPr>
      <w:pBdr/>
      <w:spacing/>
      <w:ind/>
    </w:pPr>
    <w:rPr>
      <w:sz w:val="18"/>
    </w:rPr>
  </w:style>
  <w:style w:type="paragraph" w:styleId="958">
    <w:name w:val="footnote text"/>
    <w:basedOn w:val="728"/>
    <w:link w:val="95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9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60" w:customStyle="1">
    <w:name w:val="Текст концевой сноски Знак"/>
    <w:basedOn w:val="738"/>
    <w:link w:val="961"/>
    <w:uiPriority w:val="99"/>
    <w:semiHidden/>
    <w:pPr>
      <w:pBdr/>
      <w:spacing/>
      <w:ind/>
    </w:pPr>
    <w:rPr>
      <w:sz w:val="20"/>
    </w:rPr>
  </w:style>
  <w:style w:type="paragraph" w:styleId="961">
    <w:name w:val="endnote text"/>
    <w:basedOn w:val="728"/>
    <w:link w:val="96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62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63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64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65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66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67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68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69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70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73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docdata"/>
    <w:basedOn w:val="738"/>
    <w:pPr>
      <w:pBdr/>
      <w:spacing/>
      <w:ind/>
    </w:pPr>
  </w:style>
  <w:style w:type="paragraph" w:styleId="975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alloon Text"/>
    <w:basedOn w:val="728"/>
    <w:link w:val="97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8" w:customStyle="1">
    <w:name w:val="Текст выноски Знак"/>
    <w:basedOn w:val="738"/>
    <w:link w:val="9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9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4</cp:revision>
  <dcterms:created xsi:type="dcterms:W3CDTF">2025-12-26T10:17:00Z</dcterms:created>
  <dcterms:modified xsi:type="dcterms:W3CDTF">2025-12-29T12:08:48Z</dcterms:modified>
</cp:coreProperties>
</file>