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28" w:lineRule="auto"/>
        <w: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after="0" w:line="228" w:lineRule="auto"/>
        <w:ind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МЕНСЬКА МІСЬКА РАДА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widowControl w:val="false"/>
        <w:pBdr/>
        <w:spacing w:after="0" w:line="228" w:lineRule="auto"/>
        <w:ind/>
        <w:jc w:val="center"/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16"/>
          <w:szCs w:val="28"/>
        </w:rPr>
      </w:r>
    </w:p>
    <w:p>
      <w:pPr>
        <w:widowControl w:val="false"/>
        <w:pBdr/>
        <w:spacing w:after="0" w:line="228" w:lineRule="auto"/>
        <w:ind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 xml:space="preserve">РОЗПОРЯДЖЕННЯ 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28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widowControl w:val="false"/>
        <w:pBdr/>
        <w:tabs>
          <w:tab w:val="left" w:leader="none" w:pos="4535"/>
          <w:tab w:val="left" w:leader="none" w:pos="7373"/>
          <w:tab w:val="left" w:leader="none" w:pos="7514"/>
        </w:tabs>
        <w:spacing w:after="0" w:line="228" w:lineRule="auto"/>
        <w:ind w:right="0" w:firstLine="0" w:left="0"/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листопада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 2025 року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м. 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 xml:space="preserve">Мена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  <w:tab/>
        <w:t xml:space="preserve">№ 309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uk-UA"/>
        </w:rPr>
      </w:r>
    </w:p>
    <w:p>
      <w:pPr>
        <w:pBdr/>
        <w:spacing w:after="0" w:line="228" w:lineRule="auto"/>
        <w:ind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uk-UA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pBdr/>
        <w:spacing w:after="0" w:line="228" w:lineRule="auto"/>
        <w:ind w:right="5244" w:firstLine="0" w:left="0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  <w:lang w:eastAsia="uk-UA"/>
        </w:rPr>
        <w:t xml:space="preserve">Про залучення транспортного засобу для здійснення оповіщення військовозобов'язаних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  <w:r>
        <w:rPr>
          <w:rFonts w:ascii="Times New Roman" w:hAnsi="Times New Roman" w:eastAsia="Times New Roman" w:cs="Times New Roman"/>
          <w:b/>
          <w:bCs/>
          <w:sz w:val="28"/>
          <w:szCs w:val="28"/>
          <w:shd w:val="clear" w:color="auto" w:fill="ffffff"/>
        </w:rPr>
      </w:r>
    </w:p>
    <w:p>
      <w:pPr>
        <w:pBdr/>
        <w:spacing w:after="0" w:line="228" w:lineRule="auto"/>
        <w:ind w:right="5245"/>
        <w:jc w:val="both"/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lang w:eastAsia="uk-UA"/>
        </w:rPr>
        <w:tab/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</w:rPr>
      </w:r>
    </w:p>
    <w:p>
      <w:pPr>
        <w:pStyle w:val="1_848"/>
        <w:widowControl w:val="false"/>
        <w:pBdr/>
        <w:spacing w:after="0" w:afterAutospacing="0" w:before="0" w:beforeAutospacing="0" w:line="228" w:lineRule="auto"/>
        <w:ind w:right="12"/>
        <w:jc w:val="both"/>
        <w:rPr>
          <w:bCs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tab/>
      </w:r>
      <w:r>
        <w:rPr>
          <w:sz w:val="28"/>
          <w:szCs w:val="28"/>
          <w:shd w:val="clear" w:color="auto" w:fill="ffffff"/>
          <w:lang w:val="uk-UA"/>
        </w:rPr>
        <w:t xml:space="preserve">У зв'язку з військовою агресією російської федерації проти України, розпочатою 24 лютого 2022 року, </w:t>
      </w:r>
      <w:r>
        <w:rPr>
          <w:bCs/>
          <w:sz w:val="28"/>
          <w:szCs w:val="28"/>
          <w:lang w:val="uk-UA" w:eastAsia="uk-UA"/>
        </w:rPr>
        <w:t xml:space="preserve">з метою с</w:t>
      </w:r>
      <w:r>
        <w:rPr>
          <w:sz w:val="28"/>
          <w:szCs w:val="28"/>
          <w:lang w:val="uk-UA"/>
        </w:rPr>
        <w:t xml:space="preserve">прияння у проведенні заходів щодо призову на військову службу, для організації роботи по </w:t>
      </w:r>
      <w:r>
        <w:rPr>
          <w:rStyle w:val="1_847"/>
          <w:sz w:val="28"/>
          <w:szCs w:val="28"/>
          <w:lang w:val="uk-UA"/>
        </w:rPr>
        <w:t xml:space="preserve">оповіщенню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uk-UA"/>
        </w:rPr>
        <w:t xml:space="preserve">військовозобов’язаних на території м. </w:t>
      </w:r>
      <w:r>
        <w:rPr>
          <w:sz w:val="28"/>
          <w:szCs w:val="28"/>
          <w:lang w:val="uk-UA"/>
        </w:rPr>
        <w:t xml:space="preserve">Мена</w:t>
      </w:r>
      <w:r>
        <w:rPr>
          <w:sz w:val="28"/>
          <w:szCs w:val="28"/>
          <w:lang w:val="uk-UA"/>
        </w:rPr>
        <w:t xml:space="preserve">, </w:t>
      </w:r>
      <w:r>
        <w:rPr>
          <w:bCs/>
          <w:sz w:val="28"/>
          <w:szCs w:val="28"/>
          <w:lang w:val="uk-UA" w:eastAsia="uk-UA"/>
        </w:rPr>
        <w:t xml:space="preserve"> відповідно до </w:t>
      </w:r>
      <w:r>
        <w:rPr>
          <w:rStyle w:val="1_847"/>
          <w:bCs/>
          <w:sz w:val="28"/>
          <w:szCs w:val="28"/>
          <w:lang w:val="uk-UA"/>
        </w:rPr>
        <w:t xml:space="preserve">Програми</w:t>
      </w:r>
      <w:r>
        <w:rPr>
          <w:bCs/>
          <w:sz w:val="28"/>
          <w:szCs w:val="28"/>
        </w:rPr>
        <w:t xml:space="preserve"> </w:t>
      </w:r>
      <w:r>
        <w:rPr>
          <w:bCs/>
          <w:sz w:val="28"/>
          <w:szCs w:val="28"/>
          <w:lang w:val="uk-UA"/>
        </w:rPr>
        <w:t xml:space="preserve">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роки, </w:t>
      </w:r>
      <w:r>
        <w:rPr>
          <w:rStyle w:val="1_847"/>
          <w:color w:val="ff0000"/>
          <w:sz w:val="28"/>
          <w:szCs w:val="28"/>
          <w:shd w:val="clear" w:color="auto" w:fill="ffffff"/>
          <w:lang w:val="uk-UA"/>
        </w:rPr>
        <w:t xml:space="preserve"> </w:t>
      </w:r>
      <w:r>
        <w:rPr>
          <w:rStyle w:val="1_847"/>
          <w:sz w:val="28"/>
          <w:szCs w:val="28"/>
          <w:shd w:val="clear" w:color="auto" w:fill="ffffff"/>
          <w:lang w:val="uk-UA"/>
        </w:rPr>
        <w:t xml:space="preserve">в редакції затвердженій рішенням 59 сесії Менської міської ради 8 скликання </w:t>
      </w:r>
      <w:r>
        <w:rPr>
          <w:sz w:val="28"/>
          <w:szCs w:val="28"/>
          <w:shd w:val="clear" w:color="auto" w:fill="ffffff"/>
          <w:lang w:val="uk-UA"/>
        </w:rPr>
        <w:t xml:space="preserve">від </w:t>
      </w:r>
      <w:r>
        <w:rPr>
          <w:sz w:val="28"/>
          <w:szCs w:val="28"/>
          <w:lang w:val="uk-UA"/>
        </w:rPr>
        <w:t xml:space="preserve">24 березня 2025 року № 146</w:t>
      </w:r>
      <w:r>
        <w:rPr>
          <w:color w:val="000000"/>
          <w:sz w:val="28"/>
          <w:szCs w:val="28"/>
          <w:lang w:val="uk-UA"/>
        </w:rPr>
        <w:t xml:space="preserve">, Порядку використання службового транспорту в Менській міській раді, затвердженого рішенням 48 сесії Менської міської ради 8 скликання від 29 травня 2025 року № 264,  </w:t>
      </w:r>
      <w:r>
        <w:rPr>
          <w:rStyle w:val="1_847"/>
          <w:color w:val="000000"/>
          <w:sz w:val="28"/>
          <w:szCs w:val="28"/>
          <w:shd w:val="clear" w:color="auto" w:fill="ffffff"/>
          <w:lang w:val="uk-UA"/>
        </w:rPr>
        <w:t xml:space="preserve">рішення виконавчого комітету Менської міської ради «</w:t>
      </w:r>
      <w:r>
        <w:rPr>
          <w:color w:val="000000"/>
          <w:sz w:val="28"/>
          <w:szCs w:val="28"/>
          <w:lang w:val="uk-UA"/>
        </w:rPr>
        <w:t xml:space="preserve">Про утворення та організацію роботи дільниць оповіщення</w:t>
      </w:r>
      <w:r>
        <w:rPr>
          <w:b/>
          <w:bCs/>
          <w:color w:val="000000"/>
          <w:sz w:val="28"/>
          <w:szCs w:val="28"/>
          <w:shd w:val="clear" w:color="auto" w:fill="ffffff"/>
          <w:lang w:val="uk-UA"/>
        </w:rPr>
        <w:t xml:space="preserve">» </w:t>
      </w:r>
      <w:r>
        <w:rPr>
          <w:color w:val="000000"/>
          <w:sz w:val="28"/>
          <w:szCs w:val="28"/>
          <w:shd w:val="clear" w:color="auto" w:fill="ffffff"/>
          <w:lang w:val="uk-UA"/>
        </w:rPr>
        <w:t xml:space="preserve">від 30 вересня 2024 року № </w:t>
      </w:r>
      <w:r>
        <w:rPr>
          <w:color w:val="000000"/>
          <w:sz w:val="28"/>
          <w:szCs w:val="28"/>
          <w:lang w:val="uk-UA"/>
        </w:rPr>
        <w:t xml:space="preserve">205, розпорядження міського голови «Про призначення персонального складу відділень оповіщення і явки» </w:t>
      </w:r>
      <w:r>
        <w:rPr>
          <w:sz w:val="28"/>
          <w:szCs w:val="28"/>
          <w:lang w:val="uk-UA"/>
        </w:rPr>
        <w:t xml:space="preserve">від 10 листопада</w:t>
      </w:r>
      <w:r>
        <w:rPr>
          <w:sz w:val="28"/>
          <w:szCs w:val="28"/>
          <w:lang w:val="uk-UA"/>
        </w:rPr>
        <w:t xml:space="preserve"> 2025 року № 308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 w:eastAsia="uk-UA"/>
        </w:rPr>
        <w:t xml:space="preserve">та керуючись ст. 42, 50 Закону України «Про місцеве самоврядування в Україні», Законом України «Про правовий режим воєнного стану»:</w:t>
      </w:r>
      <w:r>
        <w:rPr>
          <w:bCs/>
          <w:sz w:val="28"/>
          <w:szCs w:val="28"/>
          <w:lang w:val="uk-UA"/>
        </w:rPr>
      </w:r>
      <w:r>
        <w:rPr>
          <w:bCs/>
          <w:sz w:val="28"/>
          <w:szCs w:val="28"/>
          <w:lang w:val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28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Залучити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11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листопада</w:t>
      </w:r>
      <w:bookmarkStart w:id="0" w:name="_GoBack"/>
      <w:r/>
      <w:bookmarkEnd w:id="0"/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2025 року автомобіль ****, реєстраційний номер ****, що є комунальною власністю Менської міської територіальної громади та перебуває в господарському віданні Комунального підприємства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Менської міської ради, для здійснення оповіщення військовозобов'язаних по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 м.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Мена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28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Д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иректор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у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Манжулі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О. В.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забезпечити надання транспортного засобу відповідно до пункту 1 розпорядження.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28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Відділу бухгалтерського обліку та звітності Менської міської ради забезпечити надання КП «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Менакомунпослуга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» паливно-мастильних матеріалів для заправки автомобіля 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>
        <w:rPr>
          <w:rStyle w:val="1_847"/>
          <w:rFonts w:ascii="Times New Roman" w:hAnsi="Times New Roman" w:cs="Times New Roman"/>
          <w:bCs/>
          <w:sz w:val="28"/>
          <w:szCs w:val="28"/>
        </w:rPr>
        <w:t xml:space="preserve">Програми</w:t>
      </w:r>
      <w:r>
        <w:rPr>
          <w:rFonts w:ascii="Times New Roman" w:hAnsi="Times New Roman" w:cs="Times New Roman"/>
          <w:bCs/>
          <w:sz w:val="28"/>
          <w:szCs w:val="28"/>
        </w:rPr>
        <w:t xml:space="preserve"> виконання заходів з мобілізації, призову на строкову військову службу на території населених пунктів Менської міської територіальної громади на 2025-2027 роки</w:t>
      </w:r>
      <w:r>
        <w:rPr>
          <w:rStyle w:val="1_847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numPr>
          <w:ilvl w:val="0"/>
          <w:numId w:val="5"/>
        </w:numPr>
        <w:pBdr/>
        <w:tabs>
          <w:tab w:val="left" w:leader="none" w:pos="567"/>
          <w:tab w:val="left" w:leader="none" w:pos="993"/>
        </w:tabs>
        <w:spacing w:after="0" w:line="228" w:lineRule="auto"/>
        <w:ind w:firstLine="570" w:left="0"/>
        <w:jc w:val="both"/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pP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Контроль за виконанням розпорядження покласти на заступника міського голови з питань діяльності виконавчих органів ради 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Гаєвого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  <w:t xml:space="preserve"> С.М.</w:t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  <w:r>
        <w:rPr>
          <w:rFonts w:ascii="Times New Roman" w:hAnsi="Times New Roman" w:eastAsia="Times New Roman" w:cs="Times New Roman"/>
          <w:bCs/>
          <w:sz w:val="28"/>
          <w:szCs w:val="28"/>
          <w:lang w:eastAsia="uk-UA"/>
        </w:rPr>
      </w:r>
    </w:p>
    <w:p>
      <w:pPr>
        <w:pStyle w:val="846"/>
        <w:pBdr/>
        <w:tabs>
          <w:tab w:val="left" w:leader="none" w:pos="567"/>
          <w:tab w:val="left" w:leader="none" w:pos="3969"/>
        </w:tabs>
        <w:spacing w:after="0" w:line="228" w:lineRule="auto"/>
        <w:ind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  <w:r>
        <w:rPr>
          <w:rFonts w:ascii="Times New Roman" w:hAnsi="Times New Roman" w:eastAsia="Times New Roman" w:cs="Times New Roman"/>
          <w:bCs/>
          <w:sz w:val="28"/>
          <w:szCs w:val="28"/>
        </w:rPr>
      </w:r>
    </w:p>
    <w:p>
      <w:pPr>
        <w:pBdr/>
        <w:tabs>
          <w:tab w:val="left" w:leader="none" w:pos="6236"/>
        </w:tabs>
        <w:spacing w:after="0" w:line="228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 ради                                                                    Юрій СТАЛЬНИЧЕНКО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spacing w:line="228" w:lineRule="auto"/>
        <w:ind/>
        <w:rPr/>
      </w:pPr>
      <w:r/>
      <w:r/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  <w:tab w:val="left" w:leader="none" w:pos="6803"/>
        </w:tabs>
        <w:spacing w:after="0" w:before="0" w:line="240" w:lineRule="auto"/>
        <w:ind w:right="0" w:firstLine="0" w:left="0"/>
        <w:jc w:val="both"/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pPr>
      <w:r>
        <w:rPr>
          <w:rFonts w:ascii="Times New Roman" w:hAnsi="Times New Roman" w:eastAsia="Times New Roman" w:cs="Times New Roman"/>
          <w:b w:val="0"/>
          <w:color w:val="000000"/>
          <w:sz w:val="28"/>
        </w:rPr>
      </w:r>
      <w:r>
        <w:rPr>
          <w:rFonts w:ascii="Times New Roman" w:hAnsi="Times New Roman" w:eastAsia="Times New Roman" w:cs="Times New Roman"/>
          <w:b w:val="0"/>
          <w:color w:val="000000"/>
          <w:sz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1134" w:right="567" w:bottom="1134" w:left="1701" w:header="170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6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3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5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7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9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1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3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5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7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9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65">
    <w:name w:val="Intense Emphasis"/>
    <w:basedOn w:val="89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89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89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89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89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89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89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87">
    <w:name w:val="FollowedHyperlink"/>
    <w:basedOn w:val="89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16">
    <w:name w:val="Caption"/>
    <w:basedOn w:val="896"/>
    <w:next w:val="896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858"/>
    <w:uiPriority w:val="99"/>
    <w:pPr>
      <w:pBdr/>
      <w:spacing/>
      <w:ind/>
    </w:pPr>
  </w:style>
  <w:style w:type="paragraph" w:styleId="718">
    <w:name w:val="endnote text"/>
    <w:basedOn w:val="896"/>
    <w:link w:val="7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19">
    <w:name w:val="Endnote Text Char"/>
    <w:link w:val="718"/>
    <w:uiPriority w:val="99"/>
    <w:pPr>
      <w:pBdr/>
      <w:spacing/>
      <w:ind/>
    </w:pPr>
    <w:rPr>
      <w:sz w:val="20"/>
    </w:rPr>
  </w:style>
  <w:style w:type="character" w:styleId="720">
    <w:name w:val="endnote reference"/>
    <w:basedOn w:val="897"/>
    <w:uiPriority w:val="99"/>
    <w:semiHidden/>
    <w:unhideWhenUsed/>
    <w:pPr>
      <w:pBdr/>
      <w:spacing/>
      <w:ind/>
    </w:pPr>
    <w:rPr>
      <w:vertAlign w:val="superscript"/>
    </w:rPr>
  </w:style>
  <w:style w:type="paragraph" w:styleId="721">
    <w:name w:val="table of figures"/>
    <w:basedOn w:val="896"/>
    <w:next w:val="896"/>
    <w:uiPriority w:val="99"/>
    <w:unhideWhenUsed/>
    <w:pPr>
      <w:pBdr/>
      <w:spacing w:after="0" w:afterAutospacing="0"/>
      <w:ind/>
    </w:pPr>
  </w:style>
  <w:style w:type="table" w:styleId="722">
    <w:name w:val="Table Grid Light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1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2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Plain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Plain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Plain Table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4 - Accent 1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4 - Accent 2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4 - Accent 3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4 - Accent 4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4 - Accent 5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4 - Accent 6"/>
    <w:basedOn w:val="89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Grid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Grid Table 5 Dark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Grid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Grid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5 Dark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Grid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Grid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Grid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Grid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Grid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Grid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1 Light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1 Light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1 Light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1 Light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1 Light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1 Light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1 Light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2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2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2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2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2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2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3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3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3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3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3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3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4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4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4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4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4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4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st Table 5 Dark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st Table 5 Dark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st Table 5 Dark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st Table 5 Dark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5 Dark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st Table 5 Dark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st Table 5 Dark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List Table 6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List Table 6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List Table 6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List Table 6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6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6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6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7 Colorful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7 Colorful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7 Colorful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7 Colorful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7 Colorful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7 Colorful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7 Colorful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Bordered &amp; Lined - Accent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8">
    <w:name w:val="Heading 1"/>
    <w:basedOn w:val="896"/>
    <w:next w:val="896"/>
    <w:link w:val="82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29">
    <w:name w:val="Heading 1 Char"/>
    <w:basedOn w:val="897"/>
    <w:link w:val="82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30">
    <w:name w:val="Heading 2"/>
    <w:basedOn w:val="896"/>
    <w:next w:val="896"/>
    <w:link w:val="83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31">
    <w:name w:val="Heading 2 Char"/>
    <w:basedOn w:val="897"/>
    <w:link w:val="83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32">
    <w:name w:val="Heading 3"/>
    <w:basedOn w:val="896"/>
    <w:next w:val="896"/>
    <w:link w:val="83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33">
    <w:name w:val="Heading 3 Char"/>
    <w:basedOn w:val="897"/>
    <w:link w:val="83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34">
    <w:name w:val="Heading 4"/>
    <w:basedOn w:val="896"/>
    <w:next w:val="896"/>
    <w:link w:val="83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5">
    <w:name w:val="Heading 4 Char"/>
    <w:basedOn w:val="897"/>
    <w:link w:val="83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36">
    <w:name w:val="Heading 5"/>
    <w:basedOn w:val="896"/>
    <w:next w:val="896"/>
    <w:link w:val="83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37">
    <w:name w:val="Heading 5 Char"/>
    <w:basedOn w:val="897"/>
    <w:link w:val="83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38">
    <w:name w:val="Heading 6"/>
    <w:basedOn w:val="896"/>
    <w:next w:val="896"/>
    <w:link w:val="83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39">
    <w:name w:val="Heading 6 Char"/>
    <w:basedOn w:val="897"/>
    <w:link w:val="83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40">
    <w:name w:val="Heading 7"/>
    <w:basedOn w:val="896"/>
    <w:next w:val="896"/>
    <w:link w:val="84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1">
    <w:name w:val="Heading 7 Char"/>
    <w:basedOn w:val="897"/>
    <w:link w:val="84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42">
    <w:name w:val="Heading 8"/>
    <w:basedOn w:val="896"/>
    <w:next w:val="896"/>
    <w:link w:val="84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3">
    <w:name w:val="Heading 8 Char"/>
    <w:basedOn w:val="897"/>
    <w:link w:val="84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44">
    <w:name w:val="Heading 9"/>
    <w:basedOn w:val="896"/>
    <w:next w:val="896"/>
    <w:link w:val="84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5">
    <w:name w:val="Heading 9 Char"/>
    <w:basedOn w:val="897"/>
    <w:link w:val="84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46">
    <w:name w:val="List Paragraph"/>
    <w:basedOn w:val="896"/>
    <w:uiPriority w:val="34"/>
    <w:qFormat/>
    <w:pPr>
      <w:pBdr/>
      <w:spacing/>
      <w:ind w:left="720"/>
      <w:contextualSpacing w:val="true"/>
    </w:pPr>
  </w:style>
  <w:style w:type="paragraph" w:styleId="847">
    <w:name w:val="No Spacing"/>
    <w:uiPriority w:val="1"/>
    <w:qFormat/>
    <w:pPr>
      <w:pBdr/>
      <w:spacing w:after="0" w:before="0" w:line="240" w:lineRule="auto"/>
      <w:ind/>
    </w:pPr>
  </w:style>
  <w:style w:type="paragraph" w:styleId="848">
    <w:name w:val="Title"/>
    <w:basedOn w:val="896"/>
    <w:next w:val="896"/>
    <w:link w:val="84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49">
    <w:name w:val="Title Char"/>
    <w:basedOn w:val="897"/>
    <w:link w:val="848"/>
    <w:uiPriority w:val="10"/>
    <w:pPr>
      <w:pBdr/>
      <w:spacing/>
      <w:ind/>
    </w:pPr>
    <w:rPr>
      <w:sz w:val="48"/>
      <w:szCs w:val="48"/>
    </w:rPr>
  </w:style>
  <w:style w:type="paragraph" w:styleId="850">
    <w:name w:val="Subtitle"/>
    <w:basedOn w:val="896"/>
    <w:next w:val="896"/>
    <w:link w:val="85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51">
    <w:name w:val="Subtitle Char"/>
    <w:basedOn w:val="897"/>
    <w:link w:val="850"/>
    <w:uiPriority w:val="11"/>
    <w:pPr>
      <w:pBdr/>
      <w:spacing/>
      <w:ind/>
    </w:pPr>
    <w:rPr>
      <w:sz w:val="24"/>
      <w:szCs w:val="24"/>
    </w:rPr>
  </w:style>
  <w:style w:type="paragraph" w:styleId="852">
    <w:name w:val="Quote"/>
    <w:basedOn w:val="896"/>
    <w:next w:val="896"/>
    <w:link w:val="853"/>
    <w:uiPriority w:val="29"/>
    <w:qFormat/>
    <w:pPr>
      <w:pBdr/>
      <w:spacing/>
      <w:ind w:right="720" w:left="720"/>
    </w:pPr>
    <w:rPr>
      <w:i/>
    </w:rPr>
  </w:style>
  <w:style w:type="character" w:styleId="853">
    <w:name w:val="Quote Char"/>
    <w:link w:val="852"/>
    <w:uiPriority w:val="29"/>
    <w:pPr>
      <w:pBdr/>
      <w:spacing/>
      <w:ind/>
    </w:pPr>
    <w:rPr>
      <w:i/>
    </w:rPr>
  </w:style>
  <w:style w:type="paragraph" w:styleId="854">
    <w:name w:val="Intense Quote"/>
    <w:basedOn w:val="896"/>
    <w:next w:val="896"/>
    <w:link w:val="85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855">
    <w:name w:val="Intense Quote Char"/>
    <w:link w:val="854"/>
    <w:uiPriority w:val="30"/>
    <w:pPr>
      <w:pBdr/>
      <w:spacing/>
      <w:ind/>
    </w:pPr>
    <w:rPr>
      <w:i/>
    </w:rPr>
  </w:style>
  <w:style w:type="paragraph" w:styleId="856">
    <w:name w:val="Header"/>
    <w:basedOn w:val="896"/>
    <w:link w:val="85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7">
    <w:name w:val="Header Char"/>
    <w:basedOn w:val="897"/>
    <w:link w:val="856"/>
    <w:uiPriority w:val="99"/>
    <w:pPr>
      <w:pBdr/>
      <w:spacing/>
      <w:ind/>
    </w:pPr>
  </w:style>
  <w:style w:type="paragraph" w:styleId="858">
    <w:name w:val="Footer"/>
    <w:basedOn w:val="896"/>
    <w:link w:val="859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859">
    <w:name w:val="Footer Char"/>
    <w:basedOn w:val="897"/>
    <w:link w:val="858"/>
    <w:uiPriority w:val="99"/>
    <w:pPr>
      <w:pBdr/>
      <w:spacing/>
      <w:ind/>
    </w:pPr>
  </w:style>
  <w:style w:type="table" w:styleId="860">
    <w:name w:val="Table Grid"/>
    <w:basedOn w:val="898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Bordered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Bordered - Accent 1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Bordered - Accent 2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Bordered - Accent 3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- Accent 4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- Accent 5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- Accent 6"/>
    <w:basedOn w:val="89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1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2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3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4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5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6"/>
    <w:basedOn w:val="898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82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83">
    <w:name w:val="footnote text"/>
    <w:basedOn w:val="896"/>
    <w:link w:val="884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84">
    <w:name w:val="Footnote Text Char"/>
    <w:link w:val="883"/>
    <w:uiPriority w:val="99"/>
    <w:pPr>
      <w:pBdr/>
      <w:spacing/>
      <w:ind/>
    </w:pPr>
    <w:rPr>
      <w:sz w:val="18"/>
    </w:rPr>
  </w:style>
  <w:style w:type="character" w:styleId="885">
    <w:name w:val="footnote reference"/>
    <w:basedOn w:val="897"/>
    <w:uiPriority w:val="99"/>
    <w:unhideWhenUsed/>
    <w:pPr>
      <w:pBdr/>
      <w:spacing/>
      <w:ind/>
    </w:pPr>
    <w:rPr>
      <w:vertAlign w:val="superscript"/>
    </w:rPr>
  </w:style>
  <w:style w:type="paragraph" w:styleId="886">
    <w:name w:val="toc 1"/>
    <w:basedOn w:val="896"/>
    <w:next w:val="896"/>
    <w:uiPriority w:val="39"/>
    <w:unhideWhenUsed/>
    <w:pPr>
      <w:pBdr/>
      <w:spacing w:after="57"/>
      <w:ind w:right="0" w:firstLine="0" w:left="0"/>
    </w:pPr>
  </w:style>
  <w:style w:type="paragraph" w:styleId="887">
    <w:name w:val="toc 2"/>
    <w:basedOn w:val="896"/>
    <w:next w:val="896"/>
    <w:uiPriority w:val="39"/>
    <w:unhideWhenUsed/>
    <w:pPr>
      <w:pBdr/>
      <w:spacing w:after="57"/>
      <w:ind w:right="0" w:firstLine="0" w:left="283"/>
    </w:pPr>
  </w:style>
  <w:style w:type="paragraph" w:styleId="888">
    <w:name w:val="toc 3"/>
    <w:basedOn w:val="896"/>
    <w:next w:val="896"/>
    <w:uiPriority w:val="39"/>
    <w:unhideWhenUsed/>
    <w:pPr>
      <w:pBdr/>
      <w:spacing w:after="57"/>
      <w:ind w:right="0" w:firstLine="0" w:left="567"/>
    </w:pPr>
  </w:style>
  <w:style w:type="paragraph" w:styleId="889">
    <w:name w:val="toc 4"/>
    <w:basedOn w:val="896"/>
    <w:next w:val="896"/>
    <w:uiPriority w:val="39"/>
    <w:unhideWhenUsed/>
    <w:pPr>
      <w:pBdr/>
      <w:spacing w:after="57"/>
      <w:ind w:right="0" w:firstLine="0" w:left="850"/>
    </w:pPr>
  </w:style>
  <w:style w:type="paragraph" w:styleId="890">
    <w:name w:val="toc 5"/>
    <w:basedOn w:val="896"/>
    <w:next w:val="896"/>
    <w:uiPriority w:val="39"/>
    <w:unhideWhenUsed/>
    <w:pPr>
      <w:pBdr/>
      <w:spacing w:after="57"/>
      <w:ind w:right="0" w:firstLine="0" w:left="1134"/>
    </w:pPr>
  </w:style>
  <w:style w:type="paragraph" w:styleId="891">
    <w:name w:val="toc 6"/>
    <w:basedOn w:val="896"/>
    <w:next w:val="896"/>
    <w:uiPriority w:val="39"/>
    <w:unhideWhenUsed/>
    <w:pPr>
      <w:pBdr/>
      <w:spacing w:after="57"/>
      <w:ind w:right="0" w:firstLine="0" w:left="1417"/>
    </w:pPr>
  </w:style>
  <w:style w:type="paragraph" w:styleId="892">
    <w:name w:val="toc 7"/>
    <w:basedOn w:val="896"/>
    <w:next w:val="896"/>
    <w:uiPriority w:val="39"/>
    <w:unhideWhenUsed/>
    <w:pPr>
      <w:pBdr/>
      <w:spacing w:after="57"/>
      <w:ind w:right="0" w:firstLine="0" w:left="1701"/>
    </w:pPr>
  </w:style>
  <w:style w:type="paragraph" w:styleId="893">
    <w:name w:val="toc 8"/>
    <w:basedOn w:val="896"/>
    <w:next w:val="896"/>
    <w:uiPriority w:val="39"/>
    <w:unhideWhenUsed/>
    <w:pPr>
      <w:pBdr/>
      <w:spacing w:after="57"/>
      <w:ind w:right="0" w:firstLine="0" w:left="1984"/>
    </w:pPr>
  </w:style>
  <w:style w:type="paragraph" w:styleId="894">
    <w:name w:val="toc 9"/>
    <w:basedOn w:val="896"/>
    <w:next w:val="896"/>
    <w:uiPriority w:val="39"/>
    <w:unhideWhenUsed/>
    <w:pPr>
      <w:pBdr/>
      <w:spacing w:after="57"/>
      <w:ind w:right="0" w:firstLine="0" w:left="2268"/>
    </w:pPr>
  </w:style>
  <w:style w:type="paragraph" w:styleId="895">
    <w:name w:val="TOC Heading"/>
    <w:uiPriority w:val="39"/>
    <w:unhideWhenUsed/>
    <w:pPr>
      <w:pBdr/>
      <w:spacing/>
      <w:ind/>
    </w:pPr>
  </w:style>
  <w:style w:type="paragraph" w:styleId="89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897" w:default="1">
    <w:name w:val="Default Paragraph Font"/>
    <w:uiPriority w:val="1"/>
    <w:semiHidden/>
    <w:unhideWhenUsed/>
    <w:pPr>
      <w:pBdr/>
      <w:spacing/>
      <w:ind/>
    </w:pPr>
  </w:style>
  <w:style w:type="table" w:styleId="89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99" w:default="1">
    <w:name w:val="No List"/>
    <w:uiPriority w:val="99"/>
    <w:semiHidden/>
    <w:unhideWhenUsed/>
    <w:pPr>
      <w:pBdr/>
      <w:spacing/>
      <w:ind/>
    </w:pPr>
  </w:style>
  <w:style w:type="paragraph" w:styleId="1_848" w:customStyle="1">
    <w:name w:val="1710"/>
    <w:basedOn w:val="701"/>
    <w:pPr>
      <w:keepNext w:val="false"/>
      <w:keepLines w:val="false"/>
      <w:pageBreakBefore w:val="false"/>
      <w:widowControl w:val="true"/>
      <w:suppressLineNumbers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hd w:val="nil" w:color="000000"/>
      <w:bidi w:val="false"/>
      <w:spacing w:after="100" w:afterAutospacing="1" w:before="100" w:beforeAutospacing="1" w:line="240" w:lineRule="auto"/>
      <w:ind w:right="0" w:firstLine="0" w:left="0"/>
      <w:contextualSpacing w:val="false"/>
      <w:jc w:val="left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character" w:styleId="1_847" w:customStyle="1">
    <w:name w:val="docdata"/>
    <w:basedOn w:val="711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Четвертакова Наталія Вікторівна</cp:lastModifiedBy>
  <cp:revision>12</cp:revision>
  <dcterms:modified xsi:type="dcterms:W3CDTF">2025-11-12T13:11:44Z</dcterms:modified>
</cp:coreProperties>
</file>