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28"/>
        <w:pBdr/>
        <w:spacing w:after="0" w:line="240" w:lineRule="auto"/>
        <w:ind/>
        <w:jc w:val="center"/>
        <w:rPr>
          <w:color w:val="000000"/>
          <w:lang w:val="uk-UA"/>
        </w:rPr>
      </w:pPr>
      <w:r>
        <w:rPr>
          <w:color w:val="000000"/>
          <w:lang w:eastAsia="ru-RU"/>
        </w:rPr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628"/>
        <w:pBdr/>
        <w:spacing w:after="0" w:line="240" w:lineRule="auto"/>
        <w:ind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МЕНСЬКА МІСЬКА РАДА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628"/>
        <w:widowControl w:val="false"/>
        <w:pBdr/>
        <w:spacing w:after="0" w:line="240" w:lineRule="auto"/>
        <w:ind/>
        <w:jc w:val="center"/>
        <w:rPr>
          <w:rFonts w:ascii="Times New Roman" w:hAnsi="Times New Roman"/>
          <w:color w:val="000000"/>
          <w:sz w:val="16"/>
          <w:szCs w:val="16"/>
          <w:lang w:val="uk-UA" w:eastAsia="zh-CN"/>
        </w:rPr>
      </w:pPr>
      <w:r>
        <w:rPr>
          <w:rFonts w:ascii="Times New Roman" w:hAnsi="Times New Roman"/>
          <w:color w:val="000000"/>
          <w:sz w:val="16"/>
          <w:szCs w:val="16"/>
          <w:lang w:val="uk-UA" w:eastAsia="zh-CN"/>
        </w:rPr>
      </w:r>
      <w:r>
        <w:rPr>
          <w:rFonts w:ascii="Times New Roman" w:hAnsi="Times New Roman"/>
          <w:color w:val="000000"/>
          <w:sz w:val="16"/>
          <w:szCs w:val="16"/>
          <w:lang w:val="uk-UA" w:eastAsia="zh-CN"/>
        </w:rPr>
      </w:r>
    </w:p>
    <w:p>
      <w:pPr>
        <w:pStyle w:val="628"/>
        <w:widowControl w:val="false"/>
        <w:pBdr/>
        <w:spacing w:after="0" w:line="240" w:lineRule="auto"/>
        <w:ind/>
        <w:jc w:val="center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РОЗПОРЯДЖЕННЯ 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628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 w:after="0" w:line="233" w:lineRule="auto"/>
        <w:ind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color w:val="000000"/>
          <w:sz w:val="28"/>
          <w:szCs w:val="28"/>
          <w:lang w:val="uk-UA" w:eastAsia="zh-CN"/>
        </w:rPr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628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 w:after="0" w:line="240" w:lineRule="auto"/>
        <w:ind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07 листопада 2025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№ 305</w:t>
      </w:r>
      <w:r>
        <w:rPr>
          <w:rFonts w:ascii="Times New Roman" w:hAnsi="Times New Roman"/>
          <w:b/>
          <w:sz w:val="28"/>
          <w:szCs w:val="28"/>
          <w:lang w:eastAsia="zh-CN"/>
        </w:rPr>
      </w:r>
      <w:r>
        <w:rPr>
          <w:rFonts w:ascii="Times New Roman" w:hAnsi="Times New Roman"/>
          <w:b/>
          <w:sz w:val="28"/>
          <w:szCs w:val="28"/>
          <w:lang w:eastAsia="zh-CN"/>
        </w:rPr>
      </w:r>
    </w:p>
    <w:p>
      <w:pPr>
        <w:pStyle w:val="628"/>
        <w:pBdr/>
        <w:spacing w:after="0" w:line="240" w:lineRule="auto"/>
        <w:ind w:right="5103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 w:right="1" w:firstLine="0" w:left="0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Про створення робочої групи щодо обстеження та передачі на обслуговування частини водопровідної</w:t>
      </w: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, каналізаційної</w:t>
      </w: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мережі</w:t>
      </w: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color w:val="000000"/>
          <w:sz w:val="28"/>
          <w:szCs w:val="28"/>
          <w:lang w:val="uk-UA" w:eastAsia="zh-CN"/>
        </w:rPr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З метою попереднього обстеження стану частини водопровідної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, каналізаційної мережі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комунальної форми власності та подальшої її передачі на обслуговування ТОВ «Менський комунальник» за договором оренди цілісного майнового комплексу </w:t>
      </w:r>
      <w:r>
        <w:rPr>
          <w:rFonts w:ascii="Times New Roman" w:hAnsi="Times New Roman" w:eastAsia="Times New Roman"/>
          <w:color w:val="000000"/>
          <w:sz w:val="24"/>
          <w:szCs w:val="20"/>
          <w:lang w:eastAsia="zh-CN"/>
        </w:rPr>
        <w:t xml:space="preserve">–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споруд та обладнання на них комунального водопостачання та водовідведення в м. Мена Чернігівської області, керуючись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zh-CN"/>
        </w:rPr>
        <w:t xml:space="preserve">стат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тею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42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Закону України «Про місцеве самоврядування в Україні», </w:t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1. Створити робочу групу в наступному складі:</w:t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ГАЄВОЙ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Сергій Миколайович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, </w:t>
      </w:r>
      <w:r>
        <w:rPr>
          <w:rFonts w:ascii="Times New Roman" w:hAnsi="Times New Roman"/>
          <w:sz w:val="28"/>
          <w:szCs w:val="28"/>
          <w:lang w:eastAsia="zh-CN"/>
        </w:rPr>
        <w:t xml:space="preserve">заступник міс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ь</w:t>
      </w:r>
      <w:r>
        <w:rPr>
          <w:rFonts w:ascii="Times New Roman" w:hAnsi="Times New Roman"/>
          <w:sz w:val="28"/>
          <w:szCs w:val="28"/>
          <w:lang w:eastAsia="zh-CN"/>
        </w:rPr>
        <w:t xml:space="preserve">кого голови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з питань діяльності виконавчих органів ради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, </w:t>
      </w:r>
      <w:r>
        <w:rPr>
          <w:rFonts w:ascii="Times New Roman" w:hAnsi="Times New Roman"/>
          <w:sz w:val="28"/>
          <w:szCs w:val="28"/>
          <w:lang w:eastAsia="zh-CN"/>
        </w:rPr>
        <w:t xml:space="preserve">голова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робочої групи.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ЄКИМЕНКО Ірина Валеріївна, начальник відділу ЖКГ та комунального майна Менської міської ради, заступник голови робочої групи.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ГОРБАЧ Тамара Іванівна, п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ровідний спеціаліст відділу ЖКГ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та комунального майна Менської міської ради, секретар робо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чої групи.</w:t>
      </w:r>
      <w:r>
        <w:rPr>
          <w:rFonts w:ascii="Times New Roman" w:hAnsi="Times New Roman"/>
          <w:sz w:val="20"/>
          <w:szCs w:val="20"/>
          <w:lang w:val="uk-UA" w:eastAsia="zh-CN"/>
        </w:rPr>
      </w:r>
      <w:r>
        <w:rPr>
          <w:rFonts w:ascii="Times New Roman" w:hAnsi="Times New Roman"/>
          <w:sz w:val="20"/>
          <w:szCs w:val="20"/>
          <w:lang w:val="uk-UA" w:eastAsia="zh-CN"/>
        </w:rPr>
      </w:r>
    </w:p>
    <w:p>
      <w:pPr>
        <w:pStyle w:val="628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Члени робочої групи:</w:t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32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БЕРНАДСЬКА Тетяна Анатоліївна,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заступник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начальник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а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юридичного відділу Менської міської ради.</w:t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32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БІЛОГУБ Ігор Олексійович, головний спеціаліст відділу земельних відносин, агропромислового комплексу та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екології Менської міської ради.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32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ЗИМА Василь Юхимович — начальник виробничого відділу ТОВ «Менський комунальник» (за згодою).</w:t>
      </w:r>
      <w:r>
        <w:rPr>
          <w:rFonts w:ascii="Times New Roman" w:hAnsi="Times New Roman"/>
          <w:sz w:val="28"/>
          <w:szCs w:val="28"/>
        </w:rPr>
      </w:r>
    </w:p>
    <w:p>
      <w:pPr>
        <w:pStyle w:val="632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МЕКЕНЧЕНКО Віра Володимирівна, головний спеціаліст відділу бухгалтерського обліку та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звітності Менської міської ради.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2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НЕЖЕНЕЦЬ Олександр Іванович, головний інженер ТОВ «Ме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нський комунальник» (за згодою).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32"/>
        <w:pBdr/>
        <w:spacing/>
        <w:ind w:firstLine="567"/>
        <w:jc w:val="both"/>
        <w:rPr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ЮЩЕНКО Андрій Михайлович,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начальник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Відділу архітектури та містобудування Менської міської ради</w:t>
      </w:r>
      <w:r>
        <w:rPr>
          <w:lang w:val="uk-UA" w:eastAsia="zh-CN"/>
        </w:rPr>
        <w:t xml:space="preserve">.</w:t>
      </w:r>
      <w:r>
        <w:rPr>
          <w:lang w:val="uk-UA" w:eastAsia="zh-CN"/>
        </w:rPr>
      </w:r>
      <w:r>
        <w:rPr>
          <w:lang w:val="uk-UA" w:eastAsia="zh-CN"/>
        </w:rPr>
      </w:r>
    </w:p>
    <w:p>
      <w:pPr>
        <w:pStyle w:val="632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2. Розпорядження міського голови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№181 від 13 червня 2022 року</w:t>
      </w:r>
      <w:r>
        <w:rPr>
          <w:rFonts w:ascii="Times New Roman" w:hAnsi="Times New Roman"/>
          <w:sz w:val="28"/>
          <w:szCs w:val="28"/>
          <w:lang w:val="uk-UA"/>
        </w:rPr>
        <w:t xml:space="preserve"> «Про створення робочої групи щодо обстеження та передачі на обслуговування частини водопровідної мережі» зі змінами в</w:t>
      </w:r>
      <w:r>
        <w:rPr>
          <w:rFonts w:ascii="Times New Roman" w:hAnsi="Times New Roman"/>
          <w:sz w:val="28"/>
          <w:szCs w:val="28"/>
          <w:lang w:val="uk-UA"/>
        </w:rPr>
        <w:t xml:space="preserve">изнати таким, що втратило </w:t>
      </w:r>
      <w:r>
        <w:rPr>
          <w:rFonts w:ascii="Times New Roman" w:hAnsi="Times New Roman"/>
          <w:sz w:val="28"/>
          <w:szCs w:val="28"/>
          <w:lang w:val="uk-UA"/>
        </w:rPr>
        <w:t xml:space="preserve">чинність.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2"/>
        <w:pBdr/>
        <w:spacing/>
        <w:ind w:firstLine="567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3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. </w:t>
      </w:r>
      <w:r>
        <w:rPr>
          <w:rFonts w:ascii="Times New Roman" w:hAnsi="Times New Roman"/>
          <w:sz w:val="28"/>
          <w:szCs w:val="28"/>
          <w:lang w:eastAsia="zh-CN"/>
        </w:rPr>
        <w:t xml:space="preserve">Контороль за виконанням даного розпорядження залишаю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за собою</w:t>
      </w:r>
      <w:r>
        <w:rPr>
          <w:rFonts w:ascii="Times New Roman" w:hAnsi="Times New Roman"/>
          <w:sz w:val="28"/>
          <w:szCs w:val="28"/>
          <w:lang w:eastAsia="zh-CN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628"/>
        <w:pBdr/>
        <w:spacing w:after="0" w:line="240" w:lineRule="auto"/>
        <w:ind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ab/>
        <w:tab/>
        <w:tab/>
        <w:tab/>
        <w:tab/>
      </w:r>
      <w:r>
        <w:rPr>
          <w:rFonts w:ascii="Times New Roman" w:hAnsi="Times New Roman"/>
          <w:sz w:val="28"/>
          <w:szCs w:val="28"/>
          <w:lang w:eastAsia="zh-CN"/>
        </w:rPr>
      </w:r>
    </w:p>
    <w:p>
      <w:pPr>
        <w:pStyle w:val="628"/>
        <w:pBdr/>
        <w:tabs>
          <w:tab w:val="left" w:leader="none" w:pos="6520"/>
        </w:tabs>
        <w:spacing w:line="240" w:lineRule="auto"/>
        <w:ind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eastAsia="zh-CN"/>
        </w:rPr>
        <w:tab/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zh-CN"/>
        </w:rPr>
      </w:r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h="16838" w:orient="portrait" w:w="11906"/>
      <w:pgMar w:top="1134" w:right="567" w:bottom="1134" w:left="1701" w:header="284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175"/>
      <w:pBdr/>
      <w:spacing/>
      <w:ind/>
      <w:rPr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jc w:val="center"/>
      <w:rPr/>
    </w:pPr>
    <w:r/>
    <w:r>
      <w:rPr>
        <w:color w:val="00000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7998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1980871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7997" cy="6095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49pt;height:48.0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28"/>
    <w:next w:val="62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28"/>
    <w:next w:val="62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28"/>
    <w:next w:val="62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28"/>
    <w:next w:val="62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28"/>
    <w:next w:val="62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28"/>
    <w:next w:val="62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28"/>
    <w:next w:val="62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28"/>
    <w:next w:val="62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28"/>
    <w:next w:val="62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28"/>
    <w:next w:val="62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28"/>
    <w:next w:val="62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28"/>
    <w:next w:val="62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2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28"/>
    <w:next w:val="62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2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8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28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28"/>
    <w:next w:val="62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8"/>
    <w:next w:val="628"/>
    <w:uiPriority w:val="99"/>
    <w:unhideWhenUsed/>
    <w:pPr>
      <w:pBdr/>
      <w:spacing w:after="0" w:afterAutospacing="0"/>
      <w:ind/>
    </w:pPr>
  </w:style>
  <w:style w:type="paragraph" w:styleId="628" w:default="1">
    <w:name w:val="Normal"/>
    <w:next w:val="628"/>
    <w:link w:val="628"/>
    <w:qFormat/>
    <w:pPr>
      <w:pBdr/>
      <w:spacing w:after="160" w:line="259" w:lineRule="auto"/>
      <w:ind/>
    </w:pPr>
    <w:rPr>
      <w:sz w:val="22"/>
      <w:szCs w:val="22"/>
      <w:lang w:val="ru-RU" w:eastAsia="en-US" w:bidi="ar-SA"/>
    </w:rPr>
  </w:style>
  <w:style w:type="character" w:styleId="629">
    <w:name w:val="Основной шрифт абзаца"/>
    <w:next w:val="629"/>
    <w:link w:val="628"/>
    <w:uiPriority w:val="1"/>
    <w:semiHidden/>
    <w:unhideWhenUsed/>
    <w:pPr>
      <w:pBdr/>
      <w:spacing/>
      <w:ind/>
    </w:pPr>
  </w:style>
  <w:style w:type="table" w:styleId="630">
    <w:name w:val="Обычная таблица"/>
    <w:next w:val="630"/>
    <w:link w:val="628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31">
    <w:name w:val="Нет списка"/>
    <w:next w:val="631"/>
    <w:link w:val="628"/>
    <w:uiPriority w:val="99"/>
    <w:semiHidden/>
    <w:unhideWhenUsed/>
    <w:pPr>
      <w:pBdr/>
      <w:spacing/>
      <w:ind/>
    </w:pPr>
  </w:style>
  <w:style w:type="paragraph" w:styleId="632">
    <w:name w:val="Без интервала"/>
    <w:next w:val="632"/>
    <w:link w:val="628"/>
    <w:uiPriority w:val="1"/>
    <w:qFormat/>
    <w:pPr>
      <w:pBdr/>
      <w:spacing/>
      <w:ind/>
    </w:pPr>
    <w:rPr>
      <w:sz w:val="22"/>
      <w:szCs w:val="22"/>
      <w:lang w:val="ru-RU" w:eastAsia="en-US" w:bidi="ar-SA"/>
    </w:rPr>
  </w:style>
  <w:style w:type="paragraph" w:styleId="633">
    <w:name w:val="Текст выноски"/>
    <w:basedOn w:val="628"/>
    <w:next w:val="633"/>
    <w:link w:val="634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634">
    <w:name w:val="Текст выноски Знак"/>
    <w:basedOn w:val="629"/>
    <w:next w:val="634"/>
    <w:link w:val="633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Перепадиста Л.А.</dc:creator>
  <cp:lastModifiedBy>Четвертакова Наталія Вікторівна</cp:lastModifiedBy>
  <cp:revision>4</cp:revision>
  <dcterms:created xsi:type="dcterms:W3CDTF">2025-11-07T07:06:00Z</dcterms:created>
  <dcterms:modified xsi:type="dcterms:W3CDTF">2025-11-07T07:16:03Z</dcterms:modified>
  <cp:version>786432</cp:version>
</cp:coreProperties>
</file>