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84"/>
        <w:pBdr/>
        <w:spacing w:after="113" w:afterAutospacing="0"/>
        <w:ind/>
        <w:jc w:val="center"/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r>
    </w:p>
    <w:p>
      <w:pPr>
        <w:pStyle w:val="784"/>
        <w:pBdr/>
        <w:spacing w:after="113" w:afterAutospacing="0"/>
        <w:ind/>
        <w:jc w:val="center"/>
        <w:rPr>
          <w:rFonts w:ascii="Times New Roman" w:hAnsi="Times New Roman" w:eastAsia="Times New Roman"/>
          <w:b/>
          <w:color w:val="000000"/>
          <w:sz w:val="28"/>
        </w:rPr>
      </w:pPr>
      <w:r>
        <w:rPr>
          <w:rFonts w:ascii="Times New Roman" w:hAnsi="Times New Roman" w:eastAsia="Times New Roman"/>
          <w:b/>
          <w:color w:val="000000"/>
          <w:sz w:val="28"/>
        </w:rPr>
        <w:t xml:space="preserve">(шістдесят </w:t>
      </w:r>
      <w:r>
        <w:rPr>
          <w:rFonts w:ascii="Times New Roman" w:hAnsi="Times New Roman" w:eastAsia="Times New Roman"/>
          <w:b/>
          <w:color w:val="000000"/>
          <w:sz w:val="28"/>
          <w:lang w:val="ru-RU"/>
        </w:rPr>
        <w:t xml:space="preserve">сьома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 сесія восьмого скликання) </w:t>
      </w:r>
      <w:r>
        <w:rPr>
          <w:rFonts w:ascii="Times New Roman" w:hAnsi="Times New Roman" w:eastAsia="Times New Roman"/>
          <w:b/>
          <w:color w:val="000000"/>
          <w:sz w:val="28"/>
        </w:rPr>
      </w:r>
      <w:r>
        <w:rPr>
          <w:rFonts w:ascii="Times New Roman" w:hAnsi="Times New Roman" w:eastAsia="Times New Roman"/>
          <w:b/>
          <w:color w:val="000000"/>
          <w:sz w:val="28"/>
        </w:rPr>
      </w:r>
    </w:p>
    <w:p>
      <w:pPr>
        <w:pStyle w:val="784"/>
        <w:pBdr/>
        <w:spacing w:after="113" w:afterAutospacing="0"/>
        <w:ind/>
        <w:contextualSpacing w:val="true"/>
        <w:jc w:val="center"/>
        <w:rPr>
          <w:rFonts w:ascii="Times New Roman" w:hAnsi="Times New Roman" w:eastAsia="Times New Roman"/>
          <w:b/>
          <w:color w:val="000000"/>
          <w:sz w:val="28"/>
        </w:rPr>
      </w:pPr>
      <w:r>
        <w:rPr>
          <w:rFonts w:ascii="Times New Roman" w:hAnsi="Times New Roman" w:eastAsia="Times New Roman"/>
          <w:b/>
          <w:color w:val="000000"/>
          <w:sz w:val="28"/>
        </w:rPr>
      </w:r>
      <w:r>
        <w:rPr>
          <w:rFonts w:ascii="Times New Roman" w:hAnsi="Times New Roman" w:eastAsia="Times New Roman"/>
          <w:b/>
          <w:color w:val="000000"/>
          <w:sz w:val="28"/>
        </w:rPr>
        <w:t xml:space="preserve">РІШЕННЯ</w:t>
      </w:r>
      <w:r>
        <w:rPr>
          <w:rFonts w:ascii="Times New Roman" w:hAnsi="Times New Roman" w:eastAsia="Times New Roman"/>
          <w:b/>
          <w:color w:val="000000"/>
          <w:sz w:val="28"/>
        </w:rPr>
      </w:r>
      <w:r>
        <w:rPr>
          <w:rFonts w:ascii="Times New Roman" w:hAnsi="Times New Roman" w:eastAsia="Times New Roman"/>
          <w:b/>
          <w:color w:val="000000"/>
          <w:sz w:val="28"/>
        </w:rPr>
      </w:r>
    </w:p>
    <w:p>
      <w:pPr>
        <w:pStyle w:val="784"/>
        <w:pBdr/>
        <w:tabs>
          <w:tab w:val="left" w:leader="none" w:pos="4394"/>
          <w:tab w:val="left" w:leader="none" w:pos="7370"/>
        </w:tabs>
        <w:spacing w:after="113" w:afterAutospacing="0"/>
        <w:ind/>
        <w:rPr>
          <w:rFonts w:ascii="Times New Roman" w:hAnsi="Times New Roman" w:eastAsia="Times New Roman"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/>
          <w:color w:val="000000"/>
          <w:sz w:val="28"/>
        </w:rPr>
        <w:t xml:space="preserve">05 листопада </w:t>
      </w:r>
      <w:r>
        <w:rPr>
          <w:rFonts w:ascii="Times New Roman" w:hAnsi="Times New Roman" w:eastAsia="Times New Roman"/>
          <w:color w:val="000000"/>
          <w:sz w:val="28"/>
        </w:rPr>
        <w:t xml:space="preserve"> 2025 року</w:t>
        <w:tab/>
        <w:t xml:space="preserve">м. Мена</w:t>
        <w:tab/>
        <w:t xml:space="preserve">№ 651</w:t>
      </w:r>
      <w:r>
        <w:rPr>
          <w:rFonts w:ascii="Times New Roman" w:hAnsi="Times New Roman" w:eastAsia="Times New Roman"/>
          <w:color w:val="000000"/>
          <w:sz w:val="28"/>
        </w:rPr>
      </w:r>
      <w:r>
        <w:rPr>
          <w:rFonts w:ascii="Times New Roman" w:hAnsi="Times New Roman" w:eastAsia="Times New Roman"/>
          <w:color w:val="000000"/>
          <w:sz w:val="28"/>
        </w:rPr>
      </w:r>
    </w:p>
    <w:p>
      <w:pPr>
        <w:pStyle w:val="784"/>
        <w:pBdr/>
        <w:spacing w:after="113" w:afterAutospacing="0"/>
        <w:ind w:right="5528"/>
        <w:jc w:val="both"/>
        <w:rPr>
          <w:rFonts w:ascii="Times New Roman" w:hAnsi="Times New Roman" w:eastAsia="Times New Roman"/>
          <w:b/>
          <w:sz w:val="28"/>
        </w:rPr>
      </w:pPr>
      <w:r>
        <w:rPr>
          <w:rFonts w:ascii="Times New Roman" w:hAnsi="Times New Roman" w:eastAsia="Times New Roman"/>
          <w:b/>
          <w:sz w:val="28"/>
        </w:rPr>
        <w:t xml:space="preserve">Про виключення майна з переліку об’єктів комунальної власності</w:t>
      </w:r>
      <w:r>
        <w:rPr>
          <w:rFonts w:ascii="Times New Roman" w:hAnsi="Times New Roman" w:eastAsia="Times New Roman"/>
          <w:b/>
          <w:sz w:val="28"/>
        </w:rPr>
      </w:r>
      <w:r>
        <w:rPr>
          <w:rFonts w:ascii="Times New Roman" w:hAnsi="Times New Roman" w:eastAsia="Times New Roman"/>
          <w:b/>
          <w:sz w:val="28"/>
        </w:rPr>
      </w:r>
    </w:p>
    <w:p>
      <w:pPr>
        <w:pStyle w:val="1017"/>
        <w:pBdr/>
        <w:spacing w:after="0" w:afterAutospacing="0" w:before="0" w:beforeAutospacing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Розглянувши лист </w:t>
      </w:r>
      <w:r>
        <w:rPr>
          <w:sz w:val="28"/>
          <w:szCs w:val="28"/>
          <w:lang w:val="uk-UA"/>
        </w:rPr>
        <w:t xml:space="preserve">105 Прикордонного загону імені князя Володимира Великого Державної прикордонної служби України від </w:t>
      </w:r>
      <w:r>
        <w:rPr>
          <w:sz w:val="28"/>
          <w:szCs w:val="28"/>
          <w:lang w:val="uk-UA"/>
        </w:rPr>
        <w:t xml:space="preserve">15.10.2025 №02.8.1.3</w:t>
      </w:r>
      <w:r>
        <w:rPr>
          <w:sz w:val="28"/>
          <w:szCs w:val="28"/>
          <w:lang w:val="uk-UA"/>
        </w:rPr>
        <w:t xml:space="preserve">/1</w:t>
      </w:r>
      <w:r>
        <w:rPr>
          <w:sz w:val="28"/>
          <w:szCs w:val="28"/>
          <w:lang w:val="uk-UA"/>
        </w:rPr>
        <w:t xml:space="preserve">4950</w:t>
      </w:r>
      <w:r>
        <w:rPr>
          <w:sz w:val="28"/>
          <w:szCs w:val="28"/>
          <w:lang w:val="uk-UA"/>
        </w:rPr>
        <w:t xml:space="preserve">-25-Вих щодо знищення майна внаслідок збройної агресії рф проти України та акти списання запасів, відповідно до Програми</w:t>
      </w:r>
      <w:r>
        <w:rPr>
          <w:color w:val="000000"/>
          <w:sz w:val="28"/>
          <w:szCs w:val="28"/>
          <w:lang w:val="uk-UA"/>
        </w:rPr>
        <w:t xml:space="preserve"> підвищення обороноздатності та безпеки населених пунктів Менської міської територіальної громади в умовах воєнного стану на 2025 рік,</w:t>
      </w:r>
      <w:r>
        <w:rPr>
          <w:sz w:val="28"/>
          <w:szCs w:val="28"/>
          <w:lang w:val="uk-UA"/>
        </w:rPr>
        <w:t xml:space="preserve"> керуючись ст.ст. 26, 60 Закону України «Про місцеве самоврядування в Україні», Менська міська рада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17"/>
        <w:pBdr/>
        <w:spacing w:after="0" w:afterAutospacing="0" w:before="0" w:beforeAutospacing="0"/>
        <w: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ВИРІШИЛА: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53"/>
        <w:numPr>
          <w:ilvl w:val="0"/>
          <w:numId w:val="15"/>
        </w:numPr>
        <w:pBdr/>
        <w:tabs>
          <w:tab w:val="left" w:leader="none" w:pos="993"/>
        </w:tabs>
        <w:spacing/>
        <w:ind w:firstLine="567" w:left="0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Виключити з переліку об’єкт</w:t>
      </w:r>
      <w:r>
        <w:rPr>
          <w:rFonts w:ascii="Times New Roman" w:hAnsi="Times New Roman"/>
          <w:sz w:val="28"/>
          <w:szCs w:val="28"/>
          <w:lang w:eastAsia="uk-UA"/>
        </w:rPr>
        <w:t xml:space="preserve">ів комунальної власності Менської міської територіальної громади майно, згідно додатку до даного рішення, що було передано </w:t>
      </w:r>
      <w:r>
        <w:rPr>
          <w:rFonts w:ascii="Times New Roman" w:hAnsi="Times New Roman"/>
          <w:sz w:val="28"/>
          <w:szCs w:val="28"/>
        </w:rPr>
        <w:t xml:space="preserve">105 Прикордонному загону імені князя Володимира Великого Державної прикордонної служби України</w:t>
      </w:r>
      <w:r>
        <w:rPr>
          <w:rFonts w:ascii="Times New Roman" w:hAnsi="Times New Roman"/>
          <w:sz w:val="28"/>
          <w:szCs w:val="28"/>
          <w:lang w:eastAsia="uk-UA"/>
        </w:rPr>
        <w:t xml:space="preserve"> для використання на період воєнного стану, в зв’язку з його знищенням </w:t>
      </w:r>
      <w:r>
        <w:rPr>
          <w:rFonts w:ascii="Times New Roman" w:hAnsi="Times New Roman"/>
          <w:sz w:val="28"/>
          <w:szCs w:val="28"/>
        </w:rPr>
        <w:t xml:space="preserve">внаслідок збройної агресії рф проти України,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Style w:val="1019"/>
          <w:rFonts w:ascii="Times New Roman" w:hAnsi="Times New Roman"/>
          <w:color w:val="000000"/>
          <w:sz w:val="28"/>
          <w:szCs w:val="28"/>
        </w:rPr>
        <w:t xml:space="preserve">з вилуч</w:t>
      </w:r>
      <w:r>
        <w:rPr>
          <w:rFonts w:ascii="Times New Roman" w:hAnsi="Times New Roman"/>
          <w:sz w:val="28"/>
          <w:szCs w:val="28"/>
          <w:lang w:eastAsia="uk-UA"/>
        </w:rPr>
        <w:t xml:space="preserve">енням з переліку майна переданого військовим формуванням на період воєнного стану.</w:t>
      </w:r>
      <w:r>
        <w:rPr>
          <w:rFonts w:ascii="Times New Roman" w:hAnsi="Times New Roman"/>
          <w:sz w:val="28"/>
          <w:szCs w:val="28"/>
          <w:lang w:eastAsia="uk-UA"/>
        </w:rPr>
      </w:r>
      <w:r>
        <w:rPr>
          <w:rFonts w:ascii="Times New Roman" w:hAnsi="Times New Roman"/>
          <w:sz w:val="28"/>
          <w:szCs w:val="28"/>
          <w:lang w:eastAsia="uk-UA"/>
        </w:rPr>
      </w:r>
    </w:p>
    <w:p>
      <w:pPr>
        <w:pStyle w:val="853"/>
        <w:numPr>
          <w:ilvl w:val="0"/>
          <w:numId w:val="15"/>
        </w:numPr>
        <w:pBdr/>
        <w:tabs>
          <w:tab w:val="left" w:leader="none" w:pos="993"/>
        </w:tabs>
        <w:spacing/>
        <w:ind w:firstLine="567" w:left="0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Контроль за виконанням даного</w:t>
      </w:r>
      <w:r>
        <w:rPr>
          <w:rFonts w:ascii="Times New Roman" w:hAnsi="Times New Roman"/>
          <w:sz w:val="28"/>
          <w:szCs w:val="28"/>
          <w:lang w:eastAsia="uk-UA"/>
        </w:rPr>
        <w:t xml:space="preserve"> рішення покласти на постійну комісію з питань планування, фінансів, бюджету, соціально-економічного розвитку, житлово-комунального господарства та комунального майна та на заступника міського голови з питань діяльності виконавчих органів ради Гаєвого С.М.</w:t>
      </w:r>
      <w:r>
        <w:rPr>
          <w:rFonts w:ascii="Times New Roman" w:hAnsi="Times New Roman"/>
          <w:sz w:val="28"/>
          <w:szCs w:val="28"/>
          <w:lang w:eastAsia="uk-UA"/>
        </w:rPr>
      </w:r>
      <w:r>
        <w:rPr>
          <w:rFonts w:ascii="Times New Roman" w:hAnsi="Times New Roman"/>
          <w:sz w:val="28"/>
          <w:szCs w:val="28"/>
          <w:lang w:eastAsia="uk-UA"/>
        </w:rPr>
      </w:r>
    </w:p>
    <w:p>
      <w:pPr>
        <w:pStyle w:val="784"/>
        <w:pBdr/>
        <w:tabs>
          <w:tab w:val="left" w:leader="none" w:pos="426"/>
          <w:tab w:val="left" w:leader="none" w:pos="993"/>
        </w:tabs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84"/>
        <w:pBdr/>
        <w:tabs>
          <w:tab w:val="left" w:leader="none" w:pos="426"/>
          <w:tab w:val="left" w:leader="none" w:pos="993"/>
        </w:tabs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84"/>
        <w:pBdr/>
        <w:tabs>
          <w:tab w:val="left" w:leader="none" w:pos="6520"/>
        </w:tabs>
        <w:spacing/>
        <w:ind w:right="-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Секретар ради</w:t>
        <w:tab/>
        <w:t xml:space="preserve">Юрій СТАЛЬНИЧЕНКО</w:t>
      </w:r>
      <w:r>
        <w:rPr>
          <w:rFonts w:ascii="Times New Roman" w:hAnsi="Times New Roman"/>
          <w:bCs/>
          <w:sz w:val="28"/>
          <w:szCs w:val="28"/>
        </w:rPr>
      </w:r>
      <w:r>
        <w:rPr>
          <w:rFonts w:ascii="Times New Roman" w:hAnsi="Times New Roman"/>
          <w:bCs/>
          <w:sz w:val="28"/>
          <w:szCs w:val="28"/>
        </w:rPr>
      </w:r>
    </w:p>
    <w:sectPr>
      <w:headerReference w:type="default" r:id="rId9"/>
      <w:headerReference w:type="even" r:id="rId10"/>
      <w:headerReference w:type="first" r:id="rId11"/>
      <w:footnotePr/>
      <w:endnotePr/>
      <w:type w:val="nextPage"/>
      <w:pgSz w:h="16838" w:orient="portrait" w:w="11906"/>
      <w:pgMar w:top="1134" w:right="567" w:bottom="1134" w:left="1701" w:header="283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pBdr/>
      <w:spacing/>
      <w:ind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05855" cy="725282"/>
              <wp:effectExtent l="0" t="0" r="0" b="0"/>
              <wp:docPr id="1" name="_x0000_i205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05855" cy="72528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5.58pt;height:57.11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5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1</w:t>
    </w:r>
    <w:r>
      <w:fldChar w:fldCharType="end"/>
    </w:r>
    <w:r/>
  </w:p>
  <w:p>
    <w:pPr>
      <w:pStyle w:val="1025"/>
      <w:pBdr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1"/>
      <w:pBdr/>
      <w:spacing/>
      <w:ind/>
      <w:jc w:val="center"/>
      <w:rPr/>
    </w:pPr>
    <w:r>
      <w:rPr>
        <w:lang w:val="ru-RU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05002" cy="724205"/>
              <wp:effectExtent l="0" t="0" r="0" b="0"/>
              <wp:docPr id="2" name="_x0000_i205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05001" cy="724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55.51pt;height:57.02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sz w:val="28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440"/>
      </w:pPr>
      <w:rPr>
        <w:rFonts w:ascii="Times New Roman" w:hAnsi="Times New Roman" w:eastAsia="Times New Roman"/>
        <w:color w:val="000000"/>
        <w:sz w:val="22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righ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righ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792" w:left="792"/>
      </w:pPr>
      <w:rPr/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792" w:left="1359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792" w:left="1926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1080" w:left="2781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1080" w:left="3348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1440" w:left="4275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800" w:left="5202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800" w:left="5769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2160" w:left="6696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840" w:left="140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0"/>
  </w:num>
  <w:num w:numId="7">
    <w:abstractNumId w:val="10"/>
  </w:num>
  <w:num w:numId="8">
    <w:abstractNumId w:val="6"/>
  </w:num>
  <w:num w:numId="9">
    <w:abstractNumId w:val="3"/>
  </w:num>
  <w:num w:numId="10">
    <w:abstractNumId w:val="13"/>
  </w:num>
  <w:num w:numId="11">
    <w:abstractNumId w:val="14"/>
  </w:num>
  <w:num w:numId="12">
    <w:abstractNumId w:val="8"/>
  </w:num>
  <w:num w:numId="13">
    <w:abstractNumId w:val="7"/>
  </w:num>
  <w:num w:numId="14">
    <w:abstractNumId w:val="11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Table Grid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8" w:default="1">
    <w:name w:val="Default Paragraph Font"/>
    <w:uiPriority w:val="1"/>
    <w:semiHidden/>
    <w:unhideWhenUsed/>
    <w:pPr>
      <w:pBdr/>
      <w:spacing/>
      <w:ind/>
    </w:pPr>
  </w:style>
  <w:style w:type="numbering" w:styleId="759" w:default="1">
    <w:name w:val="No List"/>
    <w:uiPriority w:val="99"/>
    <w:semiHidden/>
    <w:unhideWhenUsed/>
    <w:pPr>
      <w:pBdr/>
      <w:spacing/>
      <w:ind/>
    </w:pPr>
  </w:style>
  <w:style w:type="paragraph" w:styleId="760">
    <w:name w:val="Title"/>
    <w:basedOn w:val="784"/>
    <w:next w:val="784"/>
    <w:link w:val="82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61">
    <w:name w:val="Subtitle"/>
    <w:basedOn w:val="784"/>
    <w:next w:val="784"/>
    <w:link w:val="83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62">
    <w:name w:val="Quote"/>
    <w:basedOn w:val="784"/>
    <w:next w:val="784"/>
    <w:link w:val="83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63">
    <w:name w:val="List Paragraph"/>
    <w:basedOn w:val="784"/>
    <w:uiPriority w:val="34"/>
    <w:qFormat/>
    <w:pPr>
      <w:pBdr/>
      <w:spacing/>
      <w:ind w:left="720"/>
      <w:contextualSpacing w:val="true"/>
    </w:pPr>
  </w:style>
  <w:style w:type="character" w:styleId="764">
    <w:name w:val="Intense Emphasis"/>
    <w:basedOn w:val="75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65">
    <w:name w:val="Intense Quote"/>
    <w:basedOn w:val="784"/>
    <w:next w:val="784"/>
    <w:link w:val="83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66">
    <w:name w:val="Intense Reference"/>
    <w:basedOn w:val="75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67">
    <w:name w:val="No Spacing"/>
    <w:basedOn w:val="784"/>
    <w:uiPriority w:val="1"/>
    <w:qFormat/>
    <w:pPr>
      <w:pBdr/>
      <w:spacing w:after="0" w:line="240" w:lineRule="auto"/>
      <w:ind/>
    </w:pPr>
  </w:style>
  <w:style w:type="character" w:styleId="768">
    <w:name w:val="Subtle Emphasis"/>
    <w:basedOn w:val="75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9">
    <w:name w:val="Emphasis"/>
    <w:basedOn w:val="758"/>
    <w:uiPriority w:val="20"/>
    <w:qFormat/>
    <w:pPr>
      <w:pBdr/>
      <w:spacing/>
      <w:ind/>
    </w:pPr>
    <w:rPr>
      <w:i/>
      <w:iCs/>
    </w:rPr>
  </w:style>
  <w:style w:type="character" w:styleId="770">
    <w:name w:val="Strong"/>
    <w:basedOn w:val="758"/>
    <w:uiPriority w:val="22"/>
    <w:qFormat/>
    <w:pPr>
      <w:pBdr/>
      <w:spacing/>
      <w:ind/>
    </w:pPr>
    <w:rPr>
      <w:b/>
      <w:bCs/>
    </w:rPr>
  </w:style>
  <w:style w:type="character" w:styleId="771">
    <w:name w:val="Subtle Reference"/>
    <w:basedOn w:val="75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72">
    <w:name w:val="Book Title"/>
    <w:basedOn w:val="75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73">
    <w:name w:val="Header"/>
    <w:basedOn w:val="784"/>
    <w:link w:val="86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4">
    <w:name w:val="Footer"/>
    <w:basedOn w:val="784"/>
    <w:link w:val="86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5">
    <w:name w:val="Caption"/>
    <w:basedOn w:val="784"/>
    <w:next w:val="78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76">
    <w:name w:val="footnote text"/>
    <w:basedOn w:val="784"/>
    <w:link w:val="83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7">
    <w:name w:val="footnote reference"/>
    <w:basedOn w:val="758"/>
    <w:uiPriority w:val="99"/>
    <w:semiHidden/>
    <w:unhideWhenUsed/>
    <w:pPr>
      <w:pBdr/>
      <w:spacing/>
      <w:ind/>
    </w:pPr>
    <w:rPr>
      <w:vertAlign w:val="superscript"/>
    </w:rPr>
  </w:style>
  <w:style w:type="paragraph" w:styleId="778">
    <w:name w:val="endnote text"/>
    <w:basedOn w:val="784"/>
    <w:link w:val="83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9">
    <w:name w:val="endnote reference"/>
    <w:basedOn w:val="758"/>
    <w:uiPriority w:val="99"/>
    <w:semiHidden/>
    <w:unhideWhenUsed/>
    <w:pPr>
      <w:pBdr/>
      <w:spacing/>
      <w:ind/>
    </w:pPr>
    <w:rPr>
      <w:vertAlign w:val="superscript"/>
    </w:rPr>
  </w:style>
  <w:style w:type="character" w:styleId="780">
    <w:name w:val="Hyperlink"/>
    <w:basedOn w:val="75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81">
    <w:name w:val="FollowedHyperlink"/>
    <w:basedOn w:val="75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82">
    <w:name w:val="TOC Heading"/>
    <w:uiPriority w:val="39"/>
    <w:unhideWhenUsed/>
    <w:pPr>
      <w:pBdr/>
      <w:spacing/>
      <w:ind/>
    </w:pPr>
  </w:style>
  <w:style w:type="paragraph" w:styleId="783">
    <w:name w:val="table of figures"/>
    <w:basedOn w:val="784"/>
    <w:next w:val="784"/>
    <w:uiPriority w:val="99"/>
    <w:unhideWhenUsed/>
    <w:pPr>
      <w:pBdr/>
      <w:spacing w:after="0" w:afterAutospacing="0"/>
      <w:ind/>
    </w:pPr>
  </w:style>
  <w:style w:type="paragraph" w:styleId="784" w:default="1">
    <w:name w:val="Normal"/>
    <w:next w:val="784"/>
    <w:link w:val="784"/>
    <w:qFormat/>
    <w:pPr>
      <w:pBdr/>
      <w:spacing/>
      <w:ind/>
    </w:pPr>
    <w:rPr>
      <w:lang w:val="uk-UA" w:eastAsia="zh-CN" w:bidi="ar-SA"/>
    </w:rPr>
  </w:style>
  <w:style w:type="character" w:styleId="785">
    <w:name w:val="Основной шрифт абзаца"/>
    <w:next w:val="785"/>
    <w:link w:val="784"/>
    <w:uiPriority w:val="1"/>
    <w:semiHidden/>
    <w:unhideWhenUsed/>
    <w:pPr>
      <w:pBdr/>
      <w:spacing/>
      <w:ind/>
    </w:pPr>
  </w:style>
  <w:style w:type="table" w:styleId="786">
    <w:name w:val="Обычная таблица"/>
    <w:next w:val="786"/>
    <w:link w:val="784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7">
    <w:name w:val="Нет списка"/>
    <w:next w:val="787"/>
    <w:link w:val="784"/>
    <w:uiPriority w:val="99"/>
    <w:semiHidden/>
    <w:unhideWhenUsed/>
    <w:pPr>
      <w:pBdr/>
      <w:spacing/>
      <w:ind/>
    </w:pPr>
  </w:style>
  <w:style w:type="paragraph" w:styleId="788">
    <w:name w:val="Heading 1"/>
    <w:basedOn w:val="784"/>
    <w:next w:val="784"/>
    <w:link w:val="836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365f91"/>
      <w:sz w:val="40"/>
      <w:szCs w:val="40"/>
    </w:rPr>
  </w:style>
  <w:style w:type="paragraph" w:styleId="789">
    <w:name w:val="Heading 2"/>
    <w:basedOn w:val="784"/>
    <w:next w:val="784"/>
    <w:link w:val="83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365f91"/>
      <w:sz w:val="32"/>
      <w:szCs w:val="32"/>
    </w:rPr>
  </w:style>
  <w:style w:type="paragraph" w:styleId="790">
    <w:name w:val="Heading 3"/>
    <w:basedOn w:val="784"/>
    <w:next w:val="784"/>
    <w:link w:val="840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365f91"/>
      <w:sz w:val="28"/>
      <w:szCs w:val="28"/>
    </w:rPr>
  </w:style>
  <w:style w:type="paragraph" w:styleId="791">
    <w:name w:val="Heading 4"/>
    <w:basedOn w:val="784"/>
    <w:next w:val="784"/>
    <w:link w:val="84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365f91"/>
    </w:rPr>
  </w:style>
  <w:style w:type="paragraph" w:styleId="792">
    <w:name w:val="Heading 5"/>
    <w:basedOn w:val="784"/>
    <w:next w:val="784"/>
    <w:link w:val="84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365f91"/>
    </w:rPr>
  </w:style>
  <w:style w:type="paragraph" w:styleId="793">
    <w:name w:val="Heading 6"/>
    <w:basedOn w:val="784"/>
    <w:next w:val="784"/>
    <w:link w:val="84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/>
    </w:rPr>
  </w:style>
  <w:style w:type="paragraph" w:styleId="794">
    <w:name w:val="Heading 7"/>
    <w:basedOn w:val="784"/>
    <w:next w:val="784"/>
    <w:link w:val="848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/>
    </w:rPr>
  </w:style>
  <w:style w:type="paragraph" w:styleId="795">
    <w:name w:val="Heading 8"/>
    <w:basedOn w:val="784"/>
    <w:next w:val="784"/>
    <w:link w:val="85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/>
    </w:rPr>
  </w:style>
  <w:style w:type="paragraph" w:styleId="796">
    <w:name w:val="Heading 9"/>
    <w:basedOn w:val="784"/>
    <w:next w:val="784"/>
    <w:link w:val="85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/>
    </w:rPr>
  </w:style>
  <w:style w:type="paragraph" w:styleId="797">
    <w:name w:val="Header1"/>
    <w:basedOn w:val="784"/>
    <w:next w:val="797"/>
    <w:link w:val="86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98">
    <w:name w:val="Footer1"/>
    <w:basedOn w:val="784"/>
    <w:next w:val="798"/>
    <w:link w:val="86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99">
    <w:name w:val="Caption1"/>
    <w:basedOn w:val="784"/>
    <w:next w:val="784"/>
    <w:link w:val="784"/>
    <w:uiPriority w:val="35"/>
    <w:unhideWhenUsed/>
    <w:qFormat/>
    <w:pPr>
      <w:pBdr/>
      <w:spacing w:after="200" w:line="240" w:lineRule="auto"/>
      <w:ind/>
    </w:pPr>
    <w:rPr>
      <w:i/>
      <w:iCs/>
      <w:color w:val="1f497d"/>
      <w:sz w:val="18"/>
      <w:szCs w:val="18"/>
    </w:rPr>
  </w:style>
  <w:style w:type="table" w:styleId="800">
    <w:name w:val="Plain Table 1"/>
    <w:basedOn w:val="786"/>
    <w:next w:val="800"/>
    <w:link w:val="784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Plain Table 2"/>
    <w:basedOn w:val="786"/>
    <w:next w:val="801"/>
    <w:link w:val="784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Plain Table 3"/>
    <w:basedOn w:val="786"/>
    <w:next w:val="802"/>
    <w:link w:val="784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Plain Table 4"/>
    <w:basedOn w:val="786"/>
    <w:next w:val="803"/>
    <w:link w:val="784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Plain Table 5"/>
    <w:basedOn w:val="786"/>
    <w:next w:val="804"/>
    <w:link w:val="784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"/>
    <w:basedOn w:val="786"/>
    <w:next w:val="805"/>
    <w:link w:val="78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2"/>
    <w:basedOn w:val="786"/>
    <w:next w:val="806"/>
    <w:link w:val="78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3"/>
    <w:basedOn w:val="786"/>
    <w:next w:val="807"/>
    <w:link w:val="78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4"/>
    <w:basedOn w:val="786"/>
    <w:next w:val="808"/>
    <w:link w:val="784"/>
    <w:uiPriority w:val="59"/>
    <w:pPr>
      <w:pBdr/>
      <w:spacing/>
      <w:ind/>
    </w:pPr>
    <w:tblPr>
      <w:tblStyleRowBandSize w:val="1"/>
      <w:tblStyleColBandSize w:val="1"/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5 Dark"/>
    <w:basedOn w:val="786"/>
    <w:next w:val="809"/>
    <w:link w:val="78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6 Colorful"/>
    <w:basedOn w:val="786"/>
    <w:next w:val="810"/>
    <w:link w:val="78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7 Colorful"/>
    <w:basedOn w:val="786"/>
    <w:next w:val="811"/>
    <w:link w:val="78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1 Light"/>
    <w:basedOn w:val="786"/>
    <w:next w:val="812"/>
    <w:link w:val="784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"/>
    <w:basedOn w:val="786"/>
    <w:next w:val="813"/>
    <w:link w:val="78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"/>
    <w:basedOn w:val="786"/>
    <w:next w:val="814"/>
    <w:link w:val="78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4"/>
    <w:basedOn w:val="786"/>
    <w:next w:val="815"/>
    <w:link w:val="78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5 Dark"/>
    <w:basedOn w:val="786"/>
    <w:next w:val="816"/>
    <w:link w:val="78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6 Colorful"/>
    <w:basedOn w:val="786"/>
    <w:next w:val="817"/>
    <w:link w:val="78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7 Colorful"/>
    <w:basedOn w:val="786"/>
    <w:next w:val="818"/>
    <w:link w:val="78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19">
    <w:name w:val="Сильное выделение"/>
    <w:basedOn w:val="785"/>
    <w:next w:val="819"/>
    <w:link w:val="784"/>
    <w:uiPriority w:val="21"/>
    <w:qFormat/>
    <w:pPr>
      <w:pBdr/>
      <w:spacing/>
      <w:ind/>
    </w:pPr>
    <w:rPr>
      <w:i/>
      <w:iCs/>
      <w:color w:val="365f91"/>
    </w:rPr>
  </w:style>
  <w:style w:type="character" w:styleId="820">
    <w:name w:val="Сильная ссылка"/>
    <w:basedOn w:val="785"/>
    <w:next w:val="820"/>
    <w:link w:val="784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821">
    <w:name w:val="Слабое выделение"/>
    <w:basedOn w:val="785"/>
    <w:next w:val="821"/>
    <w:link w:val="784"/>
    <w:uiPriority w:val="19"/>
    <w:qFormat/>
    <w:pPr>
      <w:pBdr/>
      <w:spacing/>
      <w:ind/>
    </w:pPr>
    <w:rPr>
      <w:i/>
      <w:iCs/>
      <w:color w:val="404040"/>
    </w:rPr>
  </w:style>
  <w:style w:type="character" w:styleId="822">
    <w:name w:val="Выделение"/>
    <w:basedOn w:val="785"/>
    <w:next w:val="822"/>
    <w:link w:val="784"/>
    <w:uiPriority w:val="20"/>
    <w:qFormat/>
    <w:pPr>
      <w:pBdr/>
      <w:spacing/>
      <w:ind/>
    </w:pPr>
    <w:rPr>
      <w:i/>
      <w:iCs/>
    </w:rPr>
  </w:style>
  <w:style w:type="character" w:styleId="823">
    <w:name w:val="Слабая ссылка"/>
    <w:basedOn w:val="785"/>
    <w:next w:val="823"/>
    <w:link w:val="784"/>
    <w:uiPriority w:val="31"/>
    <w:qFormat/>
    <w:pPr>
      <w:pBdr/>
      <w:spacing/>
      <w:ind/>
    </w:pPr>
    <w:rPr>
      <w:smallCaps/>
      <w:color w:val="5a5a5a"/>
    </w:rPr>
  </w:style>
  <w:style w:type="character" w:styleId="824">
    <w:name w:val="Название книги"/>
    <w:basedOn w:val="785"/>
    <w:next w:val="824"/>
    <w:link w:val="78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25">
    <w:name w:val="Верхний колонтитул1"/>
    <w:basedOn w:val="784"/>
    <w:next w:val="825"/>
    <w:link w:val="784"/>
    <w:uiPriority w:val="99"/>
    <w:unhideWhenUsed/>
    <w:pPr>
      <w:pBdr/>
      <w:tabs>
        <w:tab w:val="center" w:leader="none" w:pos="4844"/>
        <w:tab w:val="right" w:leader="none" w:pos="9689"/>
      </w:tabs>
      <w:spacing/>
      <w:ind/>
    </w:pPr>
  </w:style>
  <w:style w:type="paragraph" w:styleId="826">
    <w:name w:val="Нижний колонтитул1"/>
    <w:basedOn w:val="784"/>
    <w:next w:val="826"/>
    <w:link w:val="866"/>
    <w:uiPriority w:val="99"/>
    <w:unhideWhenUsed/>
    <w:pPr>
      <w:pBdr/>
      <w:tabs>
        <w:tab w:val="center" w:leader="none" w:pos="4844"/>
        <w:tab w:val="right" w:leader="none" w:pos="9689"/>
      </w:tabs>
      <w:spacing/>
      <w:ind/>
    </w:pPr>
  </w:style>
  <w:style w:type="paragraph" w:styleId="827">
    <w:name w:val="Название объекта1"/>
    <w:basedOn w:val="784"/>
    <w:next w:val="784"/>
    <w:link w:val="784"/>
    <w:uiPriority w:val="35"/>
    <w:unhideWhenUsed/>
    <w:qFormat/>
    <w:pPr>
      <w:pBdr/>
      <w:spacing w:after="200"/>
      <w:ind/>
    </w:pPr>
    <w:rPr>
      <w:i/>
      <w:iCs/>
      <w:color w:val="1f497d"/>
      <w:sz w:val="18"/>
      <w:szCs w:val="18"/>
    </w:rPr>
  </w:style>
  <w:style w:type="character" w:styleId="828">
    <w:name w:val="Просмотренная гиперссылка"/>
    <w:basedOn w:val="785"/>
    <w:next w:val="828"/>
    <w:link w:val="784"/>
    <w:uiPriority w:val="99"/>
    <w:semiHidden/>
    <w:unhideWhenUsed/>
    <w:pPr>
      <w:pBdr/>
      <w:spacing/>
      <w:ind/>
    </w:pPr>
    <w:rPr>
      <w:color w:val="800080"/>
      <w:u w:val="single"/>
    </w:rPr>
  </w:style>
  <w:style w:type="character" w:styleId="829">
    <w:name w:val="Title Char"/>
    <w:basedOn w:val="785"/>
    <w:next w:val="829"/>
    <w:link w:val="784"/>
    <w:uiPriority w:val="10"/>
    <w:pPr>
      <w:pBdr/>
      <w:spacing/>
      <w:ind/>
    </w:pPr>
    <w:rPr>
      <w:sz w:val="48"/>
      <w:szCs w:val="48"/>
    </w:rPr>
  </w:style>
  <w:style w:type="character" w:styleId="830">
    <w:name w:val="Subtitle Char"/>
    <w:basedOn w:val="785"/>
    <w:next w:val="830"/>
    <w:link w:val="784"/>
    <w:uiPriority w:val="11"/>
    <w:pPr>
      <w:pBdr/>
      <w:spacing/>
      <w:ind/>
    </w:pPr>
    <w:rPr>
      <w:sz w:val="24"/>
      <w:szCs w:val="24"/>
    </w:rPr>
  </w:style>
  <w:style w:type="character" w:styleId="831">
    <w:name w:val="Quote Char"/>
    <w:next w:val="831"/>
    <w:link w:val="784"/>
    <w:uiPriority w:val="29"/>
    <w:pPr>
      <w:pBdr/>
      <w:spacing/>
      <w:ind/>
    </w:pPr>
    <w:rPr>
      <w:i/>
    </w:rPr>
  </w:style>
  <w:style w:type="character" w:styleId="832">
    <w:name w:val="Intense Quote Char"/>
    <w:next w:val="832"/>
    <w:link w:val="784"/>
    <w:uiPriority w:val="30"/>
    <w:pPr>
      <w:pBdr/>
      <w:spacing/>
      <w:ind/>
    </w:pPr>
    <w:rPr>
      <w:i/>
    </w:rPr>
  </w:style>
  <w:style w:type="character" w:styleId="833">
    <w:name w:val="Footnote Text Char"/>
    <w:next w:val="833"/>
    <w:link w:val="784"/>
    <w:uiPriority w:val="99"/>
    <w:pPr>
      <w:pBdr/>
      <w:spacing/>
      <w:ind/>
    </w:pPr>
    <w:rPr>
      <w:sz w:val="18"/>
    </w:rPr>
  </w:style>
  <w:style w:type="character" w:styleId="834">
    <w:name w:val="Endnote Text Char"/>
    <w:next w:val="834"/>
    <w:link w:val="784"/>
    <w:uiPriority w:val="99"/>
    <w:pPr>
      <w:pBdr/>
      <w:spacing/>
      <w:ind/>
    </w:pPr>
    <w:rPr>
      <w:sz w:val="20"/>
    </w:rPr>
  </w:style>
  <w:style w:type="paragraph" w:styleId="835">
    <w:name w:val="Заголовок 11"/>
    <w:next w:val="835"/>
    <w:link w:val="836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character" w:styleId="836">
    <w:name w:val="Heading 1 Char"/>
    <w:next w:val="836"/>
    <w:link w:val="835"/>
    <w:uiPriority w:val="9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paragraph" w:styleId="837">
    <w:name w:val="Заголовок 21"/>
    <w:next w:val="837"/>
    <w:link w:val="838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bidi="ar-SA"/>
    </w:rPr>
  </w:style>
  <w:style w:type="character" w:styleId="838">
    <w:name w:val="Heading 2 Char"/>
    <w:next w:val="838"/>
    <w:link w:val="837"/>
    <w:uiPriority w:val="9"/>
    <w:pPr>
      <w:pBdr/>
      <w:spacing/>
      <w:ind/>
    </w:pPr>
    <w:rPr>
      <w:rFonts w:ascii="Arial" w:hAnsi="Arial" w:eastAsia="Arial"/>
      <w:sz w:val="34"/>
      <w:lang w:bidi="ar-SA"/>
    </w:rPr>
  </w:style>
  <w:style w:type="paragraph" w:styleId="839">
    <w:name w:val="Заголовок 31"/>
    <w:next w:val="839"/>
    <w:link w:val="840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character" w:styleId="840">
    <w:name w:val="Heading 3 Char"/>
    <w:next w:val="840"/>
    <w:link w:val="839"/>
    <w:uiPriority w:val="9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paragraph" w:styleId="841">
    <w:name w:val="Заголовок 41"/>
    <w:next w:val="841"/>
    <w:link w:val="842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character" w:styleId="842">
    <w:name w:val="Heading 4 Char"/>
    <w:next w:val="842"/>
    <w:link w:val="841"/>
    <w:uiPriority w:val="9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paragraph" w:styleId="843">
    <w:name w:val="Заголовок 51"/>
    <w:next w:val="843"/>
    <w:link w:val="844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character" w:styleId="844">
    <w:name w:val="Heading 5 Char"/>
    <w:next w:val="844"/>
    <w:link w:val="843"/>
    <w:uiPriority w:val="9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paragraph" w:styleId="845">
    <w:name w:val="Заголовок 61"/>
    <w:next w:val="845"/>
    <w:link w:val="846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character" w:styleId="846">
    <w:name w:val="Heading 6 Char"/>
    <w:next w:val="846"/>
    <w:link w:val="845"/>
    <w:uiPriority w:val="9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paragraph" w:styleId="847">
    <w:name w:val="Заголовок 71"/>
    <w:next w:val="847"/>
    <w:link w:val="848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48">
    <w:name w:val="Heading 7 Char"/>
    <w:next w:val="848"/>
    <w:link w:val="847"/>
    <w:uiPriority w:val="9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849">
    <w:name w:val="Заголовок 81"/>
    <w:next w:val="849"/>
    <w:link w:val="850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character" w:styleId="850">
    <w:name w:val="Heading 8 Char"/>
    <w:next w:val="850"/>
    <w:link w:val="849"/>
    <w:uiPriority w:val="9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paragraph" w:styleId="851">
    <w:name w:val="Заголовок 91"/>
    <w:next w:val="851"/>
    <w:link w:val="852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852">
    <w:name w:val="Heading 9 Char"/>
    <w:next w:val="852"/>
    <w:link w:val="851"/>
    <w:uiPriority w:val="9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853">
    <w:name w:val="Абзац списка"/>
    <w:basedOn w:val="784"/>
    <w:next w:val="853"/>
    <w:link w:val="784"/>
    <w:uiPriority w:val="34"/>
    <w:qFormat/>
    <w:pPr>
      <w:pBdr/>
      <w:spacing/>
      <w:ind w:left="720"/>
      <w:contextualSpacing w:val="true"/>
    </w:pPr>
  </w:style>
  <w:style w:type="paragraph" w:styleId="854">
    <w:name w:val="Без интервала"/>
    <w:next w:val="854"/>
    <w:link w:val="784"/>
    <w:uiPriority w:val="1"/>
    <w:qFormat/>
    <w:pPr>
      <w:pBdr/>
      <w:spacing/>
      <w:ind/>
    </w:pPr>
    <w:rPr>
      <w:lang w:val="uk-UA" w:eastAsia="zh-CN" w:bidi="ar-SA"/>
    </w:rPr>
  </w:style>
  <w:style w:type="paragraph" w:styleId="855">
    <w:name w:val="Название"/>
    <w:next w:val="855"/>
    <w:link w:val="856"/>
    <w:uiPriority w:val="10"/>
    <w:qFormat/>
    <w:pPr>
      <w:pBdr/>
      <w:spacing w:after="200" w:before="300"/>
      <w:ind/>
      <w:contextualSpacing w:val="true"/>
    </w:pPr>
    <w:rPr>
      <w:sz w:val="48"/>
      <w:szCs w:val="48"/>
      <w:lang w:bidi="ar-SA"/>
    </w:rPr>
  </w:style>
  <w:style w:type="character" w:styleId="856">
    <w:name w:val="Название Знак"/>
    <w:next w:val="856"/>
    <w:link w:val="855"/>
    <w:uiPriority w:val="10"/>
    <w:pPr>
      <w:pBdr/>
      <w:spacing/>
      <w:ind/>
    </w:pPr>
    <w:rPr>
      <w:sz w:val="48"/>
      <w:szCs w:val="48"/>
      <w:lang w:bidi="ar-SA"/>
    </w:rPr>
  </w:style>
  <w:style w:type="paragraph" w:styleId="857">
    <w:name w:val="Подзаголовок"/>
    <w:next w:val="857"/>
    <w:link w:val="858"/>
    <w:uiPriority w:val="11"/>
    <w:qFormat/>
    <w:pPr>
      <w:pBdr/>
      <w:spacing w:after="200" w:before="200"/>
      <w:ind/>
    </w:pPr>
    <w:rPr>
      <w:sz w:val="24"/>
      <w:szCs w:val="24"/>
      <w:lang w:bidi="ar-SA"/>
    </w:rPr>
  </w:style>
  <w:style w:type="character" w:styleId="858">
    <w:name w:val="Подзаголовок Знак"/>
    <w:next w:val="858"/>
    <w:link w:val="857"/>
    <w:uiPriority w:val="11"/>
    <w:pPr>
      <w:pBdr/>
      <w:spacing/>
      <w:ind/>
    </w:pPr>
    <w:rPr>
      <w:sz w:val="24"/>
      <w:szCs w:val="24"/>
      <w:lang w:bidi="ar-SA"/>
    </w:rPr>
  </w:style>
  <w:style w:type="paragraph" w:styleId="859">
    <w:name w:val="Цитата 2"/>
    <w:next w:val="859"/>
    <w:link w:val="860"/>
    <w:uiPriority w:val="29"/>
    <w:qFormat/>
    <w:pPr>
      <w:pBdr/>
      <w:spacing/>
      <w:ind w:right="720" w:left="720"/>
    </w:pPr>
    <w:rPr>
      <w:i/>
      <w:lang w:val="uk-UA" w:eastAsia="zh-CN" w:bidi="ar-SA"/>
    </w:rPr>
  </w:style>
  <w:style w:type="character" w:styleId="860">
    <w:name w:val="Цитата 2 Знак"/>
    <w:next w:val="860"/>
    <w:link w:val="859"/>
    <w:uiPriority w:val="29"/>
    <w:pPr>
      <w:pBdr/>
      <w:spacing/>
      <w:ind/>
    </w:pPr>
    <w:rPr>
      <w:i/>
      <w:lang w:val="uk-UA" w:eastAsia="zh-CN" w:bidi="ar-SA"/>
    </w:rPr>
  </w:style>
  <w:style w:type="paragraph" w:styleId="861">
    <w:name w:val="Выделенная цитата"/>
    <w:next w:val="861"/>
    <w:link w:val="86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zh-CN" w:bidi="ar-SA"/>
    </w:rPr>
  </w:style>
  <w:style w:type="character" w:styleId="862">
    <w:name w:val="Выделенная цитата Знак"/>
    <w:next w:val="862"/>
    <w:link w:val="861"/>
    <w:uiPriority w:val="30"/>
    <w:pPr>
      <w:pBdr/>
      <w:spacing/>
      <w:ind/>
    </w:pPr>
    <w:rPr>
      <w:i/>
      <w:shd w:val="clear" w:color="auto" w:fill="f2f2f2"/>
      <w:lang w:val="uk-UA" w:eastAsia="zh-CN" w:bidi="ar-SA"/>
    </w:rPr>
  </w:style>
  <w:style w:type="paragraph" w:styleId="863">
    <w:name w:val="Верхній колонтитул1"/>
    <w:next w:val="863"/>
    <w:link w:val="864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uk-UA" w:eastAsia="zh-CN" w:bidi="ar-SA"/>
    </w:rPr>
  </w:style>
  <w:style w:type="character" w:styleId="864">
    <w:name w:val="Header Char"/>
    <w:next w:val="864"/>
    <w:link w:val="863"/>
    <w:uiPriority w:val="99"/>
    <w:pPr>
      <w:pBdr/>
      <w:spacing/>
      <w:ind/>
    </w:pPr>
    <w:rPr>
      <w:lang w:val="uk-UA" w:eastAsia="zh-CN" w:bidi="ar-SA"/>
    </w:rPr>
  </w:style>
  <w:style w:type="paragraph" w:styleId="865">
    <w:name w:val="Нижній колонтитул1"/>
    <w:next w:val="865"/>
    <w:link w:val="868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uk-UA" w:eastAsia="zh-CN" w:bidi="ar-SA"/>
    </w:rPr>
  </w:style>
  <w:style w:type="character" w:styleId="866">
    <w:name w:val="Footer Char"/>
    <w:next w:val="866"/>
    <w:link w:val="826"/>
    <w:uiPriority w:val="99"/>
    <w:pPr>
      <w:pBdr/>
      <w:spacing/>
      <w:ind/>
    </w:pPr>
  </w:style>
  <w:style w:type="paragraph" w:styleId="867">
    <w:name w:val="Назва об'єкта1"/>
    <w:next w:val="867"/>
    <w:link w:val="784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uk-UA" w:eastAsia="zh-CN" w:bidi="ar-SA"/>
    </w:rPr>
  </w:style>
  <w:style w:type="character" w:styleId="868">
    <w:name w:val="Caption Char"/>
    <w:next w:val="868"/>
    <w:link w:val="865"/>
    <w:uiPriority w:val="99"/>
    <w:pPr>
      <w:pBdr/>
      <w:spacing/>
      <w:ind/>
    </w:pPr>
    <w:rPr>
      <w:lang w:val="uk-UA" w:eastAsia="zh-CN" w:bidi="ar-SA"/>
    </w:rPr>
  </w:style>
  <w:style w:type="table" w:styleId="869">
    <w:name w:val="Сетка таблицы"/>
    <w:next w:val="869"/>
    <w:link w:val="784"/>
    <w:uiPriority w:val="59"/>
    <w:pPr>
      <w:pBdr/>
      <w:spacing/>
      <w:ind/>
    </w:pPr>
    <w:rPr>
      <w:lang w:val="uk-UA" w:eastAsia="zh-CN" w:bidi="ar-SA"/>
    </w:rPr>
    <w:tblPr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Table Grid Light"/>
    <w:next w:val="870"/>
    <w:link w:val="784"/>
    <w:uiPriority w:val="59"/>
    <w:pPr>
      <w:pBdr/>
      <w:spacing/>
      <w:ind/>
    </w:pPr>
    <w:rPr>
      <w:lang w:val="uk-UA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Звичайна таблиця 11"/>
    <w:next w:val="871"/>
    <w:link w:val="784"/>
    <w:uiPriority w:val="59"/>
    <w:pPr>
      <w:pBdr/>
      <w:spacing/>
      <w:ind/>
    </w:pPr>
    <w:rPr>
      <w:lang w:val="uk-UA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Звичайна таблиця 21"/>
    <w:next w:val="872"/>
    <w:link w:val="784"/>
    <w:uiPriority w:val="59"/>
    <w:pPr>
      <w:pBdr/>
      <w:spacing/>
      <w:ind/>
    </w:pPr>
    <w:rPr>
      <w:lang w:val="uk-UA" w:eastAsia="zh-CN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Звичайна таблиця 31"/>
    <w:next w:val="873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Звичайна таблиця 41"/>
    <w:next w:val="874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Звичайна таблиця 51"/>
    <w:next w:val="875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Таблиця-сітка 1 (світла)1"/>
    <w:next w:val="876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1 Light - Accent 1"/>
    <w:next w:val="877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1 Light - Accent 2"/>
    <w:next w:val="878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1 Light - Accent 3"/>
    <w:next w:val="879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1 Light - Accent 4"/>
    <w:next w:val="880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 - Accent 5"/>
    <w:next w:val="881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6"/>
    <w:next w:val="882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Таблиця-сітка 21"/>
    <w:next w:val="883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2 - Accent 1"/>
    <w:next w:val="884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2 - Accent 2"/>
    <w:next w:val="885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2 - Accent 3"/>
    <w:next w:val="886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2 - Accent 4"/>
    <w:next w:val="887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 - Accent 5"/>
    <w:next w:val="888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6"/>
    <w:next w:val="889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Таблиця-сітка 31"/>
    <w:next w:val="890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3 - Accent 1"/>
    <w:next w:val="891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3 - Accent 2"/>
    <w:next w:val="892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3 - Accent 3"/>
    <w:next w:val="893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3 - Accent 4"/>
    <w:next w:val="894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 - Accent 5"/>
    <w:next w:val="895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6"/>
    <w:next w:val="896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Таблиця-сітка 41"/>
    <w:next w:val="897"/>
    <w:link w:val="784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4 - Accent 1"/>
    <w:next w:val="898"/>
    <w:link w:val="784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4 - Accent 2"/>
    <w:next w:val="899"/>
    <w:link w:val="784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4 - Accent 3"/>
    <w:next w:val="900"/>
    <w:link w:val="784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4 - Accent 4"/>
    <w:next w:val="901"/>
    <w:link w:val="784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 - Accent 5"/>
    <w:next w:val="902"/>
    <w:link w:val="784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6"/>
    <w:next w:val="903"/>
    <w:link w:val="784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Таблиця-сітка 5 (темна)1"/>
    <w:next w:val="904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5 Dark- Accent 1"/>
    <w:next w:val="905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5 Dark - Accent 2"/>
    <w:next w:val="906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5 Dark - Accent 3"/>
    <w:next w:val="907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5 Dark- Accent 4"/>
    <w:next w:val="908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 - Accent 5"/>
    <w:next w:val="909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 - Accent 6"/>
    <w:next w:val="910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Таблиця-сітка 6 (кольорова)1"/>
    <w:next w:val="911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6 Colorful - Accent 1"/>
    <w:next w:val="912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6 Colorful - Accent 2"/>
    <w:next w:val="913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6 Colorful - Accent 3"/>
    <w:next w:val="914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6 Colorful - Accent 4"/>
    <w:next w:val="915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 - Accent 5"/>
    <w:next w:val="916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6"/>
    <w:next w:val="917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Таблиця-сітка 7 (кольорова)1"/>
    <w:next w:val="918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7 Colorful - Accent 1"/>
    <w:next w:val="919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7 Colorful - Accent 2"/>
    <w:next w:val="920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7 Colorful - Accent 3"/>
    <w:next w:val="921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7 Colorful - Accent 4"/>
    <w:next w:val="922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 - Accent 5"/>
    <w:next w:val="923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6"/>
    <w:next w:val="924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Таблиця-список 1 (світлий)1"/>
    <w:next w:val="925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1 Light - Accent 1"/>
    <w:next w:val="926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1 Light - Accent 2"/>
    <w:next w:val="927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1 Light - Accent 3"/>
    <w:next w:val="928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1 Light - Accent 4"/>
    <w:next w:val="929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 - Accent 5"/>
    <w:next w:val="930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6"/>
    <w:next w:val="931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Таблиця-список 21"/>
    <w:next w:val="932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2 - Accent 1"/>
    <w:next w:val="933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2 - Accent 2"/>
    <w:next w:val="934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2 - Accent 3"/>
    <w:next w:val="935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2 - Accent 4"/>
    <w:next w:val="936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 - Accent 5"/>
    <w:next w:val="937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6"/>
    <w:next w:val="938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Таблиця-список 31"/>
    <w:next w:val="939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3 - Accent 1"/>
    <w:next w:val="940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3 - Accent 2"/>
    <w:next w:val="941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3 - Accent 3"/>
    <w:next w:val="942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3 - Accent 4"/>
    <w:next w:val="943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 - Accent 5"/>
    <w:next w:val="944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6"/>
    <w:next w:val="945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Таблиця-список 41"/>
    <w:next w:val="946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4 - Accent 1"/>
    <w:next w:val="947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4 - Accent 2"/>
    <w:next w:val="948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4 - Accent 3"/>
    <w:next w:val="949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4 - Accent 4"/>
    <w:next w:val="950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 - Accent 5"/>
    <w:next w:val="951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6"/>
    <w:next w:val="952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Таблиця-список 5 (темний)1"/>
    <w:next w:val="953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5 Dark - Accent 1"/>
    <w:next w:val="954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shd w:val="clear" w:color="4f81bd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5 Dark - Accent 2"/>
    <w:next w:val="955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shd w:val="clear" w:color="d99695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5 Dark - Accent 3"/>
    <w:next w:val="956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shd w:val="clear" w:color="c3d69b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5 Dark - Accent 4"/>
    <w:next w:val="957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shd w:val="clear" w:color="b2a1c6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 - Accent 5"/>
    <w:next w:val="958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shd w:val="clear" w:color="92ccd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6"/>
    <w:next w:val="959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shd w:val="clear" w:color="fac090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Таблиця-список 6 (кольоровий)1"/>
    <w:next w:val="960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6 Colorful - Accent 1"/>
    <w:next w:val="961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6 Colorful - Accent 2"/>
    <w:next w:val="962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6 Colorful - Accent 3"/>
    <w:next w:val="963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6 Colorful - Accent 4"/>
    <w:next w:val="964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 - Accent 5"/>
    <w:next w:val="965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6"/>
    <w:next w:val="966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Таблиця-список 7 (кольоровий)1"/>
    <w:next w:val="967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7 Colorful - Accent 1"/>
    <w:next w:val="968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7 Colorful - Accent 2"/>
    <w:next w:val="969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7 Colorful - Accent 3"/>
    <w:next w:val="970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7 Colorful - Accent 4"/>
    <w:next w:val="971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 - Accent 5"/>
    <w:next w:val="972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6"/>
    <w:next w:val="973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ned - Accent"/>
    <w:next w:val="974"/>
    <w:link w:val="784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ned - Accent 1"/>
    <w:next w:val="975"/>
    <w:link w:val="784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ned - Accent 2"/>
    <w:next w:val="976"/>
    <w:link w:val="784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ned - Accent 3"/>
    <w:next w:val="977"/>
    <w:link w:val="784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ned - Accent 4"/>
    <w:next w:val="978"/>
    <w:link w:val="784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 5"/>
    <w:next w:val="979"/>
    <w:link w:val="784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6"/>
    <w:next w:val="980"/>
    <w:link w:val="784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Bordered &amp; Lined - Accent"/>
    <w:next w:val="981"/>
    <w:link w:val="784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Bordered &amp; Lined - Accent 1"/>
    <w:next w:val="982"/>
    <w:link w:val="784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Bordered &amp; Lined - Accent 2"/>
    <w:next w:val="983"/>
    <w:link w:val="784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&amp; Lined - Accent 3"/>
    <w:next w:val="984"/>
    <w:link w:val="784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&amp; Lined - Accent 4"/>
    <w:next w:val="985"/>
    <w:link w:val="784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 5"/>
    <w:next w:val="986"/>
    <w:link w:val="784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6"/>
    <w:next w:val="987"/>
    <w:link w:val="784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"/>
    <w:next w:val="988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- Accent 1"/>
    <w:next w:val="989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- Accent 2"/>
    <w:next w:val="990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- Accent 3"/>
    <w:next w:val="991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- Accent 4"/>
    <w:next w:val="992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 - Accent 5"/>
    <w:next w:val="993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6"/>
    <w:next w:val="994"/>
    <w:link w:val="78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95">
    <w:name w:val="Гиперссылка"/>
    <w:next w:val="995"/>
    <w:link w:val="784"/>
    <w:uiPriority w:val="99"/>
    <w:unhideWhenUsed/>
    <w:pPr>
      <w:pBdr/>
      <w:spacing/>
      <w:ind/>
    </w:pPr>
    <w:rPr>
      <w:color w:val="0000ff"/>
      <w:u w:val="single"/>
    </w:rPr>
  </w:style>
  <w:style w:type="paragraph" w:styleId="996">
    <w:name w:val="Текст сноски"/>
    <w:next w:val="996"/>
    <w:link w:val="997"/>
    <w:uiPriority w:val="99"/>
    <w:semiHidden/>
    <w:unhideWhenUsed/>
    <w:pPr>
      <w:pBdr/>
      <w:spacing w:after="40"/>
      <w:ind/>
    </w:pPr>
    <w:rPr>
      <w:sz w:val="18"/>
      <w:lang w:bidi="ar-SA"/>
    </w:rPr>
  </w:style>
  <w:style w:type="character" w:styleId="997">
    <w:name w:val="Текст сноски Знак"/>
    <w:next w:val="997"/>
    <w:link w:val="996"/>
    <w:uiPriority w:val="99"/>
    <w:semiHidden/>
    <w:pPr>
      <w:pBdr/>
      <w:spacing/>
      <w:ind/>
    </w:pPr>
    <w:rPr>
      <w:sz w:val="18"/>
      <w:lang w:bidi="ar-SA"/>
    </w:rPr>
  </w:style>
  <w:style w:type="character" w:styleId="998">
    <w:name w:val="Знак сноски"/>
    <w:next w:val="998"/>
    <w:link w:val="784"/>
    <w:uiPriority w:val="99"/>
    <w:unhideWhenUsed/>
    <w:pPr>
      <w:pBdr/>
      <w:spacing/>
      <w:ind/>
    </w:pPr>
    <w:rPr>
      <w:vertAlign w:val="superscript"/>
    </w:rPr>
  </w:style>
  <w:style w:type="paragraph" w:styleId="999">
    <w:name w:val="Текст концевой сноски"/>
    <w:next w:val="999"/>
    <w:link w:val="1000"/>
    <w:uiPriority w:val="99"/>
    <w:semiHidden/>
    <w:unhideWhenUsed/>
    <w:pPr>
      <w:pBdr/>
      <w:spacing/>
      <w:ind/>
    </w:pPr>
    <w:rPr>
      <w:lang w:val="uk-UA" w:eastAsia="zh-CN" w:bidi="ar-SA"/>
    </w:rPr>
  </w:style>
  <w:style w:type="character" w:styleId="1000">
    <w:name w:val="Текст концевой сноски Знак"/>
    <w:next w:val="1000"/>
    <w:link w:val="999"/>
    <w:uiPriority w:val="99"/>
    <w:semiHidden/>
    <w:pPr>
      <w:pBdr/>
      <w:spacing/>
      <w:ind/>
    </w:pPr>
    <w:rPr>
      <w:lang w:val="uk-UA" w:eastAsia="zh-CN" w:bidi="ar-SA"/>
    </w:rPr>
  </w:style>
  <w:style w:type="character" w:styleId="1001">
    <w:name w:val="Знак концевой сноски"/>
    <w:next w:val="1001"/>
    <w:link w:val="784"/>
    <w:uiPriority w:val="99"/>
    <w:semiHidden/>
    <w:unhideWhenUsed/>
    <w:pPr>
      <w:pBdr/>
      <w:spacing/>
      <w:ind/>
    </w:pPr>
    <w:rPr>
      <w:vertAlign w:val="superscript"/>
    </w:rPr>
  </w:style>
  <w:style w:type="paragraph" w:styleId="1002">
    <w:name w:val="Оглавление 1"/>
    <w:next w:val="1002"/>
    <w:link w:val="784"/>
    <w:uiPriority w:val="39"/>
    <w:unhideWhenUsed/>
    <w:pPr>
      <w:pBdr/>
      <w:spacing w:after="57"/>
      <w:ind/>
    </w:pPr>
    <w:rPr>
      <w:lang w:val="uk-UA" w:eastAsia="zh-CN" w:bidi="ar-SA"/>
    </w:rPr>
  </w:style>
  <w:style w:type="paragraph" w:styleId="1003">
    <w:name w:val="Оглавление 2"/>
    <w:next w:val="1003"/>
    <w:link w:val="784"/>
    <w:uiPriority w:val="39"/>
    <w:unhideWhenUsed/>
    <w:pPr>
      <w:pBdr/>
      <w:spacing w:after="57"/>
      <w:ind w:left="283"/>
    </w:pPr>
    <w:rPr>
      <w:lang w:val="uk-UA" w:eastAsia="zh-CN" w:bidi="ar-SA"/>
    </w:rPr>
  </w:style>
  <w:style w:type="paragraph" w:styleId="1004">
    <w:name w:val="Оглавление 3"/>
    <w:next w:val="1004"/>
    <w:link w:val="784"/>
    <w:uiPriority w:val="39"/>
    <w:unhideWhenUsed/>
    <w:pPr>
      <w:pBdr/>
      <w:spacing w:after="57"/>
      <w:ind w:left="567"/>
    </w:pPr>
    <w:rPr>
      <w:lang w:val="uk-UA" w:eastAsia="zh-CN" w:bidi="ar-SA"/>
    </w:rPr>
  </w:style>
  <w:style w:type="paragraph" w:styleId="1005">
    <w:name w:val="Оглавление 4"/>
    <w:next w:val="1005"/>
    <w:link w:val="784"/>
    <w:uiPriority w:val="39"/>
    <w:unhideWhenUsed/>
    <w:pPr>
      <w:pBdr/>
      <w:spacing w:after="57"/>
      <w:ind w:left="850"/>
    </w:pPr>
    <w:rPr>
      <w:lang w:val="uk-UA" w:eastAsia="zh-CN" w:bidi="ar-SA"/>
    </w:rPr>
  </w:style>
  <w:style w:type="paragraph" w:styleId="1006">
    <w:name w:val="Оглавление 5"/>
    <w:next w:val="1006"/>
    <w:link w:val="784"/>
    <w:uiPriority w:val="39"/>
    <w:unhideWhenUsed/>
    <w:pPr>
      <w:pBdr/>
      <w:spacing w:after="57"/>
      <w:ind w:left="1134"/>
    </w:pPr>
    <w:rPr>
      <w:lang w:val="uk-UA" w:eastAsia="zh-CN" w:bidi="ar-SA"/>
    </w:rPr>
  </w:style>
  <w:style w:type="paragraph" w:styleId="1007">
    <w:name w:val="Оглавление 6"/>
    <w:next w:val="1007"/>
    <w:link w:val="784"/>
    <w:uiPriority w:val="39"/>
    <w:unhideWhenUsed/>
    <w:pPr>
      <w:pBdr/>
      <w:spacing w:after="57"/>
      <w:ind w:left="1417"/>
    </w:pPr>
    <w:rPr>
      <w:lang w:val="uk-UA" w:eastAsia="zh-CN" w:bidi="ar-SA"/>
    </w:rPr>
  </w:style>
  <w:style w:type="paragraph" w:styleId="1008">
    <w:name w:val="Оглавление 7"/>
    <w:next w:val="1008"/>
    <w:link w:val="784"/>
    <w:uiPriority w:val="39"/>
    <w:unhideWhenUsed/>
    <w:pPr>
      <w:pBdr/>
      <w:spacing w:after="57"/>
      <w:ind w:left="1701"/>
    </w:pPr>
    <w:rPr>
      <w:lang w:val="uk-UA" w:eastAsia="zh-CN" w:bidi="ar-SA"/>
    </w:rPr>
  </w:style>
  <w:style w:type="paragraph" w:styleId="1009">
    <w:name w:val="Оглавление 8"/>
    <w:next w:val="1009"/>
    <w:link w:val="784"/>
    <w:uiPriority w:val="39"/>
    <w:unhideWhenUsed/>
    <w:pPr>
      <w:pBdr/>
      <w:spacing w:after="57"/>
      <w:ind w:left="1984"/>
    </w:pPr>
    <w:rPr>
      <w:lang w:val="uk-UA" w:eastAsia="zh-CN" w:bidi="ar-SA"/>
    </w:rPr>
  </w:style>
  <w:style w:type="paragraph" w:styleId="1010">
    <w:name w:val="Оглавление 9"/>
    <w:next w:val="1010"/>
    <w:link w:val="784"/>
    <w:uiPriority w:val="39"/>
    <w:unhideWhenUsed/>
    <w:pPr>
      <w:pBdr/>
      <w:spacing w:after="57"/>
      <w:ind w:left="2268"/>
    </w:pPr>
    <w:rPr>
      <w:lang w:val="uk-UA" w:eastAsia="zh-CN" w:bidi="ar-SA"/>
    </w:rPr>
  </w:style>
  <w:style w:type="paragraph" w:styleId="1011">
    <w:name w:val="Заголовок оглавления"/>
    <w:next w:val="1011"/>
    <w:link w:val="784"/>
    <w:uiPriority w:val="39"/>
    <w:unhideWhenUsed/>
    <w:pPr>
      <w:pBdr/>
      <w:spacing/>
      <w:ind/>
    </w:pPr>
    <w:rPr>
      <w:lang w:val="uk-UA" w:eastAsia="zh-CN" w:bidi="ar-SA"/>
    </w:rPr>
  </w:style>
  <w:style w:type="paragraph" w:styleId="1012">
    <w:name w:val="Перечень рисунков"/>
    <w:next w:val="1012"/>
    <w:link w:val="784"/>
    <w:uiPriority w:val="99"/>
    <w:unhideWhenUsed/>
    <w:pPr>
      <w:pBdr/>
      <w:spacing/>
      <w:ind/>
    </w:pPr>
    <w:rPr>
      <w:lang w:val="uk-UA" w:eastAsia="zh-CN" w:bidi="ar-SA"/>
    </w:rPr>
  </w:style>
  <w:style w:type="paragraph" w:styleId="1013">
    <w:name w:val="msonormalbullet2.gif"/>
    <w:basedOn w:val="784"/>
    <w:next w:val="1013"/>
    <w:link w:val="784"/>
    <w:pPr>
      <w:pBdr/>
      <w:spacing w:after="100" w:afterAutospacing="1" w:before="100" w:beforeAutospacing="1"/>
      <w:ind/>
    </w:pPr>
    <w:rPr>
      <w:rFonts w:ascii="Times New Roman" w:hAnsi="Times New Roman" w:eastAsia="Times New Roman"/>
      <w:sz w:val="24"/>
      <w:szCs w:val="24"/>
      <w:lang w:eastAsia="uk-UA"/>
    </w:rPr>
  </w:style>
  <w:style w:type="paragraph" w:styleId="1014">
    <w:name w:val="Текст выноски"/>
    <w:basedOn w:val="784"/>
    <w:next w:val="1014"/>
    <w:link w:val="1015"/>
    <w:semiHidden/>
    <w:pPr>
      <w:pBdr/>
      <w:spacing/>
      <w:ind/>
    </w:pPr>
    <w:rPr>
      <w:rFonts w:ascii="Tahoma" w:hAnsi="Tahoma"/>
      <w:sz w:val="16"/>
      <w:szCs w:val="16"/>
    </w:rPr>
  </w:style>
  <w:style w:type="character" w:styleId="1015">
    <w:name w:val="Текст выноски Знак"/>
    <w:basedOn w:val="785"/>
    <w:next w:val="1015"/>
    <w:link w:val="1014"/>
    <w:semiHidden/>
    <w:pPr>
      <w:pBdr/>
      <w:spacing/>
      <w:ind/>
    </w:pPr>
    <w:rPr>
      <w:rFonts w:ascii="Tahoma" w:hAnsi="Tahoma" w:eastAsia="Calibri"/>
      <w:sz w:val="16"/>
      <w:szCs w:val="16"/>
      <w:lang w:bidi="en-US"/>
    </w:rPr>
  </w:style>
  <w:style w:type="character" w:styleId="1016">
    <w:name w:val="Строгий"/>
    <w:basedOn w:val="785"/>
    <w:next w:val="1016"/>
    <w:link w:val="784"/>
    <w:uiPriority w:val="22"/>
    <w:qFormat/>
    <w:pPr>
      <w:pBdr/>
      <w:spacing/>
      <w:ind/>
    </w:pPr>
    <w:rPr>
      <w:b/>
      <w:bCs/>
    </w:rPr>
  </w:style>
  <w:style w:type="paragraph" w:styleId="1017">
    <w:name w:val="Обычный (веб)"/>
    <w:basedOn w:val="784"/>
    <w:next w:val="1017"/>
    <w:link w:val="784"/>
    <w:uiPriority w:val="99"/>
    <w:pPr>
      <w:pBdr/>
      <w:spacing w:after="100" w:afterAutospacing="1" w:before="100" w:beforeAutospacing="1"/>
      <w:ind/>
    </w:pPr>
    <w:rPr>
      <w:rFonts w:ascii="Times New Roman" w:hAnsi="Times New Roman" w:eastAsia="Times New Roman"/>
      <w:sz w:val="22"/>
      <w:szCs w:val="22"/>
      <w:lang w:val="ru-RU" w:eastAsia="en-US" w:bidi="en-US"/>
    </w:rPr>
  </w:style>
  <w:style w:type="paragraph" w:styleId="1018">
    <w:name w:val="docdata"/>
    <w:basedOn w:val="784"/>
    <w:next w:val="1018"/>
    <w:link w:val="784"/>
    <w:pPr>
      <w:pBdr/>
      <w:spacing w:after="100" w:afterAutospacing="1" w:before="100" w:beforeAutospacing="1"/>
      <w:ind/>
    </w:pPr>
    <w:rPr>
      <w:rFonts w:ascii="Times New Roman" w:hAnsi="Times New Roman" w:eastAsia="Times New Roman"/>
      <w:sz w:val="24"/>
      <w:szCs w:val="24"/>
      <w:lang w:val="ru-RU" w:eastAsia="ru-RU"/>
    </w:rPr>
  </w:style>
  <w:style w:type="character" w:styleId="1019">
    <w:name w:val="docy"/>
    <w:basedOn w:val="785"/>
    <w:next w:val="1019"/>
    <w:link w:val="784"/>
    <w:pPr>
      <w:pBdr/>
      <w:spacing/>
      <w:ind/>
    </w:pPr>
  </w:style>
  <w:style w:type="character" w:styleId="1020">
    <w:name w:val="2655"/>
    <w:basedOn w:val="785"/>
    <w:next w:val="1020"/>
    <w:link w:val="784"/>
    <w:pPr>
      <w:pBdr/>
      <w:spacing/>
      <w:ind/>
    </w:pPr>
  </w:style>
  <w:style w:type="paragraph" w:styleId="1021">
    <w:name w:val="Верхній колонтитул2"/>
    <w:basedOn w:val="784"/>
    <w:next w:val="1021"/>
    <w:link w:val="1022"/>
    <w:uiPriority w:val="99"/>
    <w:semiHidden/>
    <w:unhideWhenUsed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1022">
    <w:name w:val="Верхний колонтитул Знак"/>
    <w:basedOn w:val="785"/>
    <w:next w:val="1022"/>
    <w:link w:val="1021"/>
    <w:uiPriority w:val="99"/>
    <w:semiHidden/>
    <w:pPr>
      <w:pBdr/>
      <w:spacing/>
      <w:ind/>
    </w:pPr>
  </w:style>
  <w:style w:type="paragraph" w:styleId="1023">
    <w:name w:val="Нижній колонтитул2"/>
    <w:basedOn w:val="784"/>
    <w:next w:val="1023"/>
    <w:link w:val="1024"/>
    <w:uiPriority w:val="99"/>
    <w:semiHidden/>
    <w:unhideWhenUsed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1024">
    <w:name w:val="Нижний колонтитул Знак"/>
    <w:basedOn w:val="785"/>
    <w:next w:val="1024"/>
    <w:link w:val="1023"/>
    <w:uiPriority w:val="99"/>
    <w:semiHidden/>
    <w:pPr>
      <w:pBdr/>
      <w:spacing/>
      <w:ind/>
    </w:pPr>
  </w:style>
  <w:style w:type="paragraph" w:styleId="1025">
    <w:name w:val="Верхній колонтитул3"/>
    <w:basedOn w:val="784"/>
    <w:next w:val="1025"/>
    <w:link w:val="1026"/>
    <w:uiPriority w:val="99"/>
    <w:semiHidden/>
    <w:unhideWhenUsed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1026">
    <w:name w:val="Верхний колонтитул Знак1"/>
    <w:basedOn w:val="785"/>
    <w:next w:val="1026"/>
    <w:link w:val="1025"/>
    <w:uiPriority w:val="99"/>
    <w:semiHidden/>
    <w:pPr>
      <w:pBdr/>
      <w:spacing/>
      <w:ind/>
    </w:pPr>
  </w:style>
  <w:style w:type="paragraph" w:styleId="1027">
    <w:name w:val="Нижній колонтитул3"/>
    <w:basedOn w:val="784"/>
    <w:next w:val="1027"/>
    <w:link w:val="1028"/>
    <w:uiPriority w:val="99"/>
    <w:semiHidden/>
    <w:unhideWhenUsed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1028">
    <w:name w:val="Нижний колонтитул Знак1"/>
    <w:basedOn w:val="785"/>
    <w:next w:val="1028"/>
    <w:link w:val="1027"/>
    <w:uiPriority w:val="99"/>
    <w:semiHidden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СТАЛЬНИЧЕНКО Юрій Валерійович</cp:lastModifiedBy>
  <cp:revision>5</cp:revision>
  <dcterms:created xsi:type="dcterms:W3CDTF">2025-10-28T13:05:00Z</dcterms:created>
  <dcterms:modified xsi:type="dcterms:W3CDTF">2025-11-06T06:28:00Z</dcterms:modified>
  <cp:version>786432</cp:version>
</cp:coreProperties>
</file>