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Додаток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2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до рішення 66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сесії Менської міської ради 8 скликання </w:t>
      </w:r>
      <w:r>
        <w:rPr>
          <w:rFonts w:ascii="Times New Roman" w:hAnsi="Times New Roman" w:eastAsia="Times New Roman" w:cs="Times New Roman"/>
          <w:sz w:val="28"/>
        </w:rPr>
      </w:r>
    </w:p>
    <w:p>
      <w:pPr>
        <w:pBdr/>
        <w:spacing w:after="0" w:line="240" w:lineRule="auto"/>
        <w:ind w:firstLine="8" w:left="5661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22 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жовтня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202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5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року №</w:t>
      </w:r>
      <w:r>
        <w:rPr>
          <w:rFonts w:ascii="Times New Roman" w:hAnsi="Times New Roman" w:eastAsia="Times New Roman" w:cs="Times New Roman"/>
          <w:sz w:val="28"/>
          <w:lang w:val="uk-UA"/>
        </w:rPr>
        <w:t xml:space="preserve"> 612</w:t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</w:r>
      <w:r>
        <w:rPr>
          <w:rFonts w:ascii="Times New Roman" w:hAnsi="Times New Roman" w:eastAsia="Times New Roman" w:cs="Times New Roman"/>
          <w:sz w:val="28"/>
          <w:lang w:val="uk-UA"/>
        </w:rPr>
      </w:r>
    </w:p>
    <w:p>
      <w:pPr>
        <w:pStyle w:val="872"/>
        <w:pBdr/>
        <w:spacing w:after="0" w:afterAutospacing="0" w:before="0" w:beforeAutospacing="0"/>
        <w:ind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Структура та з</w:t>
      </w:r>
      <w:r>
        <w:rPr>
          <w:sz w:val="28"/>
          <w:szCs w:val="28"/>
          <w:lang w:val="uk-UA"/>
        </w:rPr>
        <w:t xml:space="preserve">агальна </w:t>
      </w:r>
      <w:r>
        <w:rPr>
          <w:sz w:val="28"/>
          <w:szCs w:val="28"/>
          <w:lang w:val="uk-UA"/>
        </w:rPr>
        <w:t xml:space="preserve">чисельн</w:t>
      </w:r>
      <w:r>
        <w:rPr>
          <w:sz w:val="28"/>
          <w:szCs w:val="28"/>
          <w:lang w:val="uk-UA"/>
        </w:rPr>
        <w:t xml:space="preserve">ість</w:t>
      </w:r>
      <w:r>
        <w:rPr>
          <w:sz w:val="28"/>
          <w:szCs w:val="28"/>
          <w:lang w:val="uk-UA"/>
        </w:rPr>
        <w:t xml:space="preserve"> працівників </w:t>
      </w:r>
      <w:r>
        <w:rPr>
          <w:sz w:val="28"/>
          <w:szCs w:val="28"/>
          <w:lang w:val="uk-UA"/>
        </w:rPr>
        <w:t xml:space="preserve">Опорного закладу Менська гімназія М</w:t>
      </w:r>
      <w:r>
        <w:rPr>
          <w:sz w:val="28"/>
          <w:szCs w:val="28"/>
          <w:lang w:val="uk-UA"/>
        </w:rPr>
        <w:t xml:space="preserve">енської міської ради </w:t>
      </w:r>
      <w:r>
        <w:rPr>
          <w:sz w:val="28"/>
          <w:szCs w:val="28"/>
          <w:lang w:val="uk-UA"/>
        </w:rPr>
        <w:t xml:space="preserve">(з урахуванням</w:t>
      </w:r>
      <w:r>
        <w:rPr>
          <w:sz w:val="28"/>
          <w:szCs w:val="28"/>
          <w:lang w:val="uk-UA"/>
        </w:rPr>
        <w:t xml:space="preserve"> філії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lang w:val="uk-UA"/>
        </w:rPr>
      </w:r>
    </w:p>
    <w:p>
      <w:pPr>
        <w:pBdr/>
        <w:spacing w:after="0" w:line="240" w:lineRule="auto"/>
        <w:ind/>
        <w:jc w:val="right"/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pP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з 01 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листопада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202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5</w:t>
      </w:r>
      <w:r>
        <w:rPr>
          <w:rStyle w:val="873"/>
          <w:rFonts w:ascii="Times New Roman" w:hAnsi="Times New Roman" w:eastAsia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 xml:space="preserve"> року</w:t>
      </w:r>
      <w:r>
        <w:rPr>
          <w:rStyle w:val="873"/>
          <w:rFonts w:ascii="Times New Roman" w:hAnsi="Times New Roman" w:eastAsia="Times New Roman" w:cs="Times New Roman"/>
          <w:b/>
          <w:color w:val="000000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4"/>
        </w:rPr>
      </w:r>
      <w:r>
        <w:rPr>
          <w:rFonts w:ascii="Times New Roman" w:hAnsi="Times New Roman" w:eastAsia="Times New Roman" w:cs="Times New Roman"/>
          <w:b/>
          <w:sz w:val="28"/>
          <w:szCs w:val="24"/>
        </w:rPr>
      </w:r>
    </w:p>
    <w:tbl>
      <w:tblPr>
        <w:tblStyle w:val="86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46"/>
        <w:gridCol w:w="6666"/>
        <w:gridCol w:w="2268"/>
      </w:tblGrid>
      <w:tr>
        <w:trPr>
          <w:tblHeader/>
        </w:trPr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№з/п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Категорія посад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0"/>
                <w:lang w:val="uk-UA"/>
              </w:rPr>
              <w:t xml:space="preserve">Кількість шт. од.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Опорний заклад Менська гімназія Менської міської ради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uk-UA"/>
              </w:rPr>
              <w:t xml:space="preserve">124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uk-UA"/>
              </w:rPr>
              <w:t xml:space="preserve">,70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0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  <w:lang w:val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  <w:lang w:val="uk-UA"/>
              </w:rPr>
              <w:t xml:space="preserve">аступник директора з навчально-виховної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4"/>
                <w:lang w:val="uk-UA"/>
              </w:rPr>
              <w:t xml:space="preserve"> роботи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Педагог-організатор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Практичний психолог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Соціальний педагог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0,75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Асистент вчителя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Майстер виробничого навчання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3,70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52,53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**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бібліотеки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Бібліотекар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Сестра медична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Лаборант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Секретар (секретар-друкарка)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Головний 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Провідний бухгалтер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господарства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Електромонтер з ремонту та обслуговування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електроустаткування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Інженер-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електронік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10,00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Сторож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Двірник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Шеф-кухар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Підсобний робітник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Комірник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Фахівець з охорони праці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Фахівець з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питань цивільного захисту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Водій автотранспортних засобів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Фахівець з публічних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закупівель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,98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/>
              </w:rPr>
              <w:t xml:space="preserve">Бірківська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/>
              </w:rPr>
              <w:t xml:space="preserve">філія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lang w:val="uk-UA"/>
              </w:rPr>
              <w:t xml:space="preserve">І-ІІ ступенів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Опорного закладу Менська гімназія Менської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Завідувач філії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опорної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школи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Вихователь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**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Вчитель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13,22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Робітник з комплексного обслуговування й ремонту будівель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Прибиральник службових приміщень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3,00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 (на час опалювального сезону)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Машиніст (кочегар) котельні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Кухар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846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4"/>
                <w:lang w:val="uk-UA"/>
              </w:rPr>
            </w:r>
          </w:p>
        </w:tc>
        <w:tc>
          <w:tcPr>
            <w:tcBorders/>
            <w:tcW w:w="6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Всього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  <w:t xml:space="preserve">22,72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4"/>
          <w:lang w:val="uk-UA"/>
        </w:rPr>
      </w:r>
    </w:p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Примітка.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5"/>
        <w:pBdr/>
        <w:spacing w:line="240" w:lineRule="auto"/>
        <w:ind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Кількість ставок вчителів визначається станом на 01.09. поточного року тарифікаційними списками, виходячи з кількості годин за навчальними планами, розробленими на основі Типової освітньої програми, з урахуванням інваріантної та варіативної складових, по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ділу класів на групи при вивченні окремих предметів, кількості годин, передбачених для індивідуального та групового навчання учнів, інших вимог законодавства щодо організації освітнього процесу, з урахуванням норми на ставку 18 навчальних годин на тиждень.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74"/>
        <w:pBdr/>
        <w:spacing w:after="0" w:afterAutospacing="0" w:before="0" w:beforeAutospacing="0"/>
        <w:ind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</w:r>
      <w:r>
        <w:rPr>
          <w:b/>
          <w:spacing w:val="-3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4"/>
          <w:lang w:val="uk-UA"/>
        </w:rPr>
      </w:pPr>
      <w:r>
        <w:rPr>
          <w:rFonts w:ascii="Times New Roman" w:hAnsi="Times New Roman" w:eastAsia="Times New Roman" w:cs="Times New Roman"/>
          <w:sz w:val="28"/>
          <w:szCs w:val="24"/>
          <w:lang w:val="uk-UA"/>
        </w:rPr>
        <w:t xml:space="preserve">** вихователь – працює в групі подовженого дня;</w:t>
      </w:r>
      <w:r>
        <w:rPr>
          <w:rFonts w:ascii="Times New Roman" w:hAnsi="Times New Roman" w:eastAsia="Times New Roman" w:cs="Times New Roman"/>
          <w:sz w:val="28"/>
          <w:szCs w:val="24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uk-UA"/>
        </w:rPr>
      </w:r>
    </w:p>
    <w:sectPr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inion Pro">
    <w:panose1 w:val="020704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cs="Times New Roman" w:eastAsiaTheme="minorHAns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67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7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7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7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67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69" w:default="1">
    <w:name w:val="Normal"/>
    <w:qFormat/>
    <w:pPr>
      <w:pBdr/>
      <w:spacing/>
      <w:ind/>
    </w:pPr>
  </w:style>
  <w:style w:type="paragraph" w:styleId="670">
    <w:name w:val="Heading 1"/>
    <w:basedOn w:val="669"/>
    <w:next w:val="669"/>
    <w:link w:val="69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71">
    <w:name w:val="Heading 2"/>
    <w:basedOn w:val="669"/>
    <w:next w:val="669"/>
    <w:link w:val="69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2">
    <w:name w:val="Heading 3"/>
    <w:basedOn w:val="669"/>
    <w:next w:val="669"/>
    <w:link w:val="69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3">
    <w:name w:val="Heading 4"/>
    <w:basedOn w:val="669"/>
    <w:next w:val="669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669"/>
    <w:next w:val="669"/>
    <w:link w:val="70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669"/>
    <w:next w:val="669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76">
    <w:name w:val="Heading 7"/>
    <w:basedOn w:val="669"/>
    <w:next w:val="669"/>
    <w:link w:val="70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77">
    <w:name w:val="Heading 8"/>
    <w:basedOn w:val="669"/>
    <w:next w:val="669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78">
    <w:name w:val="Heading 9"/>
    <w:basedOn w:val="669"/>
    <w:next w:val="669"/>
    <w:link w:val="70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 w:default="1">
    <w:name w:val="Default Paragraph Font"/>
    <w:uiPriority w:val="1"/>
    <w:semiHidden/>
    <w:unhideWhenUsed/>
    <w:pPr>
      <w:pBdr/>
      <w:spacing/>
      <w:ind/>
    </w:pPr>
  </w:style>
  <w:style w:type="table" w:styleId="68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1" w:default="1">
    <w:name w:val="No List"/>
    <w:uiPriority w:val="99"/>
    <w:semiHidden/>
    <w:unhideWhenUsed/>
    <w:pPr>
      <w:pBdr/>
      <w:spacing/>
      <w:ind/>
    </w:pPr>
  </w:style>
  <w:style w:type="character" w:styleId="682" w:customStyle="1">
    <w:name w:val="Heading 1 Char"/>
    <w:basedOn w:val="67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3" w:customStyle="1">
    <w:name w:val="Heading 2 Char"/>
    <w:basedOn w:val="67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4" w:customStyle="1">
    <w:name w:val="Heading 3 Char"/>
    <w:basedOn w:val="67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7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79"/>
    <w:uiPriority w:val="10"/>
    <w:pPr>
      <w:pBdr/>
      <w:spacing/>
      <w:ind/>
    </w:pPr>
    <w:rPr>
      <w:sz w:val="48"/>
      <w:szCs w:val="48"/>
    </w:rPr>
  </w:style>
  <w:style w:type="character" w:styleId="692" w:customStyle="1">
    <w:name w:val="Subtitle Char"/>
    <w:basedOn w:val="679"/>
    <w:uiPriority w:val="11"/>
    <w:pPr>
      <w:pBdr/>
      <w:spacing/>
      <w:ind/>
    </w:pPr>
    <w:rPr>
      <w:sz w:val="24"/>
      <w:szCs w:val="24"/>
    </w:rPr>
  </w:style>
  <w:style w:type="character" w:styleId="693" w:customStyle="1">
    <w:name w:val="Quote Char"/>
    <w:uiPriority w:val="29"/>
    <w:pPr>
      <w:pBdr/>
      <w:spacing/>
      <w:ind/>
    </w:pPr>
    <w:rPr>
      <w:i/>
    </w:rPr>
  </w:style>
  <w:style w:type="character" w:styleId="694" w:customStyle="1">
    <w:name w:val="Intense Quote Char"/>
    <w:uiPriority w:val="30"/>
    <w:pPr>
      <w:pBdr/>
      <w:spacing/>
      <w:ind/>
    </w:pPr>
    <w:rPr>
      <w:i/>
    </w:rPr>
  </w:style>
  <w:style w:type="character" w:styleId="695" w:customStyle="1">
    <w:name w:val="Footnote Text Char"/>
    <w:uiPriority w:val="99"/>
    <w:pPr>
      <w:pBdr/>
      <w:spacing/>
      <w:ind/>
    </w:pPr>
    <w:rPr>
      <w:sz w:val="18"/>
    </w:rPr>
  </w:style>
  <w:style w:type="character" w:styleId="696" w:customStyle="1">
    <w:name w:val="Endnote Text Char"/>
    <w:uiPriority w:val="99"/>
    <w:pPr>
      <w:pBdr/>
      <w:spacing/>
      <w:ind/>
    </w:pPr>
    <w:rPr>
      <w:sz w:val="20"/>
    </w:rPr>
  </w:style>
  <w:style w:type="character" w:styleId="697" w:customStyle="1">
    <w:name w:val="Заголовок 1 Знак"/>
    <w:basedOn w:val="679"/>
    <w:link w:val="6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79"/>
    <w:link w:val="67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79"/>
    <w:link w:val="67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79"/>
    <w:link w:val="6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79"/>
    <w:link w:val="6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79"/>
    <w:link w:val="67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79"/>
    <w:link w:val="67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79"/>
    <w:link w:val="67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7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pBdr/>
      <w:spacing w:after="0" w:line="240" w:lineRule="auto"/>
      <w:ind/>
    </w:pPr>
  </w:style>
  <w:style w:type="paragraph" w:styleId="707">
    <w:name w:val="Title"/>
    <w:basedOn w:val="669"/>
    <w:next w:val="669"/>
    <w:link w:val="7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8" w:customStyle="1">
    <w:name w:val="Назва Знак"/>
    <w:basedOn w:val="679"/>
    <w:link w:val="707"/>
    <w:uiPriority w:val="10"/>
    <w:pPr>
      <w:pBdr/>
      <w:spacing/>
      <w:ind/>
    </w:pPr>
    <w:rPr>
      <w:sz w:val="48"/>
      <w:szCs w:val="48"/>
    </w:rPr>
  </w:style>
  <w:style w:type="paragraph" w:styleId="709">
    <w:name w:val="Subtitle"/>
    <w:basedOn w:val="669"/>
    <w:next w:val="669"/>
    <w:link w:val="7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10" w:customStyle="1">
    <w:name w:val="Підзаголовок Знак"/>
    <w:basedOn w:val="679"/>
    <w:link w:val="709"/>
    <w:uiPriority w:val="11"/>
    <w:pPr>
      <w:pBdr/>
      <w:spacing/>
      <w:ind/>
    </w:pPr>
    <w:rPr>
      <w:sz w:val="24"/>
      <w:szCs w:val="24"/>
    </w:rPr>
  </w:style>
  <w:style w:type="paragraph" w:styleId="711">
    <w:name w:val="Quote"/>
    <w:basedOn w:val="669"/>
    <w:next w:val="669"/>
    <w:link w:val="712"/>
    <w:uiPriority w:val="29"/>
    <w:qFormat/>
    <w:pPr>
      <w:pBdr/>
      <w:spacing/>
      <w:ind w:right="720" w:left="720"/>
    </w:pPr>
    <w:rPr>
      <w:i/>
    </w:rPr>
  </w:style>
  <w:style w:type="character" w:styleId="712" w:customStyle="1">
    <w:name w:val="Цитата Знак"/>
    <w:link w:val="711"/>
    <w:uiPriority w:val="29"/>
    <w:pPr>
      <w:pBdr/>
      <w:spacing/>
      <w:ind/>
    </w:pPr>
    <w:rPr>
      <w:i/>
    </w:rPr>
  </w:style>
  <w:style w:type="paragraph" w:styleId="713">
    <w:name w:val="Intense Quote"/>
    <w:basedOn w:val="669"/>
    <w:next w:val="669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14" w:customStyle="1">
    <w:name w:val="Насичена цитата Знак"/>
    <w:link w:val="713"/>
    <w:uiPriority w:val="30"/>
    <w:pPr>
      <w:pBdr/>
      <w:spacing/>
      <w:ind/>
    </w:pPr>
    <w:rPr>
      <w:i/>
    </w:rPr>
  </w:style>
  <w:style w:type="character" w:styleId="715" w:customStyle="1">
    <w:name w:val="Header Char"/>
    <w:basedOn w:val="679"/>
    <w:uiPriority w:val="99"/>
    <w:pPr>
      <w:pBdr/>
      <w:spacing/>
      <w:ind/>
    </w:pPr>
  </w:style>
  <w:style w:type="character" w:styleId="716" w:customStyle="1">
    <w:name w:val="Footer Char"/>
    <w:basedOn w:val="679"/>
    <w:uiPriority w:val="99"/>
    <w:pPr>
      <w:pBdr/>
      <w:spacing/>
      <w:ind/>
    </w:pPr>
  </w:style>
  <w:style w:type="paragraph" w:styleId="717">
    <w:name w:val="Caption"/>
    <w:basedOn w:val="669"/>
    <w:next w:val="66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18" w:customStyle="1">
    <w:name w:val="Caption Char"/>
    <w:uiPriority w:val="99"/>
    <w:pPr>
      <w:pBdr/>
      <w:spacing/>
      <w:ind/>
    </w:pPr>
  </w:style>
  <w:style w:type="table" w:styleId="719" w:customStyle="1">
    <w:name w:val="Table Grid Light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1"/>
    <w:basedOn w:val="68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68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1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4 - Accent 2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 - Accent 3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4 - Accent 4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4 - Accent 5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4 - Accent 6"/>
    <w:basedOn w:val="68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5 Dark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1 Light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1 Light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1 Light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1 Light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1 Light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2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2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2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2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2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3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3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3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3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3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4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4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4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4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4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5 Dark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5 Dark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5 Dark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5 Dark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auto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5 Dark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6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6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6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6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6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7 Colorful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7 Colorful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7 Colorful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7 Colorful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auto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7 Colorful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1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&amp; Lined - Accent 2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&amp; Lined - Accent 3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&amp; Lined - Accent 4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&amp; Lined - Accent 5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 6"/>
    <w:basedOn w:val="680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1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- Accent 2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- Accent 3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- Accent 4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- Accent 5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- Accent 6"/>
    <w:basedOn w:val="68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45">
    <w:name w:val="footnote text"/>
    <w:basedOn w:val="669"/>
    <w:link w:val="84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6" w:customStyle="1">
    <w:name w:val="Текст виноски Знак"/>
    <w:link w:val="845"/>
    <w:uiPriority w:val="99"/>
    <w:pPr>
      <w:pBdr/>
      <w:spacing/>
      <w:ind/>
    </w:pPr>
    <w:rPr>
      <w:sz w:val="18"/>
    </w:rPr>
  </w:style>
  <w:style w:type="character" w:styleId="847">
    <w:name w:val="footnote reference"/>
    <w:basedOn w:val="679"/>
    <w:uiPriority w:val="99"/>
    <w:unhideWhenUsed/>
    <w:pPr>
      <w:pBdr/>
      <w:spacing/>
      <w:ind/>
    </w:pPr>
    <w:rPr>
      <w:vertAlign w:val="superscript"/>
    </w:rPr>
  </w:style>
  <w:style w:type="paragraph" w:styleId="848">
    <w:name w:val="endnote text"/>
    <w:basedOn w:val="669"/>
    <w:link w:val="84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9" w:customStyle="1">
    <w:name w:val="Текст кінцевої виноски Знак"/>
    <w:link w:val="848"/>
    <w:uiPriority w:val="99"/>
    <w:pPr>
      <w:pBdr/>
      <w:spacing/>
      <w:ind/>
    </w:pPr>
    <w:rPr>
      <w:sz w:val="20"/>
    </w:rPr>
  </w:style>
  <w:style w:type="character" w:styleId="850">
    <w:name w:val="endnote reference"/>
    <w:basedOn w:val="679"/>
    <w:uiPriority w:val="99"/>
    <w:semiHidden/>
    <w:unhideWhenUsed/>
    <w:pPr>
      <w:pBdr/>
      <w:spacing/>
      <w:ind/>
    </w:pPr>
    <w:rPr>
      <w:vertAlign w:val="superscript"/>
    </w:rPr>
  </w:style>
  <w:style w:type="paragraph" w:styleId="851">
    <w:name w:val="toc 1"/>
    <w:basedOn w:val="669"/>
    <w:next w:val="669"/>
    <w:uiPriority w:val="39"/>
    <w:unhideWhenUsed/>
    <w:pPr>
      <w:pBdr/>
      <w:spacing w:after="57"/>
      <w:ind/>
    </w:pPr>
  </w:style>
  <w:style w:type="paragraph" w:styleId="852">
    <w:name w:val="toc 2"/>
    <w:basedOn w:val="669"/>
    <w:next w:val="669"/>
    <w:uiPriority w:val="39"/>
    <w:unhideWhenUsed/>
    <w:pPr>
      <w:pBdr/>
      <w:spacing w:after="57"/>
      <w:ind w:left="283"/>
    </w:pPr>
  </w:style>
  <w:style w:type="paragraph" w:styleId="853">
    <w:name w:val="toc 3"/>
    <w:basedOn w:val="669"/>
    <w:next w:val="669"/>
    <w:uiPriority w:val="39"/>
    <w:unhideWhenUsed/>
    <w:pPr>
      <w:pBdr/>
      <w:spacing w:after="57"/>
      <w:ind w:left="567"/>
    </w:pPr>
  </w:style>
  <w:style w:type="paragraph" w:styleId="854">
    <w:name w:val="toc 4"/>
    <w:basedOn w:val="669"/>
    <w:next w:val="669"/>
    <w:uiPriority w:val="39"/>
    <w:unhideWhenUsed/>
    <w:pPr>
      <w:pBdr/>
      <w:spacing w:after="57"/>
      <w:ind w:left="850"/>
    </w:pPr>
  </w:style>
  <w:style w:type="paragraph" w:styleId="855">
    <w:name w:val="toc 5"/>
    <w:basedOn w:val="669"/>
    <w:next w:val="669"/>
    <w:uiPriority w:val="39"/>
    <w:unhideWhenUsed/>
    <w:pPr>
      <w:pBdr/>
      <w:spacing w:after="57"/>
      <w:ind w:left="1134"/>
    </w:pPr>
  </w:style>
  <w:style w:type="paragraph" w:styleId="856">
    <w:name w:val="toc 6"/>
    <w:basedOn w:val="669"/>
    <w:next w:val="669"/>
    <w:uiPriority w:val="39"/>
    <w:unhideWhenUsed/>
    <w:pPr>
      <w:pBdr/>
      <w:spacing w:after="57"/>
      <w:ind w:left="1417"/>
    </w:pPr>
  </w:style>
  <w:style w:type="paragraph" w:styleId="857">
    <w:name w:val="toc 7"/>
    <w:basedOn w:val="669"/>
    <w:next w:val="669"/>
    <w:uiPriority w:val="39"/>
    <w:unhideWhenUsed/>
    <w:pPr>
      <w:pBdr/>
      <w:spacing w:after="57"/>
      <w:ind w:left="1701"/>
    </w:pPr>
  </w:style>
  <w:style w:type="paragraph" w:styleId="858">
    <w:name w:val="toc 8"/>
    <w:basedOn w:val="669"/>
    <w:next w:val="669"/>
    <w:uiPriority w:val="39"/>
    <w:unhideWhenUsed/>
    <w:pPr>
      <w:pBdr/>
      <w:spacing w:after="57"/>
      <w:ind w:left="1984"/>
    </w:pPr>
  </w:style>
  <w:style w:type="paragraph" w:styleId="859">
    <w:name w:val="toc 9"/>
    <w:basedOn w:val="669"/>
    <w:next w:val="669"/>
    <w:uiPriority w:val="39"/>
    <w:unhideWhenUsed/>
    <w:pPr>
      <w:pBdr/>
      <w:spacing w:after="57"/>
      <w:ind w:left="2268"/>
    </w:pPr>
  </w:style>
  <w:style w:type="paragraph" w:styleId="860">
    <w:name w:val="TOC Heading"/>
    <w:uiPriority w:val="39"/>
    <w:unhideWhenUsed/>
    <w:pPr>
      <w:pBdr/>
      <w:spacing/>
      <w:ind/>
    </w:pPr>
  </w:style>
  <w:style w:type="paragraph" w:styleId="861">
    <w:name w:val="table of figures"/>
    <w:basedOn w:val="669"/>
    <w:next w:val="669"/>
    <w:uiPriority w:val="99"/>
    <w:unhideWhenUsed/>
    <w:pPr>
      <w:pBdr/>
      <w:spacing w:after="0"/>
      <w:ind/>
    </w:pPr>
  </w:style>
  <w:style w:type="paragraph" w:styleId="862" w:customStyle="1">
    <w:name w:val="Обычны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Calibri" w:hAnsi="Calibri" w:eastAsia="Calibri" w:cs="Times New Roman"/>
    </w:rPr>
  </w:style>
  <w:style w:type="paragraph" w:styleId="863" w:customStyle="1">
    <w:name w:val="Абзац списку1"/>
    <w:basedOn w:val="669"/>
    <w:qFormat/>
    <w:pPr>
      <w:pBdr/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4">
    <w:name w:val="Header"/>
    <w:basedOn w:val="669"/>
    <w:link w:val="86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5" w:customStyle="1">
    <w:name w:val="Верхній колонтитул Знак"/>
    <w:basedOn w:val="679"/>
    <w:link w:val="864"/>
    <w:uiPriority w:val="99"/>
    <w:pPr>
      <w:pBdr/>
      <w:spacing/>
      <w:ind/>
    </w:pPr>
  </w:style>
  <w:style w:type="paragraph" w:styleId="866">
    <w:name w:val="Footer"/>
    <w:basedOn w:val="669"/>
    <w:link w:val="867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867" w:customStyle="1">
    <w:name w:val="Нижній колонтитул Знак"/>
    <w:basedOn w:val="679"/>
    <w:link w:val="866"/>
    <w:uiPriority w:val="99"/>
    <w:pPr>
      <w:pBdr/>
      <w:spacing/>
      <w:ind/>
    </w:pPr>
  </w:style>
  <w:style w:type="table" w:styleId="868">
    <w:name w:val="Table Grid"/>
    <w:basedOn w:val="68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9">
    <w:name w:val="List Paragraph"/>
    <w:basedOn w:val="669"/>
    <w:uiPriority w:val="34"/>
    <w:qFormat/>
    <w:pPr>
      <w:pBdr/>
      <w:spacing/>
      <w:ind w:left="720"/>
      <w:contextualSpacing w:val="true"/>
    </w:pPr>
  </w:style>
  <w:style w:type="paragraph" w:styleId="870">
    <w:name w:val="Balloon Text"/>
    <w:basedOn w:val="669"/>
    <w:link w:val="87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71" w:customStyle="1">
    <w:name w:val="Текст у виносці Знак"/>
    <w:basedOn w:val="679"/>
    <w:link w:val="87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72" w:customStyle="1">
    <w:name w:val="docdata"/>
    <w:basedOn w:val="66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1421"/>
    <w:basedOn w:val="679"/>
    <w:pPr>
      <w:pBdr/>
      <w:spacing/>
      <w:ind/>
    </w:pPr>
  </w:style>
  <w:style w:type="paragraph" w:styleId="874">
    <w:name w:val="Normal (Web)"/>
    <w:basedOn w:val="66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875" w:customStyle="1">
    <w:name w:val="Додаток_основной_текст (Додаток)"/>
    <w:basedOn w:val="669"/>
    <w:uiPriority w:val="99"/>
    <w:pPr>
      <w:pBdr/>
      <w:spacing w:after="0" w:line="230" w:lineRule="atLeast"/>
      <w:ind w:firstLine="283"/>
      <w:jc w:val="both"/>
    </w:pPr>
    <w:rPr>
      <w:rFonts w:ascii="Minion Pro" w:hAnsi="Minion Pro" w:cs="Minion Pro"/>
      <w:color w:val="000000"/>
      <w:sz w:val="20"/>
      <w:szCs w:val="20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70785DA-6EEC-44FD-BE57-64F74406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СТАЛЬНИЧЕНКО Юрій Валерійович</cp:lastModifiedBy>
  <cp:revision>20</cp:revision>
  <dcterms:created xsi:type="dcterms:W3CDTF">2025-10-03T12:28:00Z</dcterms:created>
  <dcterms:modified xsi:type="dcterms:W3CDTF">2025-10-22T14:20:52Z</dcterms:modified>
</cp:coreProperties>
</file>