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4"/>
          <w:szCs w:val="14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6"/>
          <w:szCs w:val="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>
          <w:sz w:val="14"/>
          <w:szCs w:val="10"/>
        </w:rPr>
      </w:pPr>
      <w:r>
        <w:rPr>
          <w:rFonts w:ascii="Times New Roman" w:hAnsi="Times New Roman" w:eastAsia="Times New Roman" w:cs="Times New Roman"/>
          <w:color w:val="000000"/>
          <w:sz w:val="4"/>
          <w:szCs w:val="10"/>
        </w:rPr>
        <w:t xml:space="preserve"> </w:t>
      </w:r>
      <w:r>
        <w:rPr>
          <w:sz w:val="14"/>
          <w:szCs w:val="1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вересня 2025 року</w:t>
        <w:tab/>
        <w:t xml:space="preserve">м. Мена</w:t>
        <w:tab/>
        <w:t xml:space="preserve">№ 576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rPr>
          <w:sz w:val="14"/>
          <w:szCs w:val="10"/>
        </w:rPr>
      </w:pPr>
      <w:r>
        <w:rPr>
          <w:rFonts w:ascii="Times New Roman" w:hAnsi="Times New Roman" w:eastAsia="Times New Roman" w:cs="Times New Roman"/>
          <w:color w:val="000000"/>
          <w:sz w:val="4"/>
          <w:szCs w:val="10"/>
        </w:rPr>
        <w:t xml:space="preserve"> </w:t>
      </w:r>
      <w:r>
        <w:rPr>
          <w:sz w:val="14"/>
          <w:szCs w:val="1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продаж земельних ділянок ФГ Світанок Чернігівщини»</w:t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зглянувши звіти  з експертних грошових оцінок земельних ділянок площею 0,0449 га, кадастровий № 7423088501:01:001:0226 в с. Стольне, по вул. Коцюбинського, 6/1, площею 0,0403 га, кадастровий № 7423088501:01:001:0224 в с. Стольне, по вул. Коцюбинського, 6/2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док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ументи, що посвідчують право власності ФГ «Світанок Чернігівщини» на об’єкти нерухомості, які знаходиться на земельних ділянках, звіти про експертних грошових оцінок вартості земельних ділянок (код згідно з КВЦПЗ 03.07) для будівництва та обслуговування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будівель торгівлі, виготовлену ПП «Аксіома», керуючись Конституцією України,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ст..ст. 12, 127, 128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1. Затвердити ціну продажу земельних ділянок: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площею 449 кв.м кадастровий № 7423088501:01:001:0226, яка складає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66703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шістдесят шість тисяч сімсот три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грн.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00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коп) гривень, без урахування ПДВ;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площею 403 кв.м кадастровий № 7423088501:01:001:0224, яка складає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59870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п’ятдесят дев’ять тисяч вісімсот сімдесят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грн.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00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коп) гривень, без урахування ПДВ.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Кошти повинні бути перераховані на розрахунковий рахунок Менської міської ради до моменту укладання договору купівлі-продажу.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2. Передати у власність (продати) ФГ «Світанок Чернігівщини» земельні ділянки площею 0,0449 га, кадастровий № 7423088501:01:001:0226 в с. Стольне, по вул. Коцюбинського, 6/1, та площею 0,0403 га, кадастровий № 7423088501:01:001:0224 в с. Стольне, по вул.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оцюбинського, 6/2, (код згідно з КВЦПЗ 03.07) для будівництва та обслуговування будівель торгівлі.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3. Доручити секретарю ради Стальниченку Юрію Валерійовичу укласти від імені Менської міської ради договір купівлі-продажу земельної ділянки, а також оформити інші необхідні для вчинення цієї угоди документи.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4. ФГ «Світанок Чернігівщини» зобов’язати використовувати земельну ділянку відповідно до вимог чинного природоохоронного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5. Рішення набуває чинності з дня доведення його до відома ФГ «Світанок Чернігівщини»в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709"/>
          <w:tab w:val="left" w:leader="none" w:pos="99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ab/>
        <w:t xml:space="preserve">6. Контроль за виконанням рішення покласти на заступника міського голови з питань діяльності виконавчих органів ради С.М.Гаєвого та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 xml:space="preserve">Юрій 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2025-09-27T06:53:07Z</dcterms:modified>
</cp:coreProperties>
</file>