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>
          <w:sz w:val="20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 </w:t>
      </w:r>
      <w:r>
        <w:rPr>
          <w:sz w:val="20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575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про надання дозволів на виготовлення проєктів із землеустрою щодо відведення земельних ділянок для городництва, із земель сільськогосподарського призначення комунальної власності,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 Прокопенко Т.М.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орієнтовною площею 0,10 га,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селищі Макошине, гр. Полікарпової Р.Г.,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орієнтовною площею 0,10 га,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Феськівка,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подальшою передачею у користування на умовах оренди, керуючись ст. 12, 36, 79-1, 93, 116, 122, 123, 124, 134 Земельного Кодексу України, ст. 25, 50 Закону України «Про землеустрій», ст. 6 Закону України «Про оренду землі» та п.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дозвіл на виготовлення проєктів із землеустрою щодо відведення земельних ділянок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подальшою передачею у користування на умовах оренди для городництва (код згідно із КВЦПЗ – 01.07); </w:t>
      </w:r>
      <w:r/>
    </w:p>
    <w:p>
      <w:pPr>
        <w:pStyle w:val="743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76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опенко Тетяні Миколаївні орієнтовною площею 0,10 га в селищі Макошине, згідно доданих графічних матеріалів з визначеним місцем розташування земельної ділянки (додаток 1);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3"/>
        <w:numPr>
          <w:ilvl w:val="0"/>
          <w:numId w:val="3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765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гр. Полікарповій Расімі Гаффанівні орієнтовною площею 0,10 га в с. Феськ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івка, згідно доданих графічних матеріалів з визначеним місцем розташування земельної ділянки (додаток 2);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Гр. Прокопенко Т.М., Полікарповій Р.Г., виготовлений проєкт землеустрою щодо відведення земельної ділянки погодити згідно норм чинного законодавства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Рішення набуває чинності з дня доведення до відома гр. Прокопенко Т.М., Полікарповій Р.Г.. в установленому законом порядком.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 заступника міського голови з пит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2025-09-25T06:37:15Z</dcterms:modified>
</cp:coreProperties>
</file>