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05 серпня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219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скликання 64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2025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56 сесії Менської міської ради  8 скликання від 19 грудня 2024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 01 серпня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uk-UA"/>
        </w:rPr>
        <w:t xml:space="preserve">по 29 серпня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64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кої міської ради 8 скликання.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 засідання 64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овести</w:t>
      </w:r>
      <w:r>
        <w:rPr>
          <w:color w:val="000000"/>
          <w:sz w:val="28"/>
          <w:szCs w:val="28"/>
        </w:rPr>
        <w:t xml:space="preserve"> 27 серпня </w:t>
      </w:r>
      <w:r>
        <w:rPr>
          <w:color w:val="000000"/>
          <w:sz w:val="28"/>
          <w:szCs w:val="28"/>
        </w:rPr>
        <w:t xml:space="preserve">2025 року о **:**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при</w:t>
      </w:r>
      <w:r>
        <w:rPr>
          <w:color w:val="000000"/>
          <w:sz w:val="28"/>
          <w:szCs w:val="28"/>
        </w:rPr>
        <w:t xml:space="preserve">міщенні **** за адресою м.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, вул. ****, **.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пленарного засідання 64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затвердження звіту про виконання бюджету територіальної громади за 2 квартали 2025 року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 w:firstLine="0" w:left="709"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стан законності, боротьби із злочинністю, охорони громадського порядку на території населених пунктів Менської міської територіальної громади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в.о.завідувача </w:t>
      </w:r>
      <w:r>
        <w:rPr>
          <w:color w:val="000000"/>
          <w:sz w:val="24"/>
          <w:szCs w:val="24"/>
          <w:highlight w:val="none"/>
          <w14:ligatures w14:val="none"/>
        </w:rPr>
      </w:r>
      <w:hyperlink r:id="rId12" w:tooltip="https://mena.cg.gov.ua/index.php?id=29019&amp;tp=1" w:history="1">
        <w:r>
          <w:rPr>
            <w:color w:val="000000"/>
            <w:sz w:val="24"/>
            <w:szCs w:val="24"/>
          </w:rPr>
          <w:t xml:space="preserve">Сектор </w:t>
        </w:r>
        <w:r>
          <w:rPr>
            <w:color w:val="000000"/>
            <w:sz w:val="24"/>
            <w:szCs w:val="24"/>
          </w:rPr>
          <w:t xml:space="preserve">оборонної </w:t>
        </w:r>
        <w:r>
          <w:rPr>
            <w:color w:val="000000"/>
            <w:sz w:val="24"/>
            <w:szCs w:val="24"/>
          </w:rPr>
          <w:t xml:space="preserve">роботи, цивільного захисту населення та роботи з правоохоронними органами Менської міської ради </w:t>
        </w:r>
      </w:hyperlink>
      <w:r>
        <w:rPr>
          <w:color w:val="000000"/>
          <w:sz w:val="24"/>
          <w:szCs w:val="24"/>
          <w14:ligatures w14:val="none"/>
        </w:rPr>
        <w:t xml:space="preserve">О.П.Карпенко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  <w:tab w:val="center" w:leader="none" w:pos="4819"/>
        </w:tabs>
        <w:spacing w:after="0" w:afterAutospacing="0" w:before="0" w:beforeAutospacing="0"/>
        <w:ind w:firstLine="0" w:left="709"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бюджету Менської міської територіальної громади на 2025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підписання Меморандуму про співробітництво територіальних громад у формі партнерства між Здолбунівською міською територіальною громадою Рівненської області з Менською міською територіальною громадою Чернігівської області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Відповідальний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міжнародного співробітництва та економічного розвитку Менської міської ради С.В.Скороход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підписання Меморандуму про співробітництво територіальних громад у формі партнерства між Житомирською міською територіальною громадою з Менською міською територіальною громадою 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Відповідальний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міжнародного співробітництва та економічного розвитку Менської міської ради С.В.Скороход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затвердження Меморандуму про взаєморозуміння між Менською міською радою та Експертиз Франс, акціонерним товариством спрощеного типу за французьким законодавством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Відповідальний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міжнародного співробітництва та економічного розвитку Менської міської ради С.В.Скороход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Про затвердження єдиного проєктного портфелю публічних інвестицій Менської міської територіальної громади 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заступник міського голови з питань діяльності виконавчих органів ради С.М.Гаєвой, начальник відділу міжнародного співробітництва та економічного розвитку Менської міської ради С.В.Скороход та керівники ініціаторів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затвердження </w:t>
      </w:r>
      <w:r>
        <w:rPr>
          <w:color w:val="000000"/>
          <w:sz w:val="28"/>
          <w:szCs w:val="28"/>
        </w:rPr>
        <w:t xml:space="preserve">розрахунку орієнтовних граничних показників видатків </w:t>
      </w:r>
      <w:r>
        <w:rPr>
          <w:color w:val="000000"/>
          <w:sz w:val="28"/>
          <w:szCs w:val="28"/>
        </w:rPr>
        <w:t xml:space="preserve">бюджету</w:t>
      </w:r>
      <w:r>
        <w:rPr>
          <w:color w:val="000000"/>
          <w:sz w:val="28"/>
          <w:szCs w:val="28"/>
        </w:rPr>
        <w:t xml:space="preserve"> Менської міської територіальної громади на </w:t>
      </w:r>
      <w:r>
        <w:rPr>
          <w:color w:val="000000"/>
          <w:sz w:val="28"/>
          <w:szCs w:val="28"/>
        </w:rPr>
        <w:t xml:space="preserve">середньостроковий</w:t>
      </w:r>
      <w:r>
        <w:rPr>
          <w:color w:val="000000"/>
          <w:sz w:val="28"/>
          <w:szCs w:val="28"/>
        </w:rPr>
        <w:t xml:space="preserve"> період</w:t>
      </w:r>
      <w:r>
        <w:rPr>
          <w:color w:val="000000"/>
          <w:sz w:val="28"/>
          <w:szCs w:val="28"/>
        </w:rPr>
        <w:t xml:space="preserve"> 2026-2028 роки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технічної документації із землеустрою </w:t>
      </w:r>
      <w:r>
        <w:rPr>
          <w:color w:val="000000"/>
          <w:sz w:val="28"/>
          <w:szCs w:val="28"/>
        </w:rPr>
        <w:t xml:space="preserve">по встановленню меж земельних ділянок (паї)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дозволу громадянам на розробку документації із землеустрою по встановленню меж земельних ділянок.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</w:t>
      </w:r>
      <w:r>
        <w:rPr>
          <w:color w:val="000000"/>
          <w:sz w:val="24"/>
          <w:szCs w:val="24"/>
        </w:rPr>
        <w:t xml:space="preserve">місцевого самоврядування відділу земельних відносин, агропромислового комплексу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та обслуговування </w:t>
      </w:r>
      <w:r>
        <w:rPr>
          <w:color w:val="000000"/>
          <w:sz w:val="28"/>
          <w:szCs w:val="28"/>
        </w:rPr>
        <w:t xml:space="preserve">житлових </w:t>
      </w:r>
      <w:r>
        <w:rPr>
          <w:color w:val="000000"/>
          <w:sz w:val="28"/>
          <w:szCs w:val="28"/>
        </w:rPr>
        <w:t xml:space="preserve">будинків, господарських будівель і споруд.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землеустрою щодо відведення земельної ділянки у порядку зміни її цільового призначення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 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 що стосуються земельних відносин.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та заступник міського голови з питань діяльності виконавчих органів ради Менської міської ради С.М.</w:t>
      </w:r>
      <w:r>
        <w:rPr>
          <w:color w:val="000000"/>
          <w:sz w:val="24"/>
          <w:szCs w:val="24"/>
        </w:rPr>
        <w:t xml:space="preserve">Гаєвой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tabs>
          <w:tab w:val="left" w:leader="none" w:pos="8081"/>
        </w:tabs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питання,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64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64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9" w:customStyle="1">
    <w:name w:val="Normal (Web)"/>
    <w:basedOn w:val="782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mena.cg.gov.ua/index.php?id=29019&amp;tp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2025-08-26T14:12:00Z</dcterms:modified>
</cp:coreProperties>
</file>