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center"/>
        <w:rPr>
          <w:rFonts w:cs="Mangal"/>
          <w:b/>
          <w:color w:val="auto"/>
          <w:szCs w:val="28"/>
          <w:lang w:val="ru-RU" w:eastAsia="hi-IN" w:bidi="hi-IN"/>
        </w:rPr>
      </w:pPr>
      <w:r>
        <w:rPr>
          <w:rFonts w:cs="Mangal"/>
          <w:b/>
          <w:color w:val="auto"/>
          <w:szCs w:val="28"/>
          <w:lang w:val="ru-RU" w:eastAsia="hi-IN" w:bidi="hi-IN"/>
        </w:rPr>
        <w:t xml:space="preserve">МЕНС</w:t>
      </w:r>
      <w:bookmarkStart w:id="0" w:name="_GoBack"/>
      <w:r/>
      <w:bookmarkEnd w:id="0"/>
      <w:r>
        <w:rPr>
          <w:rFonts w:cs="Mangal"/>
          <w:b/>
          <w:color w:val="auto"/>
          <w:szCs w:val="28"/>
          <w:lang w:val="ru-RU" w:eastAsia="hi-IN" w:bidi="hi-IN"/>
        </w:rPr>
        <w:t xml:space="preserve">ЬКА МІСЬКА РАДА</w:t>
      </w: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center"/>
        <w:rPr>
          <w:rFonts w:cs="Mangal"/>
          <w:b/>
          <w:color w:val="auto"/>
          <w:sz w:val="16"/>
          <w:szCs w:val="28"/>
        </w:rPr>
      </w:pPr>
      <w:r>
        <w:rPr>
          <w:rFonts w:cs="Mangal"/>
          <w:b/>
          <w:color w:val="auto"/>
          <w:sz w:val="16"/>
          <w:szCs w:val="28"/>
        </w:rPr>
      </w:r>
      <w:r>
        <w:rPr>
          <w:rFonts w:cs="Mangal"/>
          <w:b/>
          <w:color w:val="auto"/>
          <w:sz w:val="16"/>
          <w:szCs w:val="28"/>
        </w:rPr>
      </w:r>
      <w:r>
        <w:rPr>
          <w:rFonts w:cs="Mangal"/>
          <w:b/>
          <w:color w:val="auto"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center"/>
        <w:rPr>
          <w:rFonts w:cs="Mangal"/>
          <w:b/>
          <w:szCs w:val="28"/>
          <w:lang w:val="ru-RU" w:eastAsia="hi-IN" w:bidi="hi-IN"/>
        </w:rPr>
      </w:pPr>
      <w:r>
        <w:rPr>
          <w:rFonts w:cs="Mangal"/>
          <w:b/>
          <w:szCs w:val="28"/>
          <w:lang w:eastAsia="hi-IN" w:bidi="hi-IN"/>
        </w:rPr>
        <w:t xml:space="preserve">(</w:t>
      </w:r>
      <w:r>
        <w:rPr>
          <w:rFonts w:cs="Mangal"/>
          <w:b/>
          <w:szCs w:val="28"/>
          <w:lang w:eastAsia="hi-IN" w:bidi="hi-IN"/>
        </w:rPr>
        <w:t xml:space="preserve">шістдесят</w:t>
      </w:r>
      <w:r>
        <w:rPr>
          <w:rFonts w:cs="Mangal"/>
          <w:b/>
          <w:szCs w:val="28"/>
          <w:lang w:eastAsia="hi-IN" w:bidi="hi-IN"/>
        </w:rPr>
        <w:t xml:space="preserve"> третя </w:t>
      </w:r>
      <w:r>
        <w:rPr>
          <w:rFonts w:cs="Mangal"/>
          <w:b/>
          <w:szCs w:val="28"/>
          <w:lang w:eastAsia="hi-IN" w:bidi="hi-IN"/>
        </w:rPr>
        <w:t xml:space="preserve">сесія восьмого скликання)</w:t>
      </w:r>
      <w:r>
        <w:rPr>
          <w:rFonts w:cs="Mangal"/>
          <w:b/>
          <w:szCs w:val="28"/>
          <w:lang w:val="ru-RU" w:eastAsia="hi-IN" w:bidi="hi-IN"/>
        </w:rPr>
      </w:r>
      <w:r>
        <w:rPr>
          <w:rFonts w:cs="Mangal"/>
          <w:b/>
          <w:szCs w:val="28"/>
          <w:lang w:val="ru-RU"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center"/>
        <w:rPr>
          <w:rFonts w:cs="Mangal"/>
          <w:b/>
          <w:color w:val="auto"/>
          <w:szCs w:val="28"/>
          <w:lang w:val="ru-RU" w:eastAsia="hi-IN" w:bidi="hi-IN"/>
        </w:rPr>
      </w:pPr>
      <w:r>
        <w:rPr>
          <w:rFonts w:cs="Mangal"/>
          <w:b/>
          <w:szCs w:val="28"/>
          <w:lang w:val="ru-RU" w:eastAsia="hi-IN" w:bidi="hi-IN"/>
        </w:rPr>
        <w:t xml:space="preserve">РІШЕННЯ</w:t>
      </w: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left"/>
        <w:rPr>
          <w:rFonts w:cs="Mangal"/>
          <w:b/>
          <w:color w:val="auto"/>
          <w:szCs w:val="28"/>
          <w:lang w:val="ru-RU" w:eastAsia="hi-IN" w:bidi="hi-IN"/>
        </w:rPr>
      </w:pP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  <w:tab w:val="left" w:leader="none" w:pos="4394"/>
          <w:tab w:val="left" w:leader="none" w:pos="7370"/>
        </w:tabs>
        <w:spacing/>
        <w:ind w:firstLine="0"/>
        <w:jc w:val="left"/>
        <w:rPr>
          <w:rFonts w:cs="Mangal"/>
          <w:color w:val="auto"/>
          <w:szCs w:val="28"/>
          <w:lang w:eastAsia="hi-IN" w:bidi="hi-IN"/>
        </w:rPr>
      </w:pPr>
      <w:r>
        <w:rPr>
          <w:rFonts w:cs="Mangal"/>
          <w:color w:val="auto"/>
          <w:szCs w:val="28"/>
          <w:lang w:eastAsia="hi-IN" w:bidi="hi-IN"/>
        </w:rPr>
        <w:t xml:space="preserve">23 липня</w:t>
      </w:r>
      <w:r>
        <w:rPr>
          <w:rFonts w:cs="Mangal"/>
          <w:color w:val="auto"/>
          <w:szCs w:val="28"/>
          <w:lang w:eastAsia="hi-IN" w:bidi="hi-IN"/>
        </w:rPr>
        <w:t xml:space="preserve"> </w:t>
      </w:r>
      <w:r>
        <w:rPr>
          <w:rFonts w:cs="Mangal"/>
          <w:color w:val="auto"/>
          <w:szCs w:val="28"/>
          <w:lang w:val="ru-RU" w:eastAsia="hi-IN" w:bidi="hi-IN"/>
        </w:rPr>
        <w:t xml:space="preserve">2025</w:t>
      </w:r>
      <w:r>
        <w:rPr>
          <w:rFonts w:cs="Mangal"/>
          <w:color w:val="auto"/>
          <w:szCs w:val="28"/>
          <w:lang w:val="ru-RU" w:eastAsia="hi-IN" w:bidi="hi-IN"/>
        </w:rPr>
        <w:t xml:space="preserve"> року</w:t>
      </w:r>
      <w:r>
        <w:rPr>
          <w:rFonts w:cs="Mangal"/>
          <w:color w:val="auto"/>
          <w:szCs w:val="28"/>
          <w:lang w:val="ru-RU" w:eastAsia="hi-IN" w:bidi="hi-IN"/>
        </w:rPr>
        <w:tab/>
        <w:t xml:space="preserve">м. Мена</w:t>
      </w:r>
      <w:r>
        <w:rPr>
          <w:rFonts w:cs="Mangal"/>
          <w:color w:val="auto"/>
          <w:szCs w:val="28"/>
          <w:lang w:val="ru-RU" w:eastAsia="hi-IN" w:bidi="hi-IN"/>
        </w:rPr>
        <w:tab/>
        <w:t xml:space="preserve">№</w:t>
      </w:r>
      <w:r>
        <w:rPr>
          <w:rFonts w:cs="Mangal"/>
          <w:color w:val="auto"/>
          <w:szCs w:val="28"/>
          <w:lang w:eastAsia="hi-IN" w:bidi="hi-IN"/>
        </w:rPr>
        <w:t xml:space="preserve"> 428</w:t>
      </w:r>
      <w:r>
        <w:rPr>
          <w:rFonts w:cs="Mangal"/>
          <w:color w:val="auto"/>
          <w:szCs w:val="28"/>
          <w:lang w:eastAsia="hi-IN" w:bidi="hi-IN"/>
        </w:rPr>
      </w:r>
      <w:r>
        <w:rPr>
          <w:rFonts w:cs="Mangal"/>
          <w:color w:val="auto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clear" w:leader="none" w:pos="709"/>
        </w:tabs>
        <w:spacing/>
        <w:ind w:firstLine="0"/>
        <w:jc w:val="left"/>
        <w:rPr>
          <w:rFonts w:cs="Mangal"/>
          <w:b/>
          <w:color w:val="auto"/>
          <w:szCs w:val="28"/>
          <w:lang w:val="ru-RU" w:eastAsia="hi-IN" w:bidi="hi-IN"/>
        </w:rPr>
      </w:pP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  <w:r>
        <w:rPr>
          <w:rFonts w:cs="Mangal"/>
          <w:b/>
          <w:color w:val="auto"/>
          <w:szCs w:val="28"/>
          <w:lang w:val="ru-RU" w:eastAsia="hi-IN" w:bidi="hi-IN"/>
        </w:rPr>
      </w:r>
    </w:p>
    <w:p>
      <w:pPr>
        <w:pStyle w:val="866"/>
        <w:pBdr/>
        <w:spacing/>
        <w:ind w:right="1" w:firstLine="0" w:left="0"/>
        <w:rPr>
          <w:rFonts w:eastAsia="Tahoma"/>
          <w:b/>
        </w:rPr>
      </w:pPr>
      <w:r>
        <w:rPr>
          <w:b/>
        </w:rPr>
        <w:t xml:space="preserve">Про </w:t>
      </w:r>
      <w:r>
        <w:rPr>
          <w:b/>
        </w:rPr>
        <w:t xml:space="preserve">зменшення потужності відділення стаціонарного догляду для постійного або тимчасового проживання</w:t>
      </w:r>
      <w:r>
        <w:rPr>
          <w:b/>
        </w:rPr>
        <w:t xml:space="preserve"> КУ «Менський територіальний центр надання соціальних послуг»  </w:t>
      </w:r>
      <w:r>
        <w:rPr>
          <w:b/>
        </w:rPr>
        <w:t xml:space="preserve">Менської міської ради</w:t>
      </w:r>
      <w:r>
        <w:rPr>
          <w:rFonts w:eastAsia="Tahoma"/>
          <w:b/>
        </w:rPr>
      </w:r>
      <w:r>
        <w:rPr>
          <w:rFonts w:eastAsia="Tahoma"/>
          <w:b/>
        </w:rPr>
      </w:r>
    </w:p>
    <w:p>
      <w:pPr>
        <w:pStyle w:val="871"/>
        <w:pBdr/>
        <w:shd w:val="clear" w:color="auto" w:fill="ffffff"/>
        <w:tabs>
          <w:tab w:val="left" w:leader="none" w:pos="709"/>
        </w:tabs>
        <w:spacing/>
        <w:ind/>
        <w:jc w:val="both"/>
        <w:rPr>
          <w:rFonts w:eastAsia="Times New Roman"/>
          <w:sz w:val="26"/>
          <w:szCs w:val="26"/>
          <w:lang w:eastAsia="uk-UA"/>
        </w:rPr>
      </w:pPr>
      <w:r>
        <w:rPr>
          <w:rFonts w:eastAsia="Times New Roman"/>
          <w:sz w:val="26"/>
          <w:szCs w:val="26"/>
          <w:lang w:eastAsia="uk-UA"/>
        </w:rPr>
      </w:r>
      <w:r>
        <w:rPr>
          <w:rFonts w:eastAsia="Times New Roman"/>
          <w:sz w:val="26"/>
          <w:szCs w:val="26"/>
          <w:lang w:eastAsia="uk-UA"/>
        </w:rPr>
      </w:r>
      <w:r>
        <w:rPr>
          <w:rFonts w:eastAsia="Times New Roman"/>
          <w:sz w:val="26"/>
          <w:szCs w:val="26"/>
          <w:lang w:eastAsia="uk-UA"/>
        </w:rPr>
      </w:r>
    </w:p>
    <w:p>
      <w:pPr>
        <w:pStyle w:val="871"/>
        <w:pBdr/>
        <w:shd w:val="clear" w:color="auto" w:fill="ffffff"/>
        <w:tabs>
          <w:tab w:val="left" w:leader="none" w:pos="709"/>
        </w:tabs>
        <w:spacing/>
        <w:ind w:firstLine="567"/>
        <w:jc w:val="both"/>
        <w:rPr>
          <w:rFonts w:eastAsia="Times New Roman"/>
        </w:rPr>
      </w:pPr>
      <w:r>
        <w:rPr>
          <w:rFonts w:eastAsia="Times New Roman"/>
          <w:szCs w:val="26"/>
          <w:lang w:eastAsia="uk-UA"/>
        </w:rPr>
        <w:t xml:space="preserve">Керуючись</w:t>
      </w:r>
      <w:r>
        <w:rPr>
          <w:rFonts w:eastAsia="Times New Roman"/>
          <w:szCs w:val="26"/>
          <w:lang w:eastAsia="uk-UA"/>
        </w:rPr>
        <w:t xml:space="preserve"> ст. 28 Конституції України.</w:t>
      </w:r>
      <w:r>
        <w:rPr>
          <w:rFonts w:eastAsia="Times New Roman"/>
          <w:szCs w:val="26"/>
          <w:lang w:eastAsia="uk-UA"/>
        </w:rPr>
        <w:t xml:space="preserve"> ст.26 Закону України «Про місцеве самоврядування в Україні», Законом України «Про соціальні послуги», </w:t>
      </w:r>
      <w:r>
        <w:rPr>
          <w:rFonts w:eastAsia="Times New Roman"/>
          <w:szCs w:val="26"/>
          <w:lang w:eastAsia="uk-UA"/>
        </w:rPr>
        <w:t xml:space="preserve">ст.25 Загальної декларації прав людини, пунктом 6.1.1.2 ДБН В .2.2-18:2007 «Заклади соціального захисту населення» </w:t>
      </w:r>
      <w:r>
        <w:rPr>
          <w:rFonts w:eastAsia="Times New Roman"/>
          <w:szCs w:val="26"/>
          <w:lang w:eastAsia="uk-UA"/>
        </w:rPr>
        <w:t xml:space="preserve">Менська міська рада: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71"/>
        <w:pBdr/>
        <w:shd w:val="clear" w:color="auto" w:fill="ffffff"/>
        <w:tabs>
          <w:tab w:val="left" w:leader="none" w:pos="709"/>
        </w:tabs>
        <w:spacing/>
        <w:ind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  <w:lang w:eastAsia="uk-UA"/>
        </w:rPr>
        <w:t xml:space="preserve">ВИРІШИЛА:</w:t>
      </w:r>
      <w:r>
        <w:rPr>
          <w:rFonts w:eastAsia="Times New Roman"/>
          <w:szCs w:val="26"/>
        </w:rPr>
      </w:r>
      <w:r>
        <w:rPr>
          <w:rFonts w:eastAsia="Times New Roman"/>
          <w:szCs w:val="26"/>
        </w:rPr>
      </w:r>
    </w:p>
    <w:p>
      <w:pPr>
        <w:pStyle w:val="871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eastAsia="Times New Roman"/>
          <w:szCs w:val="26"/>
          <w:lang w:eastAsia="uk-UA"/>
        </w:rPr>
      </w:pPr>
      <w:r/>
      <w:bookmarkStart w:id="1" w:name="_Hlk119408676"/>
      <w:r>
        <w:rPr>
          <w:rFonts w:eastAsia="Times New Roman"/>
          <w:lang w:eastAsia="uk-UA"/>
        </w:rPr>
        <w:t xml:space="preserve">Зменшити потужність відділення стаціонарно</w:t>
      </w:r>
      <w:r>
        <w:rPr>
          <w:rFonts w:eastAsia="Times New Roman"/>
          <w:lang w:eastAsia="uk-UA"/>
        </w:rPr>
        <w:t xml:space="preserve">го догляду</w:t>
      </w:r>
      <w:r>
        <w:rPr>
          <w:rFonts w:eastAsia="Times New Roman"/>
          <w:lang w:eastAsia="uk-UA"/>
        </w:rPr>
        <w:t xml:space="preserve"> для постійного або тимчасового проживання </w:t>
      </w:r>
      <w:r>
        <w:rPr>
          <w:rFonts w:eastAsia="Times New Roman"/>
          <w:lang w:eastAsia="uk-UA"/>
        </w:rPr>
        <w:t xml:space="preserve">Комунальної установи «Менський територіальний центр надання соціальних послуг» Менської міської ради  до 37 </w:t>
      </w:r>
      <w:r>
        <w:rPr>
          <w:rFonts w:eastAsia="Times New Roman"/>
          <w:lang w:eastAsia="uk-UA"/>
        </w:rPr>
        <w:t xml:space="preserve">ліжкомісць</w:t>
      </w:r>
      <w:r>
        <w:rPr>
          <w:rFonts w:eastAsia="Times New Roman"/>
          <w:lang w:eastAsia="uk-UA"/>
        </w:rPr>
        <w:t xml:space="preserve">.</w:t>
      </w:r>
      <w:bookmarkEnd w:id="1"/>
      <w:r>
        <w:rPr>
          <w:rFonts w:eastAsia="Times New Roman"/>
          <w:szCs w:val="26"/>
          <w:lang w:eastAsia="uk-UA"/>
        </w:rPr>
      </w:r>
      <w:r>
        <w:rPr>
          <w:rFonts w:eastAsia="Times New Roman"/>
          <w:szCs w:val="26"/>
          <w:lang w:eastAsia="uk-UA"/>
        </w:rPr>
      </w:r>
    </w:p>
    <w:p>
      <w:pPr>
        <w:pStyle w:val="871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eastAsia="Times New Roman"/>
          <w:szCs w:val="26"/>
          <w:lang w:eastAsia="uk-UA"/>
        </w:rPr>
      </w:pPr>
      <w:r>
        <w:rPr>
          <w:rFonts w:eastAsia="Times New Roman"/>
          <w:szCs w:val="26"/>
          <w:lang w:eastAsia="uk-UA"/>
        </w:rPr>
        <w:t xml:space="preserve">Директору </w:t>
      </w:r>
      <w:r>
        <w:rPr>
          <w:rFonts w:eastAsia="Times New Roman"/>
          <w:lang w:eastAsia="uk-UA"/>
        </w:rPr>
        <w:t xml:space="preserve">Комунальної установи «Менський територіальний центр надання соціальних послуг» Менської міської ради</w:t>
      </w:r>
      <w:r>
        <w:rPr>
          <w:rFonts w:eastAsia="Times New Roman"/>
          <w:szCs w:val="26"/>
          <w:lang w:eastAsia="uk-UA" w:bidi="hi-IN"/>
        </w:rPr>
        <w:t xml:space="preserve"> </w:t>
      </w:r>
      <w:r>
        <w:rPr>
          <w:rFonts w:eastAsia="Times New Roman"/>
          <w:szCs w:val="26"/>
          <w:lang w:eastAsia="uk-UA"/>
        </w:rPr>
        <w:t xml:space="preserve">Н.В.Гончар привести у відповідність внутрішні документи згідно прийнятих змін.</w:t>
      </w:r>
      <w:r>
        <w:rPr>
          <w:rFonts w:eastAsia="Times New Roman"/>
          <w:szCs w:val="26"/>
          <w:lang w:eastAsia="uk-UA"/>
        </w:rPr>
      </w:r>
      <w:r>
        <w:rPr>
          <w:rFonts w:eastAsia="Times New Roman"/>
          <w:szCs w:val="26"/>
          <w:lang w:eastAsia="uk-UA"/>
        </w:rPr>
      </w:r>
    </w:p>
    <w:p>
      <w:pPr>
        <w:pStyle w:val="871"/>
        <w:numPr>
          <w:ilvl w:val="0"/>
          <w:numId w:val="1"/>
        </w:numPr>
        <w:pBdr/>
        <w:shd w:val="clear" w:color="auto" w:fill="ffffff"/>
        <w:tabs>
          <w:tab w:val="left" w:leader="none" w:pos="850"/>
        </w:tabs>
        <w:spacing/>
        <w:ind w:firstLine="567" w:left="0"/>
        <w:jc w:val="both"/>
        <w:rPr>
          <w:rFonts w:eastAsia="Times New Roman"/>
        </w:rPr>
      </w:pPr>
      <w:r>
        <w:rPr>
          <w:rFonts w:eastAsia="Times New Roman"/>
          <w:szCs w:val="26"/>
          <w:lang w:eastAsia="uk-UA"/>
        </w:rPr>
        <w:t xml:space="preserve">Контроль за виконанням рішення покласти заступника міського голови з питань діяльності виконавчих органів ради В.В. Прищепу. </w:t>
      </w:r>
      <w:r>
        <w:rPr>
          <w:rFonts w:eastAsia="Times New Roman"/>
        </w:rPr>
      </w:r>
      <w:r>
        <w:rPr>
          <w:rFonts w:eastAsia="Times New Roman"/>
        </w:rPr>
      </w:r>
    </w:p>
    <w:p>
      <w:pPr>
        <w:pStyle w:val="871"/>
        <w:pBdr/>
        <w:shd w:val="clear" w:color="auto" w:fill="ffffff"/>
        <w:tabs>
          <w:tab w:val="left" w:leader="none" w:pos="850"/>
        </w:tabs>
        <w:spacing/>
        <w:ind w:left="567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</w:r>
      <w:r>
        <w:rPr>
          <w:rFonts w:eastAsia="Times New Roman"/>
          <w:szCs w:val="26"/>
        </w:rPr>
      </w:r>
      <w:r>
        <w:rPr>
          <w:rFonts w:eastAsia="Times New Roman"/>
          <w:szCs w:val="26"/>
        </w:rPr>
      </w:r>
    </w:p>
    <w:p>
      <w:pPr>
        <w:pStyle w:val="871"/>
        <w:pBdr/>
        <w:shd w:val="clear" w:color="auto" w:fill="ffffff"/>
        <w:tabs>
          <w:tab w:val="left" w:leader="none" w:pos="850"/>
        </w:tabs>
        <w:spacing/>
        <w:ind w:left="567"/>
        <w:jc w:val="both"/>
        <w:rPr>
          <w:rFonts w:eastAsia="Times New Roman"/>
          <w:szCs w:val="26"/>
        </w:rPr>
      </w:pPr>
      <w:r>
        <w:rPr>
          <w:rFonts w:eastAsia="Times New Roman"/>
          <w:szCs w:val="26"/>
        </w:rPr>
      </w:r>
      <w:r>
        <w:rPr>
          <w:rFonts w:eastAsia="Times New Roman"/>
          <w:szCs w:val="26"/>
        </w:rPr>
      </w:r>
      <w:r>
        <w:rPr>
          <w:rFonts w:eastAsia="Times New Roman"/>
          <w:szCs w:val="26"/>
        </w:rPr>
      </w:r>
    </w:p>
    <w:p>
      <w:pPr>
        <w:pStyle w:val="871"/>
        <w:pBdr/>
        <w:shd w:val="clear" w:color="auto" w:fill="ffffff"/>
        <w:tabs>
          <w:tab w:val="left" w:leader="none" w:pos="850"/>
          <w:tab w:val="left" w:leader="none" w:pos="6520"/>
          <w:tab w:val="left" w:leader="none" w:pos="6803"/>
        </w:tabs>
        <w:spacing/>
        <w:ind/>
        <w:jc w:val="both"/>
        <w:rPr>
          <w:rFonts w:eastAsia="Times New Roman"/>
          <w:szCs w:val="26"/>
          <w:lang w:eastAsia="uk-UA"/>
        </w:rPr>
      </w:pPr>
      <w:r>
        <w:rPr>
          <w:rFonts w:eastAsia="Times New Roman"/>
          <w:szCs w:val="26"/>
          <w:lang w:eastAsia="uk-UA"/>
        </w:rPr>
        <w:t xml:space="preserve">Секретар ради</w:t>
      </w:r>
      <w:r>
        <w:rPr>
          <w:rFonts w:eastAsia="Times New Roman"/>
          <w:szCs w:val="26"/>
          <w:lang w:eastAsia="uk-UA"/>
        </w:rPr>
        <w:tab/>
        <w:t xml:space="preserve">Юрій </w:t>
      </w:r>
      <w:r>
        <w:rPr>
          <w:rFonts w:eastAsia="Times New Roman"/>
          <w:szCs w:val="26"/>
          <w:lang w:eastAsia="uk-UA"/>
        </w:rPr>
        <w:t xml:space="preserve">СТАЛЬНИЧЕНКО</w:t>
      </w:r>
      <w:r>
        <w:rPr>
          <w:rFonts w:eastAsia="Times New Roman"/>
          <w:szCs w:val="26"/>
          <w:lang w:eastAsia="uk-UA"/>
        </w:rPr>
      </w:r>
      <w:r>
        <w:rPr>
          <w:rFonts w:eastAsia="Times New Roman"/>
          <w:szCs w:val="26"/>
          <w:lang w:eastAsia="uk-UA"/>
        </w:rPr>
      </w:r>
    </w:p>
    <w:sectPr>
      <w:headerReference w:type="default" r:id="rId9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libri">
    <w:panose1 w:val="020F050202020403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2"/>
      <w:pBdr/>
      <w:spacing/>
      <w:ind/>
      <w:rPr/>
    </w:pPr>
    <w:r>
      <w:t xml:space="preserve">                                                       </w:t>
    </w: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785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785" cy="609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5pt;height:48.00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sz w:val="28"/>
      </w:rPr>
      <w:start w:val="1"/>
      <w:suff w:val="tab"/>
    </w:lvl>
    <w:lvl w:ilvl="1">
      <w:isLgl w:val="false"/>
      <w:lvlJc w:val="left"/>
      <w:lvlText w:val="-"/>
      <w:numFmt w:val="bullet"/>
      <w:pPr>
        <w:pBdr/>
        <w:spacing/>
        <w:ind w:hanging="360" w:left="1440"/>
      </w:pPr>
      <w:rPr>
        <w:rFonts w:ascii="Times New Roman" w:hAnsi="Times New Roman" w:eastAsia="Times New Roman"/>
        <w:color w:val="000000"/>
        <w:sz w:val="22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2">
    <w:name w:val="Table Grid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Table Grid Light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1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2"/>
    <w:basedOn w:val="86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1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2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3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4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5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6"/>
    <w:basedOn w:val="86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1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2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3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4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5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6"/>
    <w:basedOn w:val="86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1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2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3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4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5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6"/>
    <w:basedOn w:val="86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8">
    <w:name w:val="Heading 1"/>
    <w:basedOn w:val="865"/>
    <w:next w:val="865"/>
    <w:link w:val="82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19">
    <w:name w:val="Heading 3"/>
    <w:basedOn w:val="865"/>
    <w:next w:val="865"/>
    <w:link w:val="82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0">
    <w:name w:val="Heading 4"/>
    <w:basedOn w:val="865"/>
    <w:next w:val="865"/>
    <w:link w:val="82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1">
    <w:name w:val="Heading 5"/>
    <w:basedOn w:val="865"/>
    <w:next w:val="865"/>
    <w:link w:val="83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2">
    <w:name w:val="Heading 6"/>
    <w:basedOn w:val="865"/>
    <w:next w:val="865"/>
    <w:link w:val="83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23">
    <w:name w:val="Heading 7"/>
    <w:basedOn w:val="865"/>
    <w:next w:val="865"/>
    <w:link w:val="83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24">
    <w:name w:val="Heading 8"/>
    <w:basedOn w:val="865"/>
    <w:next w:val="865"/>
    <w:link w:val="83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25">
    <w:name w:val="Heading 9"/>
    <w:basedOn w:val="865"/>
    <w:next w:val="865"/>
    <w:link w:val="83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26">
    <w:name w:val="Heading 1 Char"/>
    <w:basedOn w:val="867"/>
    <w:link w:val="81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7">
    <w:name w:val="Heading 2 Char"/>
    <w:basedOn w:val="867"/>
    <w:link w:val="8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8">
    <w:name w:val="Heading 3 Char"/>
    <w:basedOn w:val="867"/>
    <w:link w:val="8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9">
    <w:name w:val="Heading 4 Char"/>
    <w:basedOn w:val="867"/>
    <w:link w:val="8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0">
    <w:name w:val="Heading 5 Char"/>
    <w:basedOn w:val="867"/>
    <w:link w:val="8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1">
    <w:name w:val="Heading 6 Char"/>
    <w:basedOn w:val="867"/>
    <w:link w:val="8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2">
    <w:name w:val="Heading 7 Char"/>
    <w:basedOn w:val="867"/>
    <w:link w:val="8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3">
    <w:name w:val="Heading 8 Char"/>
    <w:basedOn w:val="867"/>
    <w:link w:val="8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4">
    <w:name w:val="Heading 9 Char"/>
    <w:basedOn w:val="867"/>
    <w:link w:val="8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Title"/>
    <w:basedOn w:val="865"/>
    <w:next w:val="865"/>
    <w:link w:val="83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36">
    <w:name w:val="Title Char"/>
    <w:basedOn w:val="867"/>
    <w:link w:val="83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37">
    <w:name w:val="Subtitle"/>
    <w:basedOn w:val="865"/>
    <w:next w:val="865"/>
    <w:link w:val="83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8">
    <w:name w:val="Subtitle Char"/>
    <w:basedOn w:val="867"/>
    <w:link w:val="83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39">
    <w:name w:val="Quote"/>
    <w:basedOn w:val="865"/>
    <w:next w:val="865"/>
    <w:link w:val="84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0">
    <w:name w:val="Quote Char"/>
    <w:basedOn w:val="867"/>
    <w:link w:val="83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41">
    <w:name w:val="List Paragraph"/>
    <w:basedOn w:val="865"/>
    <w:uiPriority w:val="34"/>
    <w:qFormat/>
    <w:pPr>
      <w:pBdr/>
      <w:spacing/>
      <w:ind w:left="720"/>
      <w:contextualSpacing w:val="true"/>
    </w:pPr>
  </w:style>
  <w:style w:type="character" w:styleId="842">
    <w:name w:val="Intense Emphasis"/>
    <w:basedOn w:val="86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3">
    <w:name w:val="Intense Quote"/>
    <w:basedOn w:val="865"/>
    <w:next w:val="865"/>
    <w:link w:val="84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44">
    <w:name w:val="Intense Quote Char"/>
    <w:basedOn w:val="867"/>
    <w:link w:val="84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45">
    <w:name w:val="Intense Reference"/>
    <w:basedOn w:val="86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46">
    <w:name w:val="No Spacing"/>
    <w:basedOn w:val="865"/>
    <w:uiPriority w:val="1"/>
    <w:qFormat/>
    <w:pPr>
      <w:pBdr/>
      <w:spacing w:after="0" w:line="240" w:lineRule="auto"/>
      <w:ind/>
    </w:pPr>
  </w:style>
  <w:style w:type="character" w:styleId="847">
    <w:name w:val="Subtle Emphasis"/>
    <w:basedOn w:val="86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Emphasis"/>
    <w:basedOn w:val="867"/>
    <w:uiPriority w:val="20"/>
    <w:qFormat/>
    <w:pPr>
      <w:pBdr/>
      <w:spacing/>
      <w:ind/>
    </w:pPr>
    <w:rPr>
      <w:i/>
      <w:iCs/>
    </w:rPr>
  </w:style>
  <w:style w:type="character" w:styleId="849">
    <w:name w:val="Strong"/>
    <w:basedOn w:val="867"/>
    <w:uiPriority w:val="22"/>
    <w:qFormat/>
    <w:pPr>
      <w:pBdr/>
      <w:spacing/>
      <w:ind/>
    </w:pPr>
    <w:rPr>
      <w:b/>
      <w:bCs/>
    </w:rPr>
  </w:style>
  <w:style w:type="character" w:styleId="850">
    <w:name w:val="Subtle Reference"/>
    <w:basedOn w:val="86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1">
    <w:name w:val="Book Title"/>
    <w:basedOn w:val="86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52">
    <w:name w:val="Header Char"/>
    <w:basedOn w:val="867"/>
    <w:link w:val="872"/>
    <w:uiPriority w:val="99"/>
    <w:pPr>
      <w:pBdr/>
      <w:spacing/>
      <w:ind/>
    </w:pPr>
  </w:style>
  <w:style w:type="character" w:styleId="853">
    <w:name w:val="Footer Char"/>
    <w:basedOn w:val="867"/>
    <w:link w:val="874"/>
    <w:uiPriority w:val="99"/>
    <w:pPr>
      <w:pBdr/>
      <w:spacing/>
      <w:ind/>
    </w:pPr>
  </w:style>
  <w:style w:type="paragraph" w:styleId="854">
    <w:name w:val="Caption"/>
    <w:basedOn w:val="865"/>
    <w:next w:val="8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55">
    <w:name w:val="footnote text"/>
    <w:basedOn w:val="865"/>
    <w:link w:val="85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6">
    <w:name w:val="Footnote Text Char"/>
    <w:basedOn w:val="867"/>
    <w:link w:val="855"/>
    <w:uiPriority w:val="99"/>
    <w:semiHidden/>
    <w:pPr>
      <w:pBdr/>
      <w:spacing/>
      <w:ind/>
    </w:pPr>
    <w:rPr>
      <w:sz w:val="20"/>
      <w:szCs w:val="20"/>
    </w:rPr>
  </w:style>
  <w:style w:type="character" w:styleId="857">
    <w:name w:val="foot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paragraph" w:styleId="858">
    <w:name w:val="endnote text"/>
    <w:basedOn w:val="865"/>
    <w:link w:val="85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59">
    <w:name w:val="Endnote Text Char"/>
    <w:basedOn w:val="867"/>
    <w:link w:val="858"/>
    <w:uiPriority w:val="99"/>
    <w:semiHidden/>
    <w:pPr>
      <w:pBdr/>
      <w:spacing/>
      <w:ind/>
    </w:pPr>
    <w:rPr>
      <w:sz w:val="20"/>
      <w:szCs w:val="20"/>
    </w:rPr>
  </w:style>
  <w:style w:type="character" w:styleId="860">
    <w:name w:val="endnote reference"/>
    <w:basedOn w:val="867"/>
    <w:uiPriority w:val="99"/>
    <w:semiHidden/>
    <w:unhideWhenUsed/>
    <w:pPr>
      <w:pBdr/>
      <w:spacing/>
      <w:ind/>
    </w:pPr>
    <w:rPr>
      <w:vertAlign w:val="superscript"/>
    </w:rPr>
  </w:style>
  <w:style w:type="character" w:styleId="861">
    <w:name w:val="Hyperlink"/>
    <w:basedOn w:val="86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62">
    <w:name w:val="FollowedHyperlink"/>
    <w:basedOn w:val="86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63">
    <w:name w:val="TOC Heading"/>
    <w:uiPriority w:val="39"/>
    <w:unhideWhenUsed/>
    <w:pPr>
      <w:pBdr/>
      <w:spacing/>
      <w:ind/>
    </w:pPr>
  </w:style>
  <w:style w:type="paragraph" w:styleId="864">
    <w:name w:val="table of figures"/>
    <w:basedOn w:val="865"/>
    <w:next w:val="865"/>
    <w:uiPriority w:val="99"/>
    <w:unhideWhenUsed/>
    <w:pPr>
      <w:pBdr/>
      <w:spacing w:after="0" w:afterAutospacing="0"/>
      <w:ind/>
    </w:pPr>
  </w:style>
  <w:style w:type="paragraph" w:styleId="865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866">
    <w:name w:val="Heading 2"/>
    <w:basedOn w:val="865"/>
    <w:next w:val="865"/>
    <w:link w:val="870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character" w:styleId="867" w:default="1">
    <w:name w:val="Default Paragraph Font"/>
    <w:uiPriority w:val="1"/>
    <w:semiHidden/>
    <w:unhideWhenUsed/>
    <w:pPr>
      <w:pBdr/>
      <w:spacing/>
      <w:ind/>
    </w:pPr>
  </w:style>
  <w:style w:type="table" w:styleId="86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character" w:styleId="870" w:customStyle="1">
    <w:name w:val="Заголовок 2 Знак"/>
    <w:basedOn w:val="867"/>
    <w:link w:val="86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871" w:customStyle="1">
    <w:name w:val="Звичайний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ascii="Times New Roman" w:hAnsi="Times New Roman" w:eastAsia="Calibri" w:cs="Times New Roman"/>
      <w:sz w:val="28"/>
    </w:rPr>
  </w:style>
  <w:style w:type="paragraph" w:styleId="872">
    <w:name w:val="Header"/>
    <w:basedOn w:val="865"/>
    <w:link w:val="873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873" w:customStyle="1">
    <w:name w:val="Верхний колонтитул Знак"/>
    <w:basedOn w:val="867"/>
    <w:link w:val="872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874">
    <w:name w:val="Footer"/>
    <w:basedOn w:val="865"/>
    <w:link w:val="875"/>
    <w:uiPriority w:val="99"/>
    <w:unhideWhenUsed/>
    <w:pPr>
      <w:pBdr/>
      <w:tabs>
        <w:tab w:val="clear" w:leader="none" w:pos="709"/>
        <w:tab w:val="center" w:leader="none" w:pos="4819"/>
        <w:tab w:val="right" w:leader="none" w:pos="9639"/>
      </w:tabs>
      <w:spacing/>
      <w:ind/>
    </w:pPr>
  </w:style>
  <w:style w:type="character" w:styleId="875" w:customStyle="1">
    <w:name w:val="Нижний колонтитул Знак"/>
    <w:basedOn w:val="867"/>
    <w:link w:val="874"/>
    <w:uiPriority w:val="9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paragraph" w:styleId="876">
    <w:name w:val="Balloon Text"/>
    <w:basedOn w:val="865"/>
    <w:link w:val="877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877" w:customStyle="1">
    <w:name w:val="Текст выноски Знак"/>
    <w:basedOn w:val="867"/>
    <w:link w:val="876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6</cp:revision>
  <dcterms:created xsi:type="dcterms:W3CDTF">2025-07-18T08:12:00Z</dcterms:created>
  <dcterms:modified xsi:type="dcterms:W3CDTF">2025-07-24T14:58:30Z</dcterms:modified>
</cp:coreProperties>
</file>