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Style w:val="963"/>
        <w:pBdr/>
        <w:spacing w:after="156" w:line="259" w:lineRule="auto"/>
        <w:ind/>
        <w:jc w:val="center"/>
        <w:rPr>
          <w:sz w:val="28"/>
          <w:szCs w:val="28"/>
        </w:rPr>
      </w:pPr>
      <w:r>
        <w:rPr>
          <w:b/>
          <w:sz w:val="28"/>
          <w:szCs w:val="28"/>
        </w:rPr>
        <w:t xml:space="preserve">МЕНСЬКА МІСЬКА РАДА</w:t>
      </w:r>
      <w:r>
        <w:rPr>
          <w:sz w:val="28"/>
          <w:szCs w:val="28"/>
        </w:rPr>
      </w:r>
      <w:r>
        <w:rPr>
          <w:sz w:val="28"/>
          <w:szCs w:val="28"/>
        </w:rPr>
      </w:r>
    </w:p>
    <w:p>
      <w:pPr>
        <w:pStyle w:val="963"/>
        <w:pBdr/>
        <w:spacing w:line="259" w:lineRule="auto"/>
        <w:ind/>
        <w:jc w:val="center"/>
        <w:rPr>
          <w:sz w:val="28"/>
          <w:szCs w:val="28"/>
        </w:rPr>
      </w:pPr>
      <w:r>
        <w:rPr>
          <w:b/>
          <w:sz w:val="28"/>
          <w:szCs w:val="28"/>
        </w:rPr>
        <w:t xml:space="preserve">(</w:t>
      </w:r>
      <w:r>
        <w:rPr>
          <w:b/>
          <w:sz w:val="28"/>
          <w:szCs w:val="28"/>
          <w:lang w:val="uk-UA"/>
        </w:rPr>
        <w:t xml:space="preserve">шістдесят третя</w:t>
      </w:r>
      <w:r>
        <w:rPr>
          <w:b/>
          <w:sz w:val="28"/>
          <w:szCs w:val="28"/>
          <w:lang w:val="uk-UA"/>
        </w:rPr>
        <w:t xml:space="preserve"> </w:t>
      </w:r>
      <w:r>
        <w:rPr>
          <w:b/>
          <w:sz w:val="28"/>
          <w:szCs w:val="28"/>
        </w:rPr>
        <w:t xml:space="preserve">сесія восьмого скликання)</w:t>
      </w:r>
      <w:r>
        <w:rPr>
          <w:sz w:val="28"/>
          <w:szCs w:val="28"/>
        </w:rPr>
      </w:r>
      <w:r>
        <w:rPr>
          <w:sz w:val="28"/>
          <w:szCs w:val="28"/>
        </w:rPr>
      </w:r>
    </w:p>
    <w:p>
      <w:pPr>
        <w:pStyle w:val="963"/>
        <w:pBdr/>
        <w:spacing w:after="318" w:line="259" w:lineRule="auto"/>
        <w:ind/>
        <w:jc w:val="center"/>
        <w:rPr>
          <w:sz w:val="28"/>
          <w:szCs w:val="28"/>
        </w:rPr>
      </w:pPr>
      <w:r>
        <w:rPr>
          <w:b/>
          <w:sz w:val="28"/>
          <w:szCs w:val="28"/>
        </w:rPr>
        <w:t xml:space="preserve">РІШЕННЯ</w:t>
      </w:r>
      <w:r>
        <w:rPr>
          <w:sz w:val="28"/>
          <w:szCs w:val="28"/>
        </w:rPr>
      </w:r>
      <w:r>
        <w:rPr>
          <w:sz w:val="28"/>
          <w:szCs w:val="28"/>
        </w:rPr>
      </w:r>
    </w:p>
    <w:p>
      <w:pPr>
        <w:pStyle w:val="963"/>
        <w:pBdr/>
        <w:tabs>
          <w:tab w:val="center" w:leader="none" w:pos="4775"/>
          <w:tab w:val="center" w:leader="none" w:pos="8051"/>
        </w:tabs>
        <w:spacing w:after="339"/>
        <w:ind w:left="-15"/>
        <w:rPr>
          <w:sz w:val="28"/>
          <w:szCs w:val="28"/>
        </w:rPr>
      </w:pPr>
      <w:r>
        <w:rPr>
          <w:sz w:val="28"/>
          <w:szCs w:val="28"/>
          <w:lang w:val="uk-UA"/>
        </w:rPr>
        <w:t xml:space="preserve">23</w:t>
      </w:r>
      <w:r>
        <w:rPr>
          <w:sz w:val="28"/>
          <w:szCs w:val="28"/>
        </w:rPr>
        <w:t xml:space="preserve"> </w:t>
      </w:r>
      <w:r>
        <w:rPr>
          <w:sz w:val="28"/>
          <w:szCs w:val="28"/>
          <w:lang w:val="uk-UA"/>
        </w:rPr>
        <w:t xml:space="preserve">липня</w:t>
      </w:r>
      <w:r>
        <w:rPr>
          <w:sz w:val="28"/>
          <w:szCs w:val="28"/>
        </w:rPr>
        <w:t xml:space="preserve"> 202</w:t>
      </w:r>
      <w:r>
        <w:rPr>
          <w:sz w:val="28"/>
          <w:szCs w:val="28"/>
          <w:lang w:val="uk-UA"/>
        </w:rPr>
        <w:t xml:space="preserve">5</w:t>
      </w:r>
      <w:r>
        <w:rPr>
          <w:sz w:val="28"/>
          <w:szCs w:val="28"/>
        </w:rPr>
        <w:t xml:space="preserve"> року</w:t>
        <w:tab/>
        <w:t xml:space="preserve">м. Мена</w:t>
        <w:tab/>
        <w:t xml:space="preserve">№ 405</w:t>
      </w:r>
      <w:r>
        <w:rPr>
          <w:sz w:val="28"/>
          <w:szCs w:val="28"/>
        </w:rPr>
      </w:r>
      <w:r>
        <w:rPr>
          <w:sz w:val="28"/>
          <w:szCs w:val="28"/>
        </w:rPr>
      </w:r>
    </w:p>
    <w:p>
      <w:pPr>
        <w:pStyle w:val="963"/>
        <w:pBdr/>
        <w:spacing/>
        <w:ind/>
        <w:jc w:val="both"/>
        <w:rPr>
          <w:b/>
          <w:bCs/>
          <w:sz w:val="28"/>
          <w:szCs w:val="28"/>
        </w:rPr>
      </w:pPr>
      <w:r>
        <w:rPr>
          <w:b/>
          <w:bCs/>
          <w:sz w:val="28"/>
          <w:szCs w:val="28"/>
          <w:lang w:val="uk-UA"/>
        </w:rPr>
        <w:t xml:space="preserve">Про погодження Меморандуму про </w:t>
      </w:r>
      <w:r>
        <w:rPr>
          <w:b/>
          <w:bCs/>
          <w:sz w:val="28"/>
          <w:szCs w:val="28"/>
          <w:lang w:val="uk-UA"/>
        </w:rPr>
        <w:t xml:space="preserve">взаєморозуміння між «Корус Інтернешнл», Міжнародним благодійним фондом </w:t>
      </w:r>
      <w:r>
        <w:rPr>
          <w:b/>
          <w:bCs/>
          <w:sz w:val="28"/>
          <w:szCs w:val="28"/>
          <w:lang w:val="uk-UA"/>
        </w:rPr>
        <w:t xml:space="preserve">«Українська фундація громадського здоров'я» та </w:t>
      </w:r>
      <w:r>
        <w:rPr>
          <w:b/>
          <w:bCs/>
          <w:sz w:val="28"/>
          <w:szCs w:val="28"/>
          <w:lang w:val="uk-UA"/>
        </w:rPr>
        <w:t xml:space="preserve">Комунальною установою «Менський міський </w:t>
      </w:r>
      <w:r>
        <w:rPr>
          <w:b/>
          <w:bCs/>
          <w:sz w:val="28"/>
          <w:szCs w:val="28"/>
          <w:lang w:val="uk-UA"/>
        </w:rPr>
        <w:t xml:space="preserve">центр соціальних служб» Менської міської ради</w:t>
      </w:r>
      <w:r>
        <w:rPr>
          <w:b/>
          <w:bCs/>
          <w:sz w:val="28"/>
          <w:szCs w:val="28"/>
        </w:rPr>
      </w:r>
      <w:r>
        <w:rPr>
          <w:b/>
          <w:bCs/>
          <w:sz w:val="28"/>
          <w:szCs w:val="28"/>
        </w:rPr>
      </w:r>
    </w:p>
    <w:p>
      <w:pPr>
        <w:pStyle w:val="963"/>
        <w:pBdr/>
        <w:spacing/>
        <w:ind/>
        <w:jc w:val="both"/>
        <w:rPr>
          <w:sz w:val="28"/>
          <w:szCs w:val="28"/>
          <w:lang w:val="uk-UA"/>
        </w:rPr>
      </w:pPr>
      <w:r>
        <w:rPr>
          <w:sz w:val="28"/>
          <w:szCs w:val="28"/>
          <w:highlight w:val="none"/>
          <w:lang w:val="uk-UA"/>
        </w:rPr>
      </w:r>
      <w:r>
        <w:rPr>
          <w:sz w:val="28"/>
          <w:szCs w:val="28"/>
          <w:lang w:val="uk-UA"/>
        </w:rPr>
      </w:r>
      <w:r>
        <w:rPr>
          <w:sz w:val="28"/>
          <w:szCs w:val="28"/>
          <w:lang w:val="uk-UA"/>
        </w:rPr>
      </w:r>
    </w:p>
    <w:p>
      <w:pPr>
        <w:pStyle w:val="963"/>
        <w:pBdr/>
        <w:spacing/>
        <w:ind w:right="0" w:firstLine="567" w:left="0"/>
        <w:jc w:val="both"/>
        <w:rPr>
          <w:sz w:val="28"/>
          <w:szCs w:val="28"/>
          <w:highlight w:val="none"/>
          <w:lang w:val="uk-UA"/>
        </w:rPr>
      </w:pPr>
      <w:r>
        <w:rPr>
          <w:sz w:val="28"/>
          <w:szCs w:val="28"/>
          <w:lang w:val="uk-UA"/>
        </w:rPr>
        <w:t xml:space="preserve">Керуючись </w:t>
      </w:r>
      <w:r>
        <w:rPr>
          <w:sz w:val="28"/>
          <w:szCs w:val="28"/>
          <w:lang w:val="uk-UA"/>
        </w:rPr>
        <w:t xml:space="preserve">ст. 26 Закону України «Про місцеве самоврядування в</w:t>
      </w:r>
      <w:r>
        <w:rPr>
          <w:sz w:val="28"/>
          <w:szCs w:val="28"/>
          <w:lang w:val="uk-UA"/>
        </w:rPr>
        <w:t xml:space="preserve"> Україні», відповідно до Закону</w:t>
      </w:r>
      <w:r>
        <w:rPr>
          <w:sz w:val="28"/>
          <w:szCs w:val="28"/>
          <w:lang w:val="uk-UA"/>
        </w:rPr>
        <w:t xml:space="preserve"> України «Про інвестиційну діяльність» та з метою об’єднання зусиль щодо взаєморозуміння між </w:t>
      </w:r>
      <w:r>
        <w:rPr>
          <w:sz w:val="28"/>
          <w:szCs w:val="28"/>
          <w:lang w:val="uk-UA"/>
        </w:rPr>
        <w:t xml:space="preserve">«Корус Інтернешнл»</w:t>
      </w:r>
      <w:r>
        <w:rPr>
          <w:sz w:val="28"/>
          <w:szCs w:val="28"/>
          <w:lang w:val="uk-UA"/>
        </w:rPr>
        <w:t xml:space="preserve">,</w:t>
      </w:r>
      <w:r>
        <w:rPr>
          <w:sz w:val="28"/>
          <w:szCs w:val="28"/>
          <w:lang w:val="uk-UA"/>
        </w:rPr>
        <w:t xml:space="preserve"> Міжнародним благодійним фондом «Українська фундація громадського здоров'я» та Комунальною установою «Менськ</w:t>
      </w:r>
      <w:r>
        <w:rPr>
          <w:sz w:val="28"/>
          <w:szCs w:val="28"/>
          <w:lang w:val="uk-UA"/>
        </w:rPr>
        <w:t xml:space="preserve">ий міський центр соціальних служб» Менської міської ради (далі – КУ ММЦСС), </w:t>
      </w:r>
      <w:r>
        <w:rPr>
          <w:sz w:val="28"/>
          <w:szCs w:val="28"/>
          <w:lang w:val="uk-UA"/>
        </w:rPr>
        <w:t xml:space="preserve"> погодивши з </w:t>
      </w:r>
      <w:r>
        <w:rPr>
          <w:bCs/>
          <w:color w:val="000000"/>
          <w:sz w:val="28"/>
          <w:lang w:val="uk-UA"/>
        </w:rPr>
        <w:t xml:space="preserve">постійною комісією</w:t>
      </w:r>
      <w:r>
        <w:rPr>
          <w:bCs/>
          <w:color w:val="000000"/>
          <w:sz w:val="28"/>
          <w:lang w:val="uk-UA"/>
        </w:rPr>
        <w:t xml:space="preserve"> з питань планування, фінансів, бюджету, соціально-економічного розвитку, житлово-комунального </w:t>
      </w:r>
      <w:r>
        <w:rPr>
          <w:bCs/>
          <w:color w:val="000000"/>
          <w:sz w:val="28"/>
          <w:lang w:val="uk-UA"/>
        </w:rPr>
        <w:t xml:space="preserve">господарства та комунального майна</w:t>
      </w:r>
      <w:r>
        <w:rPr>
          <w:sz w:val="28"/>
          <w:szCs w:val="28"/>
          <w:lang w:val="uk-UA"/>
        </w:rPr>
        <w:t xml:space="preserve">, </w:t>
      </w:r>
      <w:r>
        <w:rPr>
          <w:sz w:val="28"/>
          <w:szCs w:val="28"/>
          <w:lang w:val="uk-UA"/>
        </w:rPr>
        <w:t xml:space="preserve">Менська міська</w:t>
      </w:r>
      <w:r>
        <w:rPr>
          <w:sz w:val="28"/>
          <w:szCs w:val="28"/>
          <w:lang w:val="uk-UA"/>
        </w:rPr>
        <w:t xml:space="preserve"> рада, </w:t>
      </w:r>
      <w:r>
        <w:rPr>
          <w:sz w:val="28"/>
          <w:szCs w:val="28"/>
          <w:highlight w:val="none"/>
          <w:lang w:val="uk-UA"/>
        </w:rPr>
      </w:r>
      <w:r>
        <w:rPr>
          <w:sz w:val="28"/>
          <w:szCs w:val="28"/>
          <w:highlight w:val="none"/>
          <w:lang w:val="uk-UA"/>
        </w:rPr>
      </w:r>
    </w:p>
    <w:p>
      <w:pPr>
        <w:pStyle w:val="963"/>
        <w:pBdr/>
        <w:spacing/>
        <w:ind/>
        <w:jc w:val="both"/>
        <w:rPr>
          <w:sz w:val="28"/>
          <w:szCs w:val="28"/>
          <w:lang w:val="uk-UA"/>
        </w:rPr>
      </w:pPr>
      <w:r>
        <w:rPr>
          <w:sz w:val="28"/>
          <w:szCs w:val="28"/>
          <w:lang w:val="uk-UA"/>
        </w:rPr>
        <w:t xml:space="preserve">ВИРІШИЛА:</w:t>
      </w:r>
      <w:r>
        <w:rPr>
          <w:sz w:val="28"/>
          <w:szCs w:val="28"/>
          <w:lang w:val="uk-UA"/>
        </w:rPr>
      </w:r>
      <w:r>
        <w:rPr>
          <w:sz w:val="28"/>
          <w:szCs w:val="28"/>
          <w:lang w:val="uk-UA"/>
        </w:rPr>
      </w:r>
    </w:p>
    <w:p>
      <w:pPr>
        <w:pStyle w:val="963"/>
        <w:pBdr/>
        <w:tabs>
          <w:tab w:val="left" w:leader="none" w:pos="3225"/>
        </w:tabs>
        <w:spacing/>
        <w:ind w:right="0" w:firstLine="567" w:left="0"/>
        <w:jc w:val="both"/>
        <w:rPr>
          <w:sz w:val="28"/>
          <w:szCs w:val="28"/>
          <w:lang w:val="uk-UA"/>
        </w:rPr>
      </w:pPr>
      <w:r>
        <w:rPr>
          <w:sz w:val="28"/>
          <w:szCs w:val="28"/>
          <w:lang w:val="uk-UA"/>
        </w:rPr>
        <w:t xml:space="preserve">1. Погодити  проє</w:t>
      </w:r>
      <w:r>
        <w:rPr>
          <w:sz w:val="28"/>
          <w:szCs w:val="28"/>
          <w:lang w:val="uk-UA"/>
        </w:rPr>
        <w:t xml:space="preserve">кт Меморандуму про </w:t>
      </w:r>
      <w:r>
        <w:rPr>
          <w:sz w:val="28"/>
          <w:szCs w:val="28"/>
          <w:lang w:val="uk-UA"/>
        </w:rPr>
        <w:t xml:space="preserve">взаєморозуміння між «Корус Інтернешнл», Міжнародним благодійним фондом «Українська фундація громадського здоров'я» та Комунальною установою «Менський міський центр соціальних служб» Менської міської ради</w:t>
      </w:r>
      <w:r>
        <w:rPr>
          <w:sz w:val="28"/>
          <w:szCs w:val="28"/>
          <w:lang w:val="uk-UA"/>
        </w:rPr>
        <w:t xml:space="preserve">, що додається</w:t>
      </w:r>
      <w:r>
        <w:rPr>
          <w:sz w:val="28"/>
          <w:szCs w:val="28"/>
          <w:lang w:val="uk-UA"/>
        </w:rPr>
        <w:t xml:space="preserve"> з додатками</w:t>
      </w:r>
      <w:r>
        <w:rPr>
          <w:sz w:val="28"/>
          <w:szCs w:val="28"/>
          <w:lang w:val="uk-UA"/>
        </w:rPr>
        <w:t xml:space="preserve"> (№1, №</w:t>
      </w:r>
      <w:r>
        <w:rPr>
          <w:sz w:val="28"/>
          <w:szCs w:val="28"/>
          <w:lang w:val="uk-UA"/>
        </w:rPr>
        <w:t xml:space="preserve">2</w:t>
      </w:r>
      <w:r>
        <w:rPr>
          <w:sz w:val="28"/>
          <w:szCs w:val="28"/>
          <w:lang w:val="uk-UA"/>
        </w:rPr>
        <w:t xml:space="preserve">, №</w:t>
      </w:r>
      <w:r>
        <w:rPr>
          <w:sz w:val="28"/>
          <w:szCs w:val="28"/>
          <w:lang w:val="uk-UA"/>
        </w:rPr>
        <w:t xml:space="preserve">3</w:t>
      </w:r>
      <w:r>
        <w:rPr>
          <w:sz w:val="28"/>
          <w:szCs w:val="28"/>
          <w:lang w:val="uk-UA"/>
        </w:rPr>
        <w:t xml:space="preserve">)</w:t>
      </w:r>
      <w:r>
        <w:rPr>
          <w:sz w:val="28"/>
          <w:szCs w:val="28"/>
          <w:lang w:val="uk-UA"/>
        </w:rPr>
        <w:t xml:space="preserve">.</w:t>
      </w:r>
      <w:r>
        <w:rPr>
          <w:sz w:val="28"/>
          <w:szCs w:val="28"/>
          <w:lang w:val="uk-UA"/>
        </w:rPr>
      </w:r>
      <w:r>
        <w:rPr>
          <w:sz w:val="28"/>
          <w:szCs w:val="28"/>
          <w:lang w:val="uk-UA"/>
        </w:rPr>
      </w:r>
    </w:p>
    <w:p>
      <w:pPr>
        <w:pStyle w:val="963"/>
        <w:pBdr/>
        <w:spacing/>
        <w:ind w:right="0" w:firstLine="567" w:left="0"/>
        <w:jc w:val="both"/>
        <w:rPr>
          <w:sz w:val="28"/>
          <w:szCs w:val="28"/>
          <w:lang w:val="uk-UA"/>
        </w:rPr>
      </w:pPr>
      <w:r>
        <w:rPr>
          <w:sz w:val="28"/>
          <w:szCs w:val="28"/>
          <w:lang w:val="uk-UA"/>
        </w:rPr>
        <w:t xml:space="preserve">2. Уповноважити </w:t>
      </w:r>
      <w:r>
        <w:rPr>
          <w:sz w:val="28"/>
          <w:szCs w:val="28"/>
          <w:lang w:val="uk-UA"/>
        </w:rPr>
        <w:t xml:space="preserve">директора КУ ММЦСС</w:t>
      </w:r>
      <w:r>
        <w:rPr>
          <w:sz w:val="28"/>
          <w:szCs w:val="28"/>
          <w:lang w:val="uk-UA"/>
        </w:rPr>
        <w:t xml:space="preserve">  підписати від імені </w:t>
      </w:r>
      <w:r>
        <w:rPr>
          <w:sz w:val="28"/>
          <w:szCs w:val="28"/>
          <w:lang w:val="uk-UA"/>
        </w:rPr>
        <w:t xml:space="preserve">Комунальної установи «Менський міський центр соціальних служб» Менської міської ради» </w:t>
      </w:r>
      <w:r>
        <w:rPr>
          <w:sz w:val="28"/>
          <w:szCs w:val="28"/>
          <w:lang w:val="uk-UA"/>
        </w:rPr>
        <w:t xml:space="preserve">Меморанд</w:t>
      </w:r>
      <w:r>
        <w:rPr>
          <w:sz w:val="28"/>
          <w:szCs w:val="28"/>
          <w:lang w:val="uk-UA"/>
        </w:rPr>
        <w:t xml:space="preserve">ум, зазначений в п.1 цього рішення</w:t>
      </w:r>
      <w:r>
        <w:rPr>
          <w:sz w:val="28"/>
          <w:szCs w:val="28"/>
          <w:lang w:val="uk-UA"/>
        </w:rPr>
        <w:t xml:space="preserve"> та організувати роботу </w:t>
      </w:r>
      <w:r>
        <w:rPr>
          <w:sz w:val="28"/>
          <w:szCs w:val="28"/>
          <w:lang w:val="uk-UA"/>
        </w:rPr>
        <w:t xml:space="preserve">спільно із «Корус Інтернешнл», Міжнародним благодійним фондом «Українська фундація громадського здоров'я» </w:t>
      </w:r>
      <w:r>
        <w:rPr>
          <w:sz w:val="28"/>
          <w:szCs w:val="28"/>
          <w:lang w:val="uk-UA"/>
        </w:rPr>
        <w:t xml:space="preserve">по підготовці графіку заходів по простору та планом робіт (Додаток №2)</w:t>
      </w:r>
      <w:r>
        <w:rPr>
          <w:sz w:val="28"/>
          <w:szCs w:val="28"/>
          <w:lang w:val="uk-UA"/>
        </w:rPr>
        <w:t xml:space="preserve">.</w:t>
      </w:r>
      <w:r>
        <w:rPr>
          <w:sz w:val="28"/>
          <w:szCs w:val="28"/>
          <w:lang w:val="uk-UA"/>
        </w:rPr>
      </w:r>
      <w:r>
        <w:rPr>
          <w:sz w:val="28"/>
          <w:szCs w:val="28"/>
          <w:lang w:val="uk-UA"/>
        </w:rPr>
      </w:r>
    </w:p>
    <w:p>
      <w:pPr>
        <w:pStyle w:val="963"/>
        <w:pBdr/>
        <w:spacing/>
        <w:ind w:right="0" w:firstLine="567" w:left="0"/>
        <w:jc w:val="both"/>
        <w:rPr>
          <w:sz w:val="28"/>
          <w:szCs w:val="28"/>
          <w:lang w:val="uk-UA"/>
        </w:rPr>
      </w:pPr>
      <w:r>
        <w:rPr>
          <w:sz w:val="28"/>
          <w:szCs w:val="28"/>
          <w:lang w:val="uk-UA"/>
        </w:rPr>
        <w:t xml:space="preserve">3</w:t>
      </w:r>
      <w:r>
        <w:rPr>
          <w:sz w:val="28"/>
          <w:szCs w:val="28"/>
          <w:lang w:val="uk-UA"/>
        </w:rPr>
        <w:t xml:space="preserve">. Контроль за </w:t>
      </w:r>
      <w:r>
        <w:rPr>
          <w:sz w:val="28"/>
          <w:szCs w:val="28"/>
          <w:lang w:val="uk-UA"/>
        </w:rPr>
        <w:t xml:space="preserve">виконанням рішення покласти </w:t>
      </w:r>
      <w:r>
        <w:rPr>
          <w:color w:val="000000"/>
          <w:sz w:val="28"/>
        </w:rPr>
        <w:t xml:space="preserve">на </w:t>
      </w:r>
      <w:r>
        <w:rPr>
          <w:color w:val="000000"/>
          <w:sz w:val="28"/>
          <w:szCs w:val="28"/>
        </w:rPr>
        <w:t xml:space="preserve">заступника міського голови з питань діяльності виконавчих органів рад</w:t>
      </w:r>
      <w:r>
        <w:rPr>
          <w:color w:val="000000"/>
          <w:sz w:val="28"/>
          <w:szCs w:val="28"/>
        </w:rPr>
        <w:t xml:space="preserve">и Прищепу В.В.</w:t>
      </w:r>
      <w:r>
        <w:rPr>
          <w:sz w:val="28"/>
          <w:szCs w:val="28"/>
          <w:lang w:val="uk-UA"/>
        </w:rPr>
      </w:r>
      <w:r>
        <w:rPr>
          <w:sz w:val="28"/>
          <w:szCs w:val="28"/>
          <w:lang w:val="uk-UA"/>
        </w:rPr>
      </w:r>
    </w:p>
    <w:p>
      <w:pPr>
        <w:pStyle w:val="963"/>
        <w:pBdr/>
        <w:spacing/>
        <w:ind/>
        <w:rPr>
          <w:sz w:val="28"/>
          <w:szCs w:val="28"/>
          <w:lang w:val="uk-UA"/>
        </w:rPr>
      </w:pPr>
      <w:r>
        <w:rPr>
          <w:sz w:val="28"/>
          <w:szCs w:val="28"/>
          <w:lang w:val="uk-UA"/>
        </w:rPr>
      </w:r>
      <w:r>
        <w:rPr>
          <w:sz w:val="28"/>
          <w:szCs w:val="28"/>
          <w:lang w:val="uk-UA"/>
        </w:rPr>
      </w:r>
      <w:r>
        <w:rPr>
          <w:sz w:val="28"/>
          <w:szCs w:val="28"/>
          <w:lang w:val="uk-UA"/>
        </w:rPr>
      </w:r>
    </w:p>
    <w:p>
      <w:pPr>
        <w:pStyle w:val="963"/>
        <w:pBdr/>
        <w:spacing/>
        <w:ind/>
        <w:rPr>
          <w:sz w:val="28"/>
          <w:szCs w:val="28"/>
          <w:lang w:val="uk-UA"/>
        </w:rPr>
      </w:pPr>
      <w:r>
        <w:rPr>
          <w:sz w:val="28"/>
          <w:szCs w:val="28"/>
          <w:lang w:val="uk-UA"/>
        </w:rPr>
      </w:r>
      <w:r>
        <w:rPr>
          <w:sz w:val="28"/>
          <w:szCs w:val="28"/>
          <w:lang w:val="uk-UA"/>
        </w:rPr>
      </w:r>
      <w:r>
        <w:rPr>
          <w:sz w:val="28"/>
          <w:szCs w:val="28"/>
          <w:lang w:val="uk-UA"/>
        </w:rPr>
      </w:r>
    </w:p>
    <w:p>
      <w:pPr>
        <w:pStyle w:val="963"/>
        <w:pBdr/>
        <w:spacing/>
        <w:ind/>
        <w:rPr>
          <w:sz w:val="28"/>
          <w:szCs w:val="28"/>
          <w:lang w:val="uk-UA"/>
        </w:rPr>
      </w:pPr>
      <w:r>
        <w:rPr>
          <w:sz w:val="28"/>
          <w:szCs w:val="28"/>
          <w:lang w:val="uk-UA"/>
        </w:rPr>
        <w:t xml:space="preserve">Секретар ради</w:t>
      </w:r>
      <w:r>
        <w:rPr>
          <w:sz w:val="28"/>
          <w:szCs w:val="28"/>
          <w:lang w:val="uk-UA"/>
        </w:rPr>
        <w:t xml:space="preserve">                                                             </w:t>
      </w:r>
      <w:r>
        <w:rPr>
          <w:sz w:val="28"/>
          <w:szCs w:val="28"/>
          <w:lang w:val="uk-UA"/>
        </w:rPr>
        <w:t xml:space="preserve">Юрій СТАЛЬНИЧЕНКО</w:t>
      </w:r>
      <w:r>
        <w:rPr>
          <w:sz w:val="28"/>
          <w:szCs w:val="28"/>
          <w:lang w:val="uk-UA"/>
        </w:rPr>
      </w:r>
      <w:r>
        <w:rPr>
          <w:sz w:val="28"/>
          <w:szCs w:val="28"/>
          <w:lang w:val="uk-UA"/>
        </w:rPr>
      </w:r>
    </w:p>
    <w:p>
      <w:pPr>
        <w:pBdr/>
        <w:shd w:val="nil"/>
        <w:spacing/>
        <w:ind/>
        <w:rPr>
          <w:highlight w:val="none"/>
          <w:lang w:val="uk-UA"/>
        </w:rPr>
      </w:pPr>
      <w:r>
        <w:rPr>
          <w:highlight w:val="none"/>
          <w:lang w:val="uk-UA"/>
        </w:rPr>
        <w:br w:type="page" w:clear="all"/>
      </w:r>
      <w:r>
        <w:rPr>
          <w:highlight w:val="none"/>
          <w:lang w:val="uk-UA"/>
        </w:rPr>
      </w:r>
    </w:p>
    <w:p>
      <w:pPr>
        <w:pStyle w:val="963"/>
        <w:pBdr/>
        <w:spacing w:line="259" w:lineRule="auto"/>
        <w:ind w:right="0" w:firstLine="0" w:left="5102"/>
        <w:jc w:val="both"/>
        <w:rPr>
          <w:highlight w:val="none"/>
          <w:lang w:val="uk-UA"/>
        </w:rPr>
      </w:pPr>
      <w:r>
        <w:t xml:space="preserve">До</w:t>
      </w:r>
      <w:r>
        <w:t xml:space="preserve">даток</w:t>
      </w:r>
      <w:r>
        <w:rPr>
          <w:lang w:val="uk-UA"/>
        </w:rPr>
        <w:t xml:space="preserve"> </w:t>
      </w:r>
      <w:r>
        <w:rPr>
          <w:highlight w:val="none"/>
          <w:lang w:val="uk-UA"/>
        </w:rPr>
      </w:r>
      <w:r>
        <w:rPr>
          <w:highlight w:val="none"/>
          <w:lang w:val="uk-UA"/>
        </w:rPr>
      </w:r>
    </w:p>
    <w:p>
      <w:pPr>
        <w:pStyle w:val="963"/>
        <w:pBdr/>
        <w:spacing w:line="259" w:lineRule="auto"/>
        <w:ind w:right="0" w:firstLine="0" w:left="5102"/>
        <w:jc w:val="both"/>
        <w:rPr/>
      </w:pPr>
      <w:r>
        <w:rPr>
          <w:lang w:val="uk-UA"/>
        </w:rPr>
        <w:t xml:space="preserve">до проєкту </w:t>
      </w:r>
      <w:r>
        <w:t xml:space="preserve">рішення </w:t>
      </w:r>
      <w:r>
        <w:rPr>
          <w:lang w:val="uk-UA"/>
        </w:rPr>
        <w:t xml:space="preserve">63</w:t>
      </w:r>
      <w:r>
        <w:t xml:space="preserve"> сесії </w:t>
      </w:r>
      <w:r>
        <w:t xml:space="preserve">Менської</w:t>
      </w:r>
      <w:r>
        <w:rPr>
          <w:lang w:val="uk-UA"/>
        </w:rPr>
        <w:t xml:space="preserve"> </w:t>
      </w:r>
      <w:r>
        <w:t xml:space="preserve">міської ради 8 скликання</w:t>
      </w:r>
      <w:r>
        <w:rPr>
          <w:lang w:val="uk-UA"/>
        </w:rPr>
        <w:t xml:space="preserve"> </w:t>
      </w:r>
      <w:r>
        <w:rPr>
          <w:lang w:val="uk-UA"/>
        </w:rPr>
      </w:r>
      <w:r/>
    </w:p>
    <w:p>
      <w:pPr>
        <w:pStyle w:val="963"/>
        <w:pBdr/>
        <w:spacing w:line="259" w:lineRule="auto"/>
        <w:ind w:right="0" w:firstLine="0" w:left="5102"/>
        <w:jc w:val="both"/>
        <w:rPr>
          <w:lang w:val="uk-UA"/>
        </w:rPr>
      </w:pPr>
      <w:r>
        <w:t xml:space="preserve">2</w:t>
      </w:r>
      <w:r>
        <w:t xml:space="preserve">3 </w:t>
      </w:r>
      <w:r>
        <w:rPr>
          <w:lang w:val="uk-UA"/>
        </w:rPr>
        <w:t xml:space="preserve">липня</w:t>
      </w:r>
      <w:r>
        <w:t xml:space="preserve"> 202</w:t>
      </w:r>
      <w:r>
        <w:rPr>
          <w:lang w:val="uk-UA"/>
        </w:rPr>
        <w:t xml:space="preserve">5</w:t>
      </w:r>
      <w:r>
        <w:t xml:space="preserve"> року № 405</w:t>
      </w:r>
      <w:r>
        <w:rPr>
          <w:lang w:val="uk-UA"/>
        </w:rPr>
      </w:r>
      <w:r>
        <w:rPr>
          <w:lang w:val="uk-UA"/>
        </w:rPr>
      </w:r>
    </w:p>
    <w:p>
      <w:pPr>
        <w:pStyle w:val="963"/>
        <w:pBdr/>
        <w:tabs>
          <w:tab w:val="center" w:leader="none" w:pos="5810"/>
          <w:tab w:val="center" w:leader="none" w:pos="6719"/>
          <w:tab w:val="center" w:leader="none" w:pos="7626"/>
          <w:tab w:val="center" w:leader="none" w:pos="8304"/>
          <w:tab w:val="right" w:leader="none" w:pos="10113"/>
        </w:tabs>
        <w:spacing w:line="259" w:lineRule="auto"/>
        <w:ind w:hanging="4956" w:left="4956"/>
        <w:rPr>
          <w:lang w:val="uk-UA"/>
        </w:rPr>
      </w:pPr>
      <w:r>
        <w:rPr>
          <w:highlight w:val="none"/>
          <w:lang w:val="uk-UA"/>
        </w:rPr>
      </w:r>
      <w:r>
        <w:rPr>
          <w:lang w:val="uk-UA"/>
        </w:rPr>
      </w:r>
      <w:r>
        <w:rPr>
          <w:lang w:val="uk-UA"/>
        </w:rPr>
      </w:r>
    </w:p>
    <w:tbl>
      <w:tblPr>
        <w:tblW w:w="0" w:type="auto"/>
        <w:tblInd w:w="108" w:type="dxa"/>
        <w:tblBorders/>
        <w:tblLayout w:type="autofit"/>
        <w:tblCellMar>
          <w:left w:w="108" w:type="dxa"/>
          <w:top w:w="0" w:type="dxa"/>
          <w:right w:w="108" w:type="dxa"/>
          <w:bottom w:w="0" w:type="dxa"/>
        </w:tblCellMar>
        <w:tblLook w:val="04A0" w:firstRow="1" w:lastRow="0" w:firstColumn="1" w:lastColumn="0" w:noHBand="0" w:noVBand="1"/>
      </w:tblPr>
      <w:tblGrid>
        <w:gridCol w:w="4785"/>
        <w:gridCol w:w="4786"/>
      </w:tblGrid>
      <w:tr>
        <w:trPr/>
        <w:tc>
          <w:tcPr>
            <w:tcBorders>
              <w:top w:val="none" w:color="auto" w:sz="0" w:space="0"/>
              <w:left w:val="none" w:color="auto" w:sz="0" w:space="0"/>
              <w:bottom w:val="none" w:color="auto" w:sz="0" w:space="0"/>
              <w:right w:val="none" w:color="auto" w:sz="0" w:space="0"/>
            </w:tcBorders>
            <w:tcW w:w="4839" w:type="dxa"/>
            <w:vAlign w:val="top"/>
            <w:textDirection w:val="lrTb"/>
            <w:noWrap w:val="false"/>
          </w:tcPr>
          <w:p>
            <w:pPr>
              <w:pStyle w:val="996"/>
              <w:pBdr/>
              <w:spacing w:after="0" w:afterAutospacing="0" w:before="0" w:beforeAutospacing="0"/>
              <w:ind/>
              <w:jc w:val="center"/>
              <w:rPr>
                <w:rFonts w:ascii="Calibri" w:hAnsi="Calibri"/>
                <w:b/>
                <w:bCs/>
                <w:sz w:val="22"/>
                <w:szCs w:val="22"/>
              </w:rPr>
            </w:pPr>
            <w:r/>
            <w:bookmarkStart w:id="0" w:name="_Hlk169020668"/>
            <w:r>
              <w:rPr>
                <w:rStyle w:val="997"/>
                <w:rFonts w:ascii="Calibri" w:hAnsi="Calibri" w:eastAsia="Times New Roman"/>
                <w:b/>
                <w:bCs/>
                <w:sz w:val="22"/>
                <w:szCs w:val="22"/>
              </w:rPr>
              <w:t xml:space="preserve">МЕМОРАНДУМ ПРО ВЗАЄМОРОЗУМІННЯ</w:t>
            </w:r>
            <w:r>
              <w:rPr>
                <w:rStyle w:val="998"/>
                <w:rFonts w:ascii="Calibri" w:hAnsi="Calibri" w:eastAsia="Times New Roman"/>
                <w:b/>
                <w:bCs/>
                <w:sz w:val="22"/>
                <w:szCs w:val="22"/>
              </w:rPr>
              <w:t xml:space="preserve"> </w:t>
            </w:r>
            <w:r>
              <w:rPr>
                <w:rFonts w:ascii="Calibri" w:hAnsi="Calibri"/>
                <w:b/>
                <w:bCs/>
                <w:sz w:val="22"/>
                <w:szCs w:val="22"/>
              </w:rPr>
            </w:r>
            <w:r>
              <w:rPr>
                <w:rFonts w:ascii="Calibri" w:hAnsi="Calibri"/>
                <w:b/>
                <w:bCs/>
                <w:sz w:val="22"/>
                <w:szCs w:val="22"/>
              </w:rPr>
            </w:r>
          </w:p>
          <w:p>
            <w:pPr>
              <w:pStyle w:val="963"/>
              <w:pBdr/>
              <w:spacing/>
              <w:ind/>
              <w:rPr>
                <w:sz w:val="22"/>
                <w:szCs w:val="22"/>
              </w:rPr>
            </w:pPr>
            <w:r/>
            <w:bookmarkEnd w:id="0"/>
            <w:r>
              <w:rPr>
                <w:sz w:val="22"/>
                <w:szCs w:val="22"/>
              </w:rPr>
            </w:r>
            <w:r>
              <w:rPr>
                <w:sz w:val="22"/>
                <w:szCs w:val="22"/>
              </w:rPr>
            </w:r>
          </w:p>
        </w:tc>
        <w:tc>
          <w:tcPr>
            <w:tcBorders>
              <w:top w:val="none" w:color="auto" w:sz="0" w:space="0"/>
              <w:left w:val="none" w:color="auto" w:sz="0" w:space="0"/>
              <w:bottom w:val="none" w:color="auto" w:sz="0" w:space="0"/>
              <w:right w:val="none" w:color="auto" w:sz="0" w:space="0"/>
            </w:tcBorders>
            <w:tcW w:w="4840" w:type="dxa"/>
            <w:vAlign w:val="top"/>
            <w:textDirection w:val="lrTb"/>
            <w:noWrap w:val="false"/>
          </w:tcPr>
          <w:p>
            <w:pPr>
              <w:pStyle w:val="996"/>
              <w:pBdr/>
              <w:spacing w:after="0" w:afterAutospacing="0" w:before="0" w:beforeAutospacing="0"/>
              <w:ind/>
              <w:jc w:val="center"/>
              <w:rPr>
                <w:rFonts w:ascii="Calibri" w:hAnsi="Calibri"/>
                <w:b/>
                <w:bCs/>
                <w:sz w:val="22"/>
                <w:szCs w:val="22"/>
              </w:rPr>
            </w:pPr>
            <w:r>
              <w:rPr>
                <w:rStyle w:val="997"/>
                <w:rFonts w:ascii="Calibri" w:hAnsi="Calibri" w:eastAsia="Times New Roman"/>
                <w:b/>
                <w:bCs/>
                <w:sz w:val="22"/>
                <w:szCs w:val="22"/>
              </w:rPr>
              <w:t xml:space="preserve">MEMORANDUM OF UNDERSTANDING</w:t>
            </w:r>
            <w:r>
              <w:rPr>
                <w:rStyle w:val="998"/>
                <w:rFonts w:ascii="Calibri" w:hAnsi="Calibri" w:eastAsia="Times New Roman"/>
                <w:b/>
                <w:bCs/>
                <w:sz w:val="22"/>
                <w:szCs w:val="22"/>
              </w:rPr>
              <w:t xml:space="preserve"> </w:t>
            </w:r>
            <w:r>
              <w:rPr>
                <w:rFonts w:ascii="Calibri" w:hAnsi="Calibri"/>
                <w:b/>
                <w:bCs/>
                <w:sz w:val="22"/>
                <w:szCs w:val="22"/>
              </w:rPr>
            </w:r>
            <w:r>
              <w:rPr>
                <w:rFonts w:ascii="Calibri" w:hAnsi="Calibri"/>
                <w:b/>
                <w:bCs/>
                <w:sz w:val="22"/>
                <w:szCs w:val="22"/>
              </w:rPr>
            </w:r>
          </w:p>
          <w:p>
            <w:pPr>
              <w:pStyle w:val="963"/>
              <w:pBdr/>
              <w:spacing/>
              <w:ind/>
              <w:rPr>
                <w:sz w:val="22"/>
                <w:szCs w:val="22"/>
              </w:rPr>
            </w:pPr>
            <w:r>
              <w:rPr>
                <w:sz w:val="22"/>
                <w:szCs w:val="22"/>
              </w:rPr>
            </w:r>
            <w:r>
              <w:rPr>
                <w:sz w:val="22"/>
                <w:szCs w:val="22"/>
              </w:rPr>
            </w:r>
            <w:r>
              <w:rPr>
                <w:sz w:val="22"/>
                <w:szCs w:val="22"/>
              </w:rPr>
            </w:r>
          </w:p>
        </w:tc>
      </w:tr>
      <w:tr>
        <w:trPr/>
        <w:tc>
          <w:tcPr>
            <w:tcBorders>
              <w:top w:val="none" w:color="auto" w:sz="0" w:space="0"/>
              <w:left w:val="none" w:color="auto" w:sz="0" w:space="0"/>
              <w:bottom w:val="none" w:color="auto" w:sz="0" w:space="0"/>
              <w:right w:val="none" w:color="auto" w:sz="0" w:space="0"/>
            </w:tcBorders>
            <w:tcW w:w="4839" w:type="dxa"/>
            <w:vAlign w:val="top"/>
            <w:textDirection w:val="lrTb"/>
            <w:noWrap w:val="false"/>
          </w:tcPr>
          <w:p>
            <w:pPr>
              <w:pStyle w:val="996"/>
              <w:pBdr/>
              <w:spacing w:after="0" w:afterAutospacing="0" w:before="0" w:beforeAutospacing="0"/>
              <w:ind/>
              <w:jc w:val="center"/>
              <w:rPr>
                <w:rFonts w:ascii="Calibri" w:hAnsi="Calibri"/>
                <w:b/>
                <w:bCs/>
                <w:sz w:val="22"/>
                <w:szCs w:val="22"/>
              </w:rPr>
            </w:pPr>
            <w:r>
              <w:rPr>
                <w:rStyle w:val="997"/>
                <w:rFonts w:ascii="Calibri" w:hAnsi="Calibri" w:eastAsia="Times New Roman"/>
                <w:b/>
                <w:bCs/>
                <w:sz w:val="22"/>
                <w:szCs w:val="22"/>
                <w:lang w:val="uk-UA"/>
              </w:rPr>
              <w:t xml:space="preserve">Між</w:t>
            </w:r>
            <w:r>
              <w:rPr>
                <w:rStyle w:val="998"/>
                <w:rFonts w:ascii="Calibri" w:hAnsi="Calibri" w:eastAsia="Times New Roman"/>
                <w:b/>
                <w:bCs/>
                <w:sz w:val="22"/>
                <w:szCs w:val="22"/>
              </w:rPr>
              <w:t xml:space="preserve"> </w:t>
            </w:r>
            <w:r>
              <w:rPr>
                <w:rFonts w:ascii="Calibri" w:hAnsi="Calibri"/>
                <w:b/>
                <w:bCs/>
                <w:sz w:val="22"/>
                <w:szCs w:val="22"/>
              </w:rPr>
            </w:r>
            <w:r>
              <w:rPr>
                <w:rFonts w:ascii="Calibri" w:hAnsi="Calibri"/>
                <w:b/>
                <w:bCs/>
                <w:sz w:val="22"/>
                <w:szCs w:val="22"/>
              </w:rPr>
            </w:r>
          </w:p>
          <w:p>
            <w:pPr>
              <w:pStyle w:val="963"/>
              <w:pBdr/>
              <w:spacing/>
              <w:ind/>
              <w:rPr>
                <w:sz w:val="22"/>
                <w:szCs w:val="22"/>
              </w:rPr>
            </w:pPr>
            <w:r>
              <w:rPr>
                <w:sz w:val="22"/>
                <w:szCs w:val="22"/>
              </w:rPr>
            </w:r>
            <w:r>
              <w:rPr>
                <w:sz w:val="22"/>
                <w:szCs w:val="22"/>
              </w:rPr>
            </w:r>
            <w:r>
              <w:rPr>
                <w:sz w:val="22"/>
                <w:szCs w:val="22"/>
              </w:rPr>
            </w:r>
          </w:p>
        </w:tc>
        <w:tc>
          <w:tcPr>
            <w:tcBorders>
              <w:top w:val="none" w:color="auto" w:sz="0" w:space="0"/>
              <w:left w:val="none" w:color="auto" w:sz="0" w:space="0"/>
              <w:bottom w:val="none" w:color="auto" w:sz="0" w:space="0"/>
              <w:right w:val="none" w:color="auto" w:sz="0" w:space="0"/>
            </w:tcBorders>
            <w:tcW w:w="4840" w:type="dxa"/>
            <w:vAlign w:val="top"/>
            <w:textDirection w:val="lrTb"/>
            <w:noWrap w:val="false"/>
          </w:tcPr>
          <w:p>
            <w:pPr>
              <w:pStyle w:val="996"/>
              <w:pBdr/>
              <w:spacing w:after="0" w:afterAutospacing="0" w:before="0" w:beforeAutospacing="0"/>
              <w:ind/>
              <w:jc w:val="center"/>
              <w:rPr>
                <w:rFonts w:ascii="Calibri" w:hAnsi="Calibri"/>
                <w:b/>
                <w:bCs/>
                <w:sz w:val="22"/>
                <w:szCs w:val="22"/>
              </w:rPr>
            </w:pPr>
            <w:r>
              <w:rPr>
                <w:rStyle w:val="997"/>
                <w:rFonts w:ascii="Calibri" w:hAnsi="Calibri" w:eastAsia="Times New Roman"/>
                <w:b/>
                <w:bCs/>
                <w:sz w:val="22"/>
                <w:szCs w:val="22"/>
              </w:rPr>
              <w:t xml:space="preserve">Between</w:t>
            </w:r>
            <w:r>
              <w:rPr>
                <w:rStyle w:val="998"/>
                <w:rFonts w:ascii="Calibri" w:hAnsi="Calibri" w:eastAsia="Times New Roman"/>
                <w:b/>
                <w:bCs/>
                <w:sz w:val="22"/>
                <w:szCs w:val="22"/>
              </w:rPr>
              <w:t xml:space="preserve"> </w:t>
            </w:r>
            <w:r>
              <w:rPr>
                <w:rFonts w:ascii="Calibri" w:hAnsi="Calibri"/>
                <w:b/>
                <w:bCs/>
                <w:sz w:val="22"/>
                <w:szCs w:val="22"/>
              </w:rPr>
            </w:r>
            <w:r>
              <w:rPr>
                <w:rFonts w:ascii="Calibri" w:hAnsi="Calibri"/>
                <w:b/>
                <w:bCs/>
                <w:sz w:val="22"/>
                <w:szCs w:val="22"/>
              </w:rPr>
            </w:r>
          </w:p>
        </w:tc>
      </w:tr>
      <w:tr>
        <w:trPr/>
        <w:tc>
          <w:tcPr>
            <w:tcBorders>
              <w:top w:val="none" w:color="auto" w:sz="0" w:space="0"/>
              <w:left w:val="none" w:color="auto" w:sz="0" w:space="0"/>
              <w:bottom w:val="none" w:color="auto" w:sz="0" w:space="0"/>
              <w:right w:val="none" w:color="auto" w:sz="0" w:space="0"/>
            </w:tcBorders>
            <w:tcW w:w="4839" w:type="dxa"/>
            <w:vAlign w:val="top"/>
            <w:textDirection w:val="lrTb"/>
            <w:noWrap w:val="false"/>
          </w:tcPr>
          <w:p>
            <w:pPr>
              <w:pStyle w:val="996"/>
              <w:pBdr/>
              <w:spacing w:after="0" w:afterAutospacing="0" w:before="0" w:beforeAutospacing="0"/>
              <w:ind/>
              <w:jc w:val="center"/>
              <w:rPr>
                <w:rStyle w:val="997"/>
                <w:rFonts w:ascii="Calibri" w:hAnsi="Calibri" w:eastAsia="Times New Roman"/>
                <w:b/>
                <w:bCs/>
                <w:sz w:val="22"/>
                <w:szCs w:val="22"/>
              </w:rPr>
            </w:pPr>
            <w:r>
              <w:rPr>
                <w:rStyle w:val="997"/>
                <w:rFonts w:ascii="Calibri" w:hAnsi="Calibri" w:eastAsia="Times New Roman"/>
                <w:b/>
                <w:bCs/>
                <w:sz w:val="22"/>
                <w:szCs w:val="22"/>
                <w:lang w:val="uk-UA"/>
              </w:rPr>
              <w:t xml:space="preserve">КОРУС ІНТЕРНЕШНЛ </w:t>
            </w:r>
            <w:r>
              <w:rPr>
                <w:rStyle w:val="998"/>
                <w:rFonts w:ascii="Calibri" w:hAnsi="Calibri" w:eastAsia="Times New Roman"/>
                <w:b/>
                <w:bCs/>
                <w:sz w:val="22"/>
                <w:szCs w:val="22"/>
              </w:rPr>
              <w:t xml:space="preserve"> </w:t>
            </w:r>
            <w:r>
              <w:rPr>
                <w:rStyle w:val="997"/>
                <w:rFonts w:ascii="Calibri" w:hAnsi="Calibri" w:eastAsia="Times New Roman"/>
                <w:b/>
                <w:bCs/>
                <w:sz w:val="22"/>
                <w:szCs w:val="22"/>
              </w:rPr>
            </w:r>
            <w:r>
              <w:rPr>
                <w:rStyle w:val="997"/>
                <w:rFonts w:ascii="Calibri" w:hAnsi="Calibri" w:eastAsia="Times New Roman"/>
                <w:b/>
                <w:bCs/>
                <w:sz w:val="22"/>
                <w:szCs w:val="22"/>
              </w:rPr>
            </w:r>
          </w:p>
        </w:tc>
        <w:tc>
          <w:tcPr>
            <w:tcBorders>
              <w:top w:val="none" w:color="auto" w:sz="0" w:space="0"/>
              <w:left w:val="none" w:color="auto" w:sz="0" w:space="0"/>
              <w:bottom w:val="none" w:color="auto" w:sz="0" w:space="0"/>
              <w:right w:val="none" w:color="auto" w:sz="0" w:space="0"/>
            </w:tcBorders>
            <w:tcW w:w="4840" w:type="dxa"/>
            <w:vAlign w:val="top"/>
            <w:textDirection w:val="lrTb"/>
            <w:noWrap w:val="false"/>
          </w:tcPr>
          <w:p>
            <w:pPr>
              <w:pStyle w:val="996"/>
              <w:pBdr/>
              <w:spacing w:after="0" w:afterAutospacing="0" w:before="0" w:beforeAutospacing="0"/>
              <w:ind/>
              <w:jc w:val="center"/>
              <w:rPr>
                <w:rFonts w:ascii="Calibri" w:hAnsi="Calibri"/>
                <w:sz w:val="22"/>
                <w:szCs w:val="22"/>
                <w:lang w:val="uk-UA"/>
              </w:rPr>
            </w:pPr>
            <w:r>
              <w:rPr>
                <w:rStyle w:val="997"/>
                <w:rFonts w:ascii="Calibri" w:hAnsi="Calibri" w:eastAsia="Times New Roman"/>
                <w:b/>
                <w:bCs/>
                <w:sz w:val="22"/>
                <w:szCs w:val="22"/>
              </w:rPr>
              <w:t xml:space="preserve">CORUS</w:t>
            </w:r>
            <w:r>
              <w:rPr>
                <w:rStyle w:val="997"/>
                <w:rFonts w:ascii="Calibri" w:hAnsi="Calibri" w:eastAsia="Times New Roman"/>
                <w:b/>
                <w:bCs/>
                <w:sz w:val="22"/>
                <w:szCs w:val="22"/>
                <w:lang w:val="uk-UA"/>
              </w:rPr>
              <w:t xml:space="preserve"> </w:t>
            </w:r>
            <w:r>
              <w:rPr>
                <w:rStyle w:val="997"/>
                <w:rFonts w:ascii="Calibri" w:hAnsi="Calibri" w:eastAsia="Times New Roman"/>
                <w:b/>
                <w:bCs/>
                <w:sz w:val="22"/>
                <w:szCs w:val="22"/>
              </w:rPr>
              <w:t xml:space="preserve">INTERNATIONAL</w:t>
            </w:r>
            <w:r>
              <w:rPr>
                <w:rFonts w:ascii="Calibri" w:hAnsi="Calibri"/>
                <w:sz w:val="22"/>
                <w:szCs w:val="22"/>
                <w:lang w:val="uk-UA"/>
              </w:rPr>
            </w:r>
            <w:r>
              <w:rPr>
                <w:rFonts w:ascii="Calibri" w:hAnsi="Calibri"/>
                <w:sz w:val="22"/>
                <w:szCs w:val="22"/>
                <w:lang w:val="uk-UA"/>
              </w:rPr>
            </w:r>
          </w:p>
          <w:p>
            <w:pPr>
              <w:pStyle w:val="996"/>
              <w:pBdr/>
              <w:spacing w:after="0" w:afterAutospacing="0" w:before="0" w:beforeAutospacing="0"/>
              <w:ind/>
              <w:jc w:val="center"/>
              <w:rPr>
                <w:rStyle w:val="997"/>
                <w:rFonts w:ascii="Calibri" w:hAnsi="Calibri" w:eastAsia="Times New Roman"/>
                <w:b/>
                <w:bCs/>
                <w:sz w:val="22"/>
                <w:szCs w:val="22"/>
              </w:rPr>
            </w:pPr>
            <w:r>
              <w:rPr>
                <w:rStyle w:val="997"/>
                <w:rFonts w:ascii="Calibri" w:hAnsi="Calibri" w:eastAsia="Times New Roman"/>
                <w:b/>
                <w:bCs/>
                <w:sz w:val="22"/>
                <w:szCs w:val="22"/>
              </w:rPr>
            </w:r>
            <w:r>
              <w:rPr>
                <w:rStyle w:val="997"/>
                <w:rFonts w:ascii="Calibri" w:hAnsi="Calibri" w:eastAsia="Times New Roman"/>
                <w:b/>
                <w:bCs/>
                <w:sz w:val="22"/>
                <w:szCs w:val="22"/>
              </w:rPr>
            </w:r>
            <w:r>
              <w:rPr>
                <w:rStyle w:val="997"/>
                <w:rFonts w:ascii="Calibri" w:hAnsi="Calibri" w:eastAsia="Times New Roman"/>
                <w:b/>
                <w:bCs/>
                <w:sz w:val="22"/>
                <w:szCs w:val="22"/>
              </w:rPr>
            </w:r>
          </w:p>
        </w:tc>
      </w:tr>
      <w:tr>
        <w:trPr/>
        <w:tc>
          <w:tcPr>
            <w:tcBorders>
              <w:top w:val="none" w:color="auto" w:sz="0" w:space="0"/>
              <w:left w:val="none" w:color="auto" w:sz="0" w:space="0"/>
              <w:bottom w:val="none" w:color="auto" w:sz="0" w:space="0"/>
              <w:right w:val="none" w:color="auto" w:sz="0" w:space="0"/>
            </w:tcBorders>
            <w:tcW w:w="4839" w:type="dxa"/>
            <w:vAlign w:val="top"/>
            <w:textDirection w:val="lrTb"/>
            <w:noWrap w:val="false"/>
          </w:tcPr>
          <w:p>
            <w:pPr>
              <w:pStyle w:val="996"/>
              <w:pBdr/>
              <w:spacing w:after="0" w:afterAutospacing="0" w:before="0" w:beforeAutospacing="0"/>
              <w:ind/>
              <w:jc w:val="center"/>
              <w:rPr>
                <w:rFonts w:ascii="Calibri" w:hAnsi="Calibri"/>
                <w:b/>
                <w:bCs/>
                <w:sz w:val="22"/>
                <w:szCs w:val="22"/>
              </w:rPr>
            </w:pPr>
            <w:r>
              <w:rPr>
                <w:rStyle w:val="997"/>
                <w:rFonts w:ascii="Calibri" w:hAnsi="Calibri" w:eastAsia="Times New Roman"/>
                <w:b/>
                <w:bCs/>
                <w:sz w:val="22"/>
                <w:szCs w:val="22"/>
                <w:lang w:val="uk-UA"/>
              </w:rPr>
              <w:t xml:space="preserve">Та</w:t>
            </w:r>
            <w:r>
              <w:rPr>
                <w:rStyle w:val="998"/>
                <w:rFonts w:ascii="Calibri" w:hAnsi="Calibri" w:eastAsia="Times New Roman"/>
                <w:b/>
                <w:bCs/>
                <w:sz w:val="22"/>
                <w:szCs w:val="22"/>
              </w:rPr>
              <w:t xml:space="preserve"> </w:t>
            </w:r>
            <w:r>
              <w:rPr>
                <w:rFonts w:ascii="Calibri" w:hAnsi="Calibri"/>
                <w:b/>
                <w:bCs/>
                <w:sz w:val="22"/>
                <w:szCs w:val="22"/>
              </w:rPr>
            </w:r>
            <w:r>
              <w:rPr>
                <w:rFonts w:ascii="Calibri" w:hAnsi="Calibri"/>
                <w:b/>
                <w:bCs/>
                <w:sz w:val="22"/>
                <w:szCs w:val="22"/>
              </w:rPr>
            </w:r>
          </w:p>
          <w:p>
            <w:pPr>
              <w:pStyle w:val="996"/>
              <w:pBdr/>
              <w:spacing w:after="0" w:afterAutospacing="0" w:before="0" w:beforeAutospacing="0"/>
              <w:ind/>
              <w:jc w:val="center"/>
              <w:rPr>
                <w:rStyle w:val="997"/>
                <w:rFonts w:ascii="Calibri" w:hAnsi="Calibri" w:eastAsia="Times New Roman"/>
                <w:b/>
                <w:bCs/>
                <w:sz w:val="22"/>
                <w:szCs w:val="22"/>
                <w:lang w:val="uk-UA"/>
              </w:rPr>
            </w:pPr>
            <w:r>
              <w:rPr>
                <w:rStyle w:val="997"/>
                <w:rFonts w:ascii="Calibri" w:hAnsi="Calibri" w:eastAsia="Times New Roman"/>
                <w:b/>
                <w:bCs/>
                <w:sz w:val="22"/>
                <w:szCs w:val="22"/>
                <w:lang w:val="uk-UA"/>
              </w:rPr>
            </w:r>
            <w:r>
              <w:rPr>
                <w:rStyle w:val="997"/>
                <w:rFonts w:ascii="Calibri" w:hAnsi="Calibri" w:eastAsia="Times New Roman"/>
                <w:b/>
                <w:bCs/>
                <w:sz w:val="22"/>
                <w:szCs w:val="22"/>
                <w:lang w:val="uk-UA"/>
              </w:rPr>
            </w:r>
            <w:r>
              <w:rPr>
                <w:rStyle w:val="997"/>
                <w:rFonts w:ascii="Calibri" w:hAnsi="Calibri" w:eastAsia="Times New Roman"/>
                <w:b/>
                <w:bCs/>
                <w:sz w:val="22"/>
                <w:szCs w:val="22"/>
                <w:lang w:val="uk-UA"/>
              </w:rPr>
            </w:r>
          </w:p>
        </w:tc>
        <w:tc>
          <w:tcPr>
            <w:tcBorders>
              <w:top w:val="none" w:color="auto" w:sz="0" w:space="0"/>
              <w:left w:val="none" w:color="auto" w:sz="0" w:space="0"/>
              <w:bottom w:val="none" w:color="auto" w:sz="0" w:space="0"/>
              <w:right w:val="none" w:color="auto" w:sz="0" w:space="0"/>
            </w:tcBorders>
            <w:tcW w:w="4840" w:type="dxa"/>
            <w:vAlign w:val="top"/>
            <w:textDirection w:val="lrTb"/>
            <w:noWrap w:val="false"/>
          </w:tcPr>
          <w:p>
            <w:pPr>
              <w:pStyle w:val="996"/>
              <w:pBdr/>
              <w:spacing w:after="0" w:afterAutospacing="0" w:before="0" w:beforeAutospacing="0"/>
              <w:ind/>
              <w:jc w:val="center"/>
              <w:rPr>
                <w:rFonts w:ascii="Calibri" w:hAnsi="Calibri"/>
                <w:b/>
                <w:bCs/>
                <w:sz w:val="22"/>
                <w:szCs w:val="22"/>
              </w:rPr>
            </w:pPr>
            <w:r>
              <w:rPr>
                <w:rStyle w:val="997"/>
                <w:rFonts w:ascii="Calibri" w:hAnsi="Calibri" w:eastAsia="Times New Roman"/>
                <w:b/>
                <w:bCs/>
                <w:sz w:val="22"/>
                <w:szCs w:val="22"/>
              </w:rPr>
              <w:t xml:space="preserve">And</w:t>
            </w:r>
            <w:r>
              <w:rPr>
                <w:rStyle w:val="998"/>
                <w:rFonts w:ascii="Calibri" w:hAnsi="Calibri" w:eastAsia="Times New Roman"/>
                <w:b/>
                <w:bCs/>
                <w:sz w:val="22"/>
                <w:szCs w:val="22"/>
              </w:rPr>
              <w:t xml:space="preserve"> </w:t>
            </w:r>
            <w:r>
              <w:rPr>
                <w:rFonts w:ascii="Calibri" w:hAnsi="Calibri"/>
                <w:b/>
                <w:bCs/>
                <w:sz w:val="22"/>
                <w:szCs w:val="22"/>
              </w:rPr>
            </w:r>
            <w:r>
              <w:rPr>
                <w:rFonts w:ascii="Calibri" w:hAnsi="Calibri"/>
                <w:b/>
                <w:bCs/>
                <w:sz w:val="22"/>
                <w:szCs w:val="22"/>
              </w:rPr>
            </w:r>
          </w:p>
          <w:p>
            <w:pPr>
              <w:pStyle w:val="996"/>
              <w:pBdr/>
              <w:spacing w:after="0" w:afterAutospacing="0" w:before="0" w:beforeAutospacing="0"/>
              <w:ind/>
              <w:jc w:val="center"/>
              <w:rPr>
                <w:rStyle w:val="997"/>
                <w:rFonts w:ascii="Calibri" w:hAnsi="Calibri" w:eastAsia="Times New Roman"/>
                <w:b/>
                <w:bCs/>
                <w:sz w:val="22"/>
                <w:szCs w:val="22"/>
              </w:rPr>
            </w:pPr>
            <w:r>
              <w:rPr>
                <w:rStyle w:val="997"/>
                <w:rFonts w:ascii="Calibri" w:hAnsi="Calibri" w:eastAsia="Times New Roman"/>
                <w:b/>
                <w:bCs/>
                <w:sz w:val="22"/>
                <w:szCs w:val="22"/>
              </w:rPr>
            </w:r>
            <w:r>
              <w:rPr>
                <w:rStyle w:val="997"/>
                <w:rFonts w:ascii="Calibri" w:hAnsi="Calibri" w:eastAsia="Times New Roman"/>
                <w:b/>
                <w:bCs/>
                <w:sz w:val="22"/>
                <w:szCs w:val="22"/>
              </w:rPr>
            </w:r>
            <w:r>
              <w:rPr>
                <w:rStyle w:val="997"/>
                <w:rFonts w:ascii="Calibri" w:hAnsi="Calibri" w:eastAsia="Times New Roman"/>
                <w:b/>
                <w:bCs/>
                <w:sz w:val="22"/>
                <w:szCs w:val="22"/>
              </w:rPr>
            </w:r>
          </w:p>
        </w:tc>
      </w:tr>
      <w:tr>
        <w:trPr/>
        <w:tc>
          <w:tcPr>
            <w:tcBorders>
              <w:top w:val="none" w:color="auto" w:sz="0" w:space="0"/>
              <w:left w:val="none" w:color="auto" w:sz="0" w:space="0"/>
              <w:bottom w:val="none" w:color="auto" w:sz="0" w:space="0"/>
              <w:right w:val="none" w:color="auto" w:sz="0" w:space="0"/>
            </w:tcBorders>
            <w:tcW w:w="4839" w:type="dxa"/>
            <w:vAlign w:val="top"/>
            <w:textDirection w:val="lrTb"/>
            <w:noWrap w:val="false"/>
          </w:tcPr>
          <w:p>
            <w:pPr>
              <w:pStyle w:val="996"/>
              <w:pBdr/>
              <w:spacing w:after="0" w:afterAutospacing="0" w:before="0" w:beforeAutospacing="0"/>
              <w:ind/>
              <w:jc w:val="center"/>
              <w:rPr>
                <w:rFonts w:ascii="Calibri" w:hAnsi="Calibri"/>
                <w:sz w:val="22"/>
                <w:szCs w:val="22"/>
                <w:lang w:val="ru-RU"/>
              </w:rPr>
            </w:pPr>
            <w:r>
              <w:rPr>
                <w:rStyle w:val="997"/>
                <w:rFonts w:ascii="Calibri" w:hAnsi="Calibri" w:eastAsia="Times New Roman"/>
                <w:b/>
                <w:bCs/>
                <w:sz w:val="22"/>
                <w:szCs w:val="22"/>
                <w:lang w:val="uk-UA"/>
              </w:rPr>
              <w:t xml:space="preserve">Міжнародним благодійним фондом «Українська фундація громадського здоров'я»</w:t>
            </w:r>
            <w:r>
              <w:rPr>
                <w:rStyle w:val="998"/>
                <w:rFonts w:ascii="Calibri" w:hAnsi="Calibri" w:eastAsia="Times New Roman"/>
                <w:b/>
                <w:bCs/>
                <w:sz w:val="22"/>
                <w:szCs w:val="22"/>
              </w:rPr>
              <w:t xml:space="preserve"> </w:t>
            </w:r>
            <w:r>
              <w:rPr>
                <w:rFonts w:ascii="Calibri" w:hAnsi="Calibri"/>
                <w:sz w:val="22"/>
                <w:szCs w:val="22"/>
                <w:lang w:val="ru-RU"/>
              </w:rPr>
            </w:r>
            <w:r>
              <w:rPr>
                <w:rFonts w:ascii="Calibri" w:hAnsi="Calibri"/>
                <w:sz w:val="22"/>
                <w:szCs w:val="22"/>
                <w:lang w:val="ru-RU"/>
              </w:rPr>
            </w:r>
          </w:p>
        </w:tc>
        <w:tc>
          <w:tcPr>
            <w:tcBorders>
              <w:top w:val="none" w:color="auto" w:sz="0" w:space="0"/>
              <w:left w:val="none" w:color="auto" w:sz="0" w:space="0"/>
              <w:bottom w:val="none" w:color="auto" w:sz="0" w:space="0"/>
              <w:right w:val="none" w:color="auto" w:sz="0" w:space="0"/>
            </w:tcBorders>
            <w:tcW w:w="4840" w:type="dxa"/>
            <w:vAlign w:val="top"/>
            <w:textDirection w:val="lrTb"/>
            <w:noWrap w:val="false"/>
          </w:tcPr>
          <w:p>
            <w:pPr>
              <w:pStyle w:val="996"/>
              <w:pBdr/>
              <w:spacing w:after="0" w:afterAutospacing="0" w:before="0" w:beforeAutospacing="0"/>
              <w:ind/>
              <w:jc w:val="center"/>
              <w:rPr>
                <w:rFonts w:ascii="Calibri" w:hAnsi="Calibri"/>
                <w:b/>
                <w:bCs/>
                <w:sz w:val="22"/>
                <w:szCs w:val="22"/>
              </w:rPr>
            </w:pPr>
            <w:r>
              <w:rPr>
                <w:rStyle w:val="997"/>
                <w:rFonts w:ascii="Calibri" w:hAnsi="Calibri" w:eastAsia="Times New Roman"/>
                <w:b/>
                <w:bCs/>
                <w:sz w:val="22"/>
                <w:szCs w:val="22"/>
                <w:lang w:val="uk-UA"/>
              </w:rPr>
              <w:t xml:space="preserve">International Charitable Foundation “Ukrainian Foundation for Public Health”</w:t>
            </w:r>
            <w:r>
              <w:rPr>
                <w:rStyle w:val="998"/>
                <w:rFonts w:ascii="Calibri" w:hAnsi="Calibri" w:eastAsia="Times New Roman"/>
                <w:b/>
                <w:bCs/>
                <w:sz w:val="22"/>
                <w:szCs w:val="22"/>
              </w:rPr>
              <w:t xml:space="preserve"> </w:t>
            </w:r>
            <w:r>
              <w:rPr>
                <w:rFonts w:ascii="Calibri" w:hAnsi="Calibri"/>
                <w:b/>
                <w:bCs/>
                <w:sz w:val="22"/>
                <w:szCs w:val="22"/>
              </w:rPr>
            </w:r>
            <w:r>
              <w:rPr>
                <w:rFonts w:ascii="Calibri" w:hAnsi="Calibri"/>
                <w:b/>
                <w:bCs/>
                <w:sz w:val="22"/>
                <w:szCs w:val="22"/>
              </w:rPr>
            </w:r>
          </w:p>
          <w:p>
            <w:pPr>
              <w:pStyle w:val="996"/>
              <w:pBdr/>
              <w:spacing w:after="0" w:afterAutospacing="0" w:before="0" w:beforeAutospacing="0"/>
              <w:ind/>
              <w:jc w:val="center"/>
              <w:rPr>
                <w:rFonts w:ascii="Calibri" w:hAnsi="Calibri"/>
                <w:b/>
                <w:bCs/>
                <w:sz w:val="22"/>
                <w:szCs w:val="22"/>
              </w:rPr>
            </w:pPr>
            <w:r>
              <w:rPr>
                <w:rFonts w:ascii="Calibri" w:hAnsi="Calibri"/>
                <w:b/>
                <w:bCs/>
                <w:sz w:val="22"/>
                <w:szCs w:val="22"/>
              </w:rPr>
            </w:r>
            <w:r>
              <w:rPr>
                <w:rFonts w:ascii="Calibri" w:hAnsi="Calibri"/>
                <w:b/>
                <w:bCs/>
                <w:sz w:val="22"/>
                <w:szCs w:val="22"/>
              </w:rPr>
            </w:r>
            <w:r>
              <w:rPr>
                <w:rFonts w:ascii="Calibri" w:hAnsi="Calibri"/>
                <w:b/>
                <w:bCs/>
                <w:sz w:val="22"/>
                <w:szCs w:val="22"/>
              </w:rPr>
            </w:r>
          </w:p>
          <w:p>
            <w:pPr>
              <w:pStyle w:val="963"/>
              <w:pBdr/>
              <w:spacing/>
              <w:ind/>
              <w:rPr>
                <w:sz w:val="22"/>
                <w:szCs w:val="22"/>
                <w:lang w:val="en-US"/>
              </w:rPr>
            </w:pPr>
            <w:r>
              <w:rPr>
                <w:sz w:val="22"/>
                <w:szCs w:val="22"/>
                <w:lang w:val="en-US"/>
              </w:rPr>
            </w:r>
            <w:r>
              <w:rPr>
                <w:sz w:val="22"/>
                <w:szCs w:val="22"/>
                <w:lang w:val="en-US"/>
              </w:rPr>
            </w:r>
            <w:r>
              <w:rPr>
                <w:sz w:val="22"/>
                <w:szCs w:val="22"/>
                <w:lang w:val="en-US"/>
              </w:rPr>
            </w:r>
          </w:p>
        </w:tc>
      </w:tr>
      <w:tr>
        <w:trPr/>
        <w:tc>
          <w:tcPr>
            <w:tcBorders>
              <w:top w:val="none" w:color="auto" w:sz="0" w:space="0"/>
              <w:left w:val="none" w:color="auto" w:sz="0" w:space="0"/>
              <w:bottom w:val="none" w:color="auto" w:sz="0" w:space="0"/>
              <w:right w:val="none" w:color="auto" w:sz="0" w:space="0"/>
            </w:tcBorders>
            <w:tcW w:w="4839" w:type="dxa"/>
            <w:vAlign w:val="top"/>
            <w:textDirection w:val="lrTb"/>
            <w:noWrap w:val="false"/>
          </w:tcPr>
          <w:p>
            <w:pPr>
              <w:pStyle w:val="996"/>
              <w:pBdr/>
              <w:spacing w:after="0" w:afterAutospacing="0" w:before="0" w:beforeAutospacing="0"/>
              <w:ind/>
              <w:jc w:val="center"/>
              <w:rPr>
                <w:rFonts w:ascii="Calibri" w:hAnsi="Calibri"/>
                <w:b/>
                <w:bCs/>
                <w:sz w:val="22"/>
                <w:szCs w:val="22"/>
              </w:rPr>
            </w:pPr>
            <w:r>
              <w:rPr>
                <w:rStyle w:val="997"/>
                <w:rFonts w:ascii="Calibri" w:hAnsi="Calibri" w:eastAsia="Times New Roman"/>
                <w:b/>
                <w:bCs/>
                <w:sz w:val="22"/>
                <w:szCs w:val="22"/>
                <w:lang w:val="uk-UA"/>
              </w:rPr>
              <w:t xml:space="preserve">Та</w:t>
            </w:r>
            <w:r>
              <w:rPr>
                <w:rStyle w:val="998"/>
                <w:rFonts w:ascii="Calibri" w:hAnsi="Calibri" w:eastAsia="Times New Roman"/>
                <w:b/>
                <w:bCs/>
                <w:sz w:val="22"/>
                <w:szCs w:val="22"/>
              </w:rPr>
              <w:t xml:space="preserve"> </w:t>
            </w:r>
            <w:r>
              <w:rPr>
                <w:rFonts w:ascii="Calibri" w:hAnsi="Calibri"/>
                <w:b/>
                <w:bCs/>
                <w:sz w:val="22"/>
                <w:szCs w:val="22"/>
              </w:rPr>
            </w:r>
            <w:r>
              <w:rPr>
                <w:rFonts w:ascii="Calibri" w:hAnsi="Calibri"/>
                <w:b/>
                <w:bCs/>
                <w:sz w:val="22"/>
                <w:szCs w:val="22"/>
              </w:rPr>
            </w:r>
          </w:p>
          <w:p>
            <w:pPr>
              <w:pStyle w:val="963"/>
              <w:pBdr/>
              <w:spacing/>
              <w:ind/>
              <w:rPr>
                <w:sz w:val="22"/>
                <w:szCs w:val="22"/>
              </w:rPr>
            </w:pPr>
            <w:r>
              <w:rPr>
                <w:sz w:val="22"/>
                <w:szCs w:val="22"/>
              </w:rPr>
            </w:r>
            <w:r>
              <w:rPr>
                <w:sz w:val="22"/>
                <w:szCs w:val="22"/>
              </w:rPr>
            </w:r>
            <w:r>
              <w:rPr>
                <w:sz w:val="22"/>
                <w:szCs w:val="22"/>
              </w:rPr>
            </w:r>
          </w:p>
        </w:tc>
        <w:tc>
          <w:tcPr>
            <w:tcBorders>
              <w:top w:val="none" w:color="auto" w:sz="0" w:space="0"/>
              <w:left w:val="none" w:color="auto" w:sz="0" w:space="0"/>
              <w:bottom w:val="none" w:color="auto" w:sz="0" w:space="0"/>
              <w:right w:val="none" w:color="auto" w:sz="0" w:space="0"/>
            </w:tcBorders>
            <w:tcW w:w="4840" w:type="dxa"/>
            <w:vAlign w:val="top"/>
            <w:textDirection w:val="lrTb"/>
            <w:noWrap w:val="false"/>
          </w:tcPr>
          <w:p>
            <w:pPr>
              <w:pStyle w:val="996"/>
              <w:pBdr/>
              <w:spacing w:after="0" w:afterAutospacing="0" w:before="0" w:beforeAutospacing="0"/>
              <w:ind/>
              <w:jc w:val="center"/>
              <w:rPr>
                <w:rFonts w:ascii="Calibri" w:hAnsi="Calibri"/>
                <w:b/>
                <w:bCs/>
                <w:sz w:val="22"/>
                <w:szCs w:val="22"/>
              </w:rPr>
            </w:pPr>
            <w:r>
              <w:rPr>
                <w:rStyle w:val="997"/>
                <w:rFonts w:ascii="Calibri" w:hAnsi="Calibri" w:eastAsia="Times New Roman"/>
                <w:b/>
                <w:bCs/>
                <w:sz w:val="22"/>
                <w:szCs w:val="22"/>
              </w:rPr>
              <w:t xml:space="preserve">And</w:t>
            </w:r>
            <w:r>
              <w:rPr>
                <w:rStyle w:val="998"/>
                <w:rFonts w:ascii="Calibri" w:hAnsi="Calibri" w:eastAsia="Times New Roman"/>
                <w:b/>
                <w:bCs/>
                <w:sz w:val="22"/>
                <w:szCs w:val="22"/>
              </w:rPr>
              <w:t xml:space="preserve"> </w:t>
            </w:r>
            <w:r>
              <w:rPr>
                <w:rFonts w:ascii="Calibri" w:hAnsi="Calibri"/>
                <w:b/>
                <w:bCs/>
                <w:sz w:val="22"/>
                <w:szCs w:val="22"/>
              </w:rPr>
            </w:r>
            <w:r>
              <w:rPr>
                <w:rFonts w:ascii="Calibri" w:hAnsi="Calibri"/>
                <w:b/>
                <w:bCs/>
                <w:sz w:val="22"/>
                <w:szCs w:val="22"/>
              </w:rPr>
            </w:r>
          </w:p>
          <w:p>
            <w:pPr>
              <w:pStyle w:val="963"/>
              <w:pBdr/>
              <w:spacing/>
              <w:ind/>
              <w:rPr>
                <w:sz w:val="22"/>
                <w:szCs w:val="22"/>
              </w:rPr>
            </w:pPr>
            <w:r>
              <w:rPr>
                <w:sz w:val="22"/>
                <w:szCs w:val="22"/>
              </w:rPr>
            </w:r>
            <w:r>
              <w:rPr>
                <w:sz w:val="22"/>
                <w:szCs w:val="22"/>
              </w:rPr>
            </w:r>
            <w:r>
              <w:rPr>
                <w:sz w:val="22"/>
                <w:szCs w:val="22"/>
              </w:rPr>
            </w:r>
          </w:p>
        </w:tc>
      </w:tr>
      <w:tr>
        <w:trPr/>
        <w:tc>
          <w:tcPr>
            <w:tcBorders>
              <w:top w:val="none" w:color="auto" w:sz="0" w:space="0"/>
              <w:left w:val="none" w:color="auto" w:sz="0" w:space="0"/>
              <w:bottom w:val="none" w:color="auto" w:sz="0" w:space="0"/>
              <w:right w:val="none" w:color="auto" w:sz="0" w:space="0"/>
            </w:tcBorders>
            <w:tcW w:w="4839" w:type="dxa"/>
            <w:vAlign w:val="top"/>
            <w:textDirection w:val="lrTb"/>
            <w:noWrap w:val="false"/>
          </w:tcPr>
          <w:p>
            <w:pPr>
              <w:pStyle w:val="996"/>
              <w:pBdr/>
              <w:spacing w:after="0" w:afterAutospacing="0" w:before="0" w:beforeAutospacing="0"/>
              <w:ind/>
              <w:jc w:val="center"/>
              <w:rPr>
                <w:rFonts w:ascii="Calibri" w:hAnsi="Calibri"/>
                <w:b/>
                <w:bCs/>
                <w:sz w:val="22"/>
                <w:szCs w:val="22"/>
                <w:lang w:val="ru-RU"/>
              </w:rPr>
            </w:pPr>
            <w:r>
              <w:rPr>
                <w:rFonts w:ascii="Calibri" w:hAnsi="Calibri"/>
                <w:b/>
                <w:bCs/>
                <w:sz w:val="22"/>
                <w:szCs w:val="22"/>
                <w:lang w:val="uk-UA"/>
              </w:rPr>
              <w:t xml:space="preserve">Комунальною установою «Менський міський центр соціальних служб» Менської міської ради</w:t>
            </w:r>
            <w:r>
              <w:rPr>
                <w:rFonts w:ascii="Calibri" w:hAnsi="Calibri"/>
                <w:b/>
                <w:bCs/>
                <w:sz w:val="22"/>
                <w:szCs w:val="22"/>
                <w:lang w:val="ru-RU"/>
              </w:rPr>
            </w:r>
            <w:r>
              <w:rPr>
                <w:rFonts w:ascii="Calibri" w:hAnsi="Calibri"/>
                <w:b/>
                <w:bCs/>
                <w:sz w:val="22"/>
                <w:szCs w:val="22"/>
                <w:lang w:val="ru-RU"/>
              </w:rPr>
            </w:r>
          </w:p>
          <w:p>
            <w:pPr>
              <w:pStyle w:val="963"/>
              <w:pBdr/>
              <w:spacing/>
              <w:ind/>
              <w:rPr>
                <w:sz w:val="22"/>
                <w:szCs w:val="22"/>
              </w:rPr>
            </w:pPr>
            <w:r>
              <w:rPr>
                <w:sz w:val="22"/>
                <w:szCs w:val="22"/>
              </w:rPr>
            </w:r>
            <w:r>
              <w:rPr>
                <w:sz w:val="22"/>
                <w:szCs w:val="22"/>
              </w:rPr>
            </w:r>
            <w:r>
              <w:rPr>
                <w:sz w:val="22"/>
                <w:szCs w:val="22"/>
              </w:rPr>
            </w:r>
          </w:p>
        </w:tc>
        <w:tc>
          <w:tcPr>
            <w:tcBorders>
              <w:top w:val="none" w:color="auto" w:sz="0" w:space="0"/>
              <w:left w:val="none" w:color="auto" w:sz="0" w:space="0"/>
              <w:bottom w:val="none" w:color="auto" w:sz="0" w:space="0"/>
              <w:right w:val="none" w:color="auto" w:sz="0" w:space="0"/>
            </w:tcBorders>
            <w:tcW w:w="4840" w:type="dxa"/>
            <w:vAlign w:val="top"/>
            <w:textDirection w:val="lrTb"/>
            <w:noWrap w:val="false"/>
          </w:tcPr>
          <w:p>
            <w:pPr>
              <w:pStyle w:val="996"/>
              <w:pBdr/>
              <w:spacing w:after="0" w:afterAutospacing="0" w:before="0" w:beforeAutospacing="0"/>
              <w:ind/>
              <w:jc w:val="center"/>
              <w:rPr>
                <w:rFonts w:ascii="Calibri" w:hAnsi="Calibri"/>
                <w:b/>
                <w:bCs/>
                <w:sz w:val="22"/>
                <w:szCs w:val="22"/>
              </w:rPr>
            </w:pPr>
            <w:r>
              <w:rPr>
                <w:rFonts w:ascii="Calibri" w:hAnsi="Calibri"/>
                <w:b/>
                <w:bCs/>
                <w:sz w:val="22"/>
                <w:szCs w:val="22"/>
                <w:lang w:val="uk-UA"/>
              </w:rPr>
              <w:t xml:space="preserve">Municipal Institution "Center for the Provision of Social Services" of the </w:t>
            </w:r>
            <w:r>
              <w:rPr>
                <w:rFonts w:ascii="Calibri" w:hAnsi="Calibri"/>
                <w:b/>
                <w:bCs/>
                <w:sz w:val="22"/>
                <w:szCs w:val="22"/>
              </w:rPr>
              <w:t xml:space="preserve">Mena</w:t>
            </w:r>
            <w:r>
              <w:rPr>
                <w:rFonts w:ascii="Calibri" w:hAnsi="Calibri"/>
                <w:b/>
                <w:bCs/>
                <w:sz w:val="22"/>
                <w:szCs w:val="22"/>
                <w:lang w:val="uk-UA"/>
              </w:rPr>
              <w:t xml:space="preserve"> City Council</w:t>
            </w:r>
            <w:r>
              <w:rPr>
                <w:rStyle w:val="1002"/>
                <w:rFonts w:ascii="Calibri" w:hAnsi="Calibri" w:eastAsia="Times New Roman"/>
                <w:sz w:val="22"/>
                <w:szCs w:val="22"/>
              </w:rPr>
              <w:t xml:space="preserve"> </w:t>
            </w:r>
            <w:r>
              <w:rPr>
                <w:rFonts w:ascii="Calibri" w:hAnsi="Calibri"/>
                <w:b/>
                <w:bCs/>
                <w:sz w:val="22"/>
                <w:szCs w:val="22"/>
              </w:rPr>
            </w:r>
            <w:r>
              <w:rPr>
                <w:rFonts w:ascii="Calibri" w:hAnsi="Calibri"/>
                <w:b/>
                <w:bCs/>
                <w:sz w:val="22"/>
                <w:szCs w:val="22"/>
              </w:rPr>
            </w:r>
          </w:p>
          <w:p>
            <w:pPr>
              <w:pStyle w:val="996"/>
              <w:pBdr/>
              <w:spacing w:after="0" w:afterAutospacing="0" w:before="0" w:beforeAutospacing="0"/>
              <w:ind/>
              <w:jc w:val="center"/>
              <w:rPr>
                <w:rFonts w:ascii="Calibri" w:hAnsi="Calibri"/>
                <w:sz w:val="22"/>
                <w:szCs w:val="22"/>
              </w:rPr>
            </w:pPr>
            <w:r>
              <w:rPr>
                <w:rFonts w:ascii="Calibri" w:hAnsi="Calibri"/>
                <w:sz w:val="22"/>
                <w:szCs w:val="22"/>
              </w:rPr>
            </w:r>
            <w:r>
              <w:rPr>
                <w:rFonts w:ascii="Calibri" w:hAnsi="Calibri"/>
                <w:sz w:val="22"/>
                <w:szCs w:val="22"/>
              </w:rPr>
            </w:r>
            <w:r>
              <w:rPr>
                <w:rFonts w:ascii="Calibri" w:hAnsi="Calibri"/>
                <w:sz w:val="22"/>
                <w:szCs w:val="22"/>
              </w:rPr>
            </w:r>
          </w:p>
        </w:tc>
      </w:tr>
      <w:tr>
        <w:trPr/>
        <w:tc>
          <w:tcPr>
            <w:tcBorders>
              <w:top w:val="none" w:color="auto" w:sz="0" w:space="0"/>
              <w:left w:val="none" w:color="auto" w:sz="0" w:space="0"/>
              <w:bottom w:val="none" w:color="auto" w:sz="0" w:space="0"/>
              <w:right w:val="none" w:color="auto" w:sz="0" w:space="0"/>
            </w:tcBorders>
            <w:tcW w:w="4839" w:type="dxa"/>
            <w:vAlign w:val="top"/>
            <w:textDirection w:val="lrTb"/>
            <w:noWrap w:val="false"/>
          </w:tcPr>
          <w:p>
            <w:pPr>
              <w:pStyle w:val="996"/>
              <w:pBdr/>
              <w:spacing w:after="0" w:afterAutospacing="0" w:before="0" w:beforeAutospacing="0"/>
              <w:ind/>
              <w:jc w:val="center"/>
              <w:rPr>
                <w:rFonts w:ascii="Calibri" w:hAnsi="Calibri"/>
                <w:sz w:val="22"/>
                <w:szCs w:val="22"/>
                <w:lang w:val="ru-RU"/>
              </w:rPr>
            </w:pPr>
            <w:r>
              <w:rPr>
                <w:rStyle w:val="997"/>
                <w:rFonts w:ascii="Calibri" w:hAnsi="Calibri" w:eastAsia="Times New Roman"/>
                <w:b/>
                <w:bCs/>
                <w:sz w:val="22"/>
                <w:szCs w:val="22"/>
                <w:lang w:val="ru-RU"/>
              </w:rPr>
              <w:t xml:space="preserve">Для</w:t>
            </w:r>
            <w:r>
              <w:rPr>
                <w:rFonts w:ascii="Calibri" w:hAnsi="Calibri"/>
                <w:sz w:val="22"/>
                <w:szCs w:val="22"/>
                <w:lang w:val="ru-RU"/>
              </w:rPr>
            </w:r>
            <w:r>
              <w:rPr>
                <w:rFonts w:ascii="Calibri" w:hAnsi="Calibri"/>
                <w:sz w:val="22"/>
                <w:szCs w:val="22"/>
                <w:lang w:val="ru-RU"/>
              </w:rPr>
            </w:r>
          </w:p>
        </w:tc>
        <w:tc>
          <w:tcPr>
            <w:tcBorders>
              <w:top w:val="none" w:color="auto" w:sz="0" w:space="0"/>
              <w:left w:val="none" w:color="auto" w:sz="0" w:space="0"/>
              <w:bottom w:val="none" w:color="auto" w:sz="0" w:space="0"/>
              <w:right w:val="none" w:color="auto" w:sz="0" w:space="0"/>
            </w:tcBorders>
            <w:tcW w:w="4840" w:type="dxa"/>
            <w:vAlign w:val="top"/>
            <w:textDirection w:val="lrTb"/>
            <w:noWrap w:val="false"/>
          </w:tcPr>
          <w:p>
            <w:pPr>
              <w:pStyle w:val="996"/>
              <w:pBdr/>
              <w:spacing w:after="0" w:afterAutospacing="0" w:before="0" w:beforeAutospacing="0"/>
              <w:ind/>
              <w:jc w:val="center"/>
              <w:rPr>
                <w:rFonts w:ascii="Calibri" w:hAnsi="Calibri"/>
                <w:sz w:val="22"/>
                <w:szCs w:val="22"/>
              </w:rPr>
            </w:pPr>
            <w:r>
              <w:rPr>
                <w:rStyle w:val="997"/>
                <w:rFonts w:ascii="Calibri" w:hAnsi="Calibri" w:eastAsia="Times New Roman"/>
                <w:b/>
                <w:bCs/>
                <w:sz w:val="22"/>
                <w:szCs w:val="22"/>
              </w:rPr>
              <w:t xml:space="preserve">For</w:t>
            </w:r>
            <w:r>
              <w:rPr>
                <w:rStyle w:val="998"/>
                <w:rFonts w:ascii="Calibri" w:hAnsi="Calibri" w:eastAsia="Times New Roman"/>
                <w:sz w:val="22"/>
                <w:szCs w:val="22"/>
              </w:rPr>
              <w:t xml:space="preserve"> </w:t>
            </w:r>
            <w:r>
              <w:rPr>
                <w:rFonts w:ascii="Calibri" w:hAnsi="Calibri"/>
                <w:sz w:val="22"/>
                <w:szCs w:val="22"/>
              </w:rPr>
            </w:r>
            <w:r>
              <w:rPr>
                <w:rFonts w:ascii="Calibri" w:hAnsi="Calibri"/>
                <w:sz w:val="22"/>
                <w:szCs w:val="22"/>
              </w:rPr>
            </w:r>
          </w:p>
          <w:p>
            <w:pPr>
              <w:pStyle w:val="963"/>
              <w:pBdr/>
              <w:spacing/>
              <w:ind/>
              <w:rPr>
                <w:sz w:val="22"/>
                <w:szCs w:val="22"/>
              </w:rPr>
            </w:pPr>
            <w:r>
              <w:rPr>
                <w:sz w:val="22"/>
                <w:szCs w:val="22"/>
              </w:rPr>
            </w:r>
            <w:r>
              <w:rPr>
                <w:sz w:val="22"/>
                <w:szCs w:val="22"/>
              </w:rPr>
            </w:r>
            <w:r>
              <w:rPr>
                <w:sz w:val="22"/>
                <w:szCs w:val="22"/>
              </w:rPr>
            </w:r>
          </w:p>
        </w:tc>
      </w:tr>
      <w:tr>
        <w:trPr/>
        <w:tc>
          <w:tcPr>
            <w:tcBorders>
              <w:top w:val="none" w:color="auto" w:sz="0" w:space="0"/>
              <w:left w:val="none" w:color="auto" w:sz="0" w:space="0"/>
              <w:bottom w:val="none" w:color="auto" w:sz="0" w:space="0"/>
              <w:right w:val="none" w:color="auto" w:sz="0" w:space="0"/>
            </w:tcBorders>
            <w:tcW w:w="4839" w:type="dxa"/>
            <w:vAlign w:val="top"/>
            <w:textDirection w:val="lrTb"/>
            <w:noWrap w:val="false"/>
          </w:tcPr>
          <w:p>
            <w:pPr>
              <w:pStyle w:val="996"/>
              <w:pBdr/>
              <w:spacing w:after="0" w:afterAutospacing="0" w:before="0" w:beforeAutospacing="0"/>
              <w:ind/>
              <w:rPr>
                <w:rStyle w:val="997"/>
                <w:rFonts w:ascii="Calibri" w:hAnsi="Calibri" w:eastAsia="Times New Roman"/>
                <w:sz w:val="22"/>
                <w:szCs w:val="22"/>
                <w:lang w:val="ru-RU"/>
              </w:rPr>
            </w:pPr>
            <w:r>
              <w:rPr>
                <w:rStyle w:val="997"/>
                <w:rFonts w:ascii="Calibri" w:hAnsi="Calibri" w:eastAsia="Times New Roman"/>
                <w:sz w:val="22"/>
                <w:szCs w:val="22"/>
                <w:lang w:val="ru-RU"/>
              </w:rPr>
            </w:r>
            <w:r>
              <w:rPr>
                <w:rStyle w:val="997"/>
                <w:rFonts w:ascii="Calibri" w:hAnsi="Calibri" w:eastAsia="Times New Roman"/>
                <w:sz w:val="22"/>
                <w:szCs w:val="22"/>
                <w:lang w:val="ru-RU"/>
              </w:rPr>
            </w:r>
            <w:r>
              <w:rPr>
                <w:rStyle w:val="997"/>
                <w:rFonts w:ascii="Calibri" w:hAnsi="Calibri" w:eastAsia="Times New Roman"/>
                <w:sz w:val="22"/>
                <w:szCs w:val="22"/>
                <w:lang w:val="ru-RU"/>
              </w:rPr>
            </w:r>
          </w:p>
          <w:p>
            <w:pPr>
              <w:pStyle w:val="996"/>
              <w:pBdr/>
              <w:spacing w:after="0" w:afterAutospacing="0" w:before="0" w:beforeAutospacing="0"/>
              <w:ind/>
              <w:jc w:val="center"/>
              <w:rPr>
                <w:rFonts w:ascii="Calibri" w:hAnsi="Calibri"/>
                <w:sz w:val="22"/>
                <w:szCs w:val="22"/>
                <w:lang w:val="ru-RU"/>
              </w:rPr>
            </w:pPr>
            <w:r>
              <w:rPr>
                <w:rStyle w:val="997"/>
                <w:rFonts w:ascii="Calibri" w:hAnsi="Calibri" w:eastAsia="Times New Roman"/>
                <w:b/>
                <w:bCs/>
                <w:sz w:val="22"/>
                <w:szCs w:val="22"/>
                <w:lang w:val="uk-UA"/>
              </w:rPr>
              <w:t xml:space="preserve">Підтримки Безпечного простору – сприяння стійкості, можливостям та процвітаючому середовищу</w:t>
            </w:r>
            <w:r>
              <w:rPr>
                <w:rStyle w:val="998"/>
                <w:rFonts w:ascii="Calibri" w:hAnsi="Calibri" w:eastAsia="Times New Roman"/>
                <w:sz w:val="22"/>
                <w:szCs w:val="22"/>
              </w:rPr>
              <w:t xml:space="preserve"> </w:t>
            </w:r>
            <w:r>
              <w:rPr>
                <w:rFonts w:ascii="Calibri" w:hAnsi="Calibri"/>
                <w:sz w:val="22"/>
                <w:szCs w:val="22"/>
                <w:lang w:val="ru-RU"/>
              </w:rPr>
            </w:r>
            <w:r>
              <w:rPr>
                <w:rFonts w:ascii="Calibri" w:hAnsi="Calibri"/>
                <w:sz w:val="22"/>
                <w:szCs w:val="22"/>
                <w:lang w:val="ru-RU"/>
              </w:rPr>
            </w:r>
          </w:p>
          <w:p>
            <w:pPr>
              <w:pStyle w:val="963"/>
              <w:pBdr/>
              <w:spacing/>
              <w:ind/>
              <w:rPr>
                <w:sz w:val="22"/>
                <w:szCs w:val="22"/>
              </w:rPr>
            </w:pPr>
            <w:r>
              <w:rPr>
                <w:sz w:val="22"/>
                <w:szCs w:val="22"/>
              </w:rPr>
            </w:r>
            <w:r>
              <w:rPr>
                <w:sz w:val="22"/>
                <w:szCs w:val="22"/>
              </w:rPr>
            </w:r>
            <w:r>
              <w:rPr>
                <w:sz w:val="22"/>
                <w:szCs w:val="22"/>
              </w:rPr>
            </w:r>
          </w:p>
        </w:tc>
        <w:tc>
          <w:tcPr>
            <w:tcBorders>
              <w:top w:val="none" w:color="auto" w:sz="0" w:space="0"/>
              <w:left w:val="none" w:color="auto" w:sz="0" w:space="0"/>
              <w:bottom w:val="none" w:color="auto" w:sz="0" w:space="0"/>
              <w:right w:val="none" w:color="auto" w:sz="0" w:space="0"/>
            </w:tcBorders>
            <w:tcW w:w="4840" w:type="dxa"/>
            <w:vAlign w:val="top"/>
            <w:textDirection w:val="lrTb"/>
            <w:noWrap w:val="false"/>
          </w:tcPr>
          <w:p>
            <w:pPr>
              <w:pStyle w:val="996"/>
              <w:pBdr/>
              <w:spacing w:after="0" w:afterAutospacing="0" w:before="0" w:beforeAutospacing="0"/>
              <w:ind/>
              <w:jc w:val="center"/>
              <w:rPr>
                <w:rStyle w:val="997"/>
                <w:rFonts w:ascii="Calibri" w:hAnsi="Calibri" w:eastAsia="Times New Roman"/>
                <w:sz w:val="22"/>
                <w:szCs w:val="22"/>
                <w:lang w:val="ru-RU"/>
              </w:rPr>
            </w:pPr>
            <w:r>
              <w:rPr>
                <w:rStyle w:val="997"/>
                <w:rFonts w:ascii="Calibri" w:hAnsi="Calibri" w:eastAsia="Times New Roman"/>
                <w:sz w:val="22"/>
                <w:szCs w:val="22"/>
                <w:lang w:val="ru-RU"/>
              </w:rPr>
            </w:r>
            <w:r>
              <w:rPr>
                <w:rStyle w:val="997"/>
                <w:rFonts w:ascii="Calibri" w:hAnsi="Calibri" w:eastAsia="Times New Roman"/>
                <w:sz w:val="22"/>
                <w:szCs w:val="22"/>
                <w:lang w:val="ru-RU"/>
              </w:rPr>
            </w:r>
            <w:r>
              <w:rPr>
                <w:rStyle w:val="997"/>
                <w:rFonts w:ascii="Calibri" w:hAnsi="Calibri" w:eastAsia="Times New Roman"/>
                <w:sz w:val="22"/>
                <w:szCs w:val="22"/>
                <w:lang w:val="ru-RU"/>
              </w:rPr>
            </w:r>
          </w:p>
          <w:p>
            <w:pPr>
              <w:pStyle w:val="996"/>
              <w:pBdr/>
              <w:spacing w:after="0" w:afterAutospacing="0" w:before="0" w:beforeAutospacing="0"/>
              <w:ind/>
              <w:jc w:val="center"/>
              <w:rPr>
                <w:rFonts w:ascii="Calibri" w:hAnsi="Calibri"/>
                <w:sz w:val="22"/>
                <w:szCs w:val="22"/>
              </w:rPr>
            </w:pPr>
            <w:r>
              <w:rPr>
                <w:rStyle w:val="997"/>
                <w:rFonts w:ascii="Calibri" w:hAnsi="Calibri" w:eastAsia="Times New Roman"/>
                <w:b/>
                <w:bCs/>
                <w:sz w:val="22"/>
                <w:szCs w:val="22"/>
              </w:rPr>
              <w:t xml:space="preserve">Support Safe Space – Promoting Resilience, Opportunities and Thriving Environments</w:t>
            </w:r>
            <w:r>
              <w:rPr>
                <w:rStyle w:val="998"/>
                <w:rFonts w:ascii="Calibri" w:hAnsi="Calibri" w:eastAsia="Times New Roman"/>
                <w:sz w:val="22"/>
                <w:szCs w:val="22"/>
              </w:rPr>
              <w:t xml:space="preserve"> </w:t>
            </w:r>
            <w:r>
              <w:rPr>
                <w:rFonts w:ascii="Calibri" w:hAnsi="Calibri"/>
                <w:sz w:val="22"/>
                <w:szCs w:val="22"/>
              </w:rPr>
            </w:r>
            <w:r>
              <w:rPr>
                <w:rFonts w:ascii="Calibri" w:hAnsi="Calibri"/>
                <w:sz w:val="22"/>
                <w:szCs w:val="22"/>
              </w:rPr>
            </w:r>
          </w:p>
          <w:p>
            <w:pPr>
              <w:pStyle w:val="996"/>
              <w:pBdr/>
              <w:spacing w:after="0" w:afterAutospacing="0" w:before="0" w:beforeAutospacing="0"/>
              <w:ind/>
              <w:jc w:val="center"/>
              <w:rPr>
                <w:rFonts w:ascii="Calibri" w:hAnsi="Calibri"/>
                <w:sz w:val="22"/>
                <w:szCs w:val="22"/>
              </w:rPr>
            </w:pPr>
            <w:r>
              <w:rPr>
                <w:rFonts w:ascii="Calibri" w:hAnsi="Calibri"/>
                <w:sz w:val="22"/>
                <w:szCs w:val="22"/>
              </w:rPr>
            </w:r>
            <w:r>
              <w:rPr>
                <w:rFonts w:ascii="Calibri" w:hAnsi="Calibri"/>
                <w:sz w:val="22"/>
                <w:szCs w:val="22"/>
              </w:rPr>
            </w:r>
            <w:r>
              <w:rPr>
                <w:rFonts w:ascii="Calibri" w:hAnsi="Calibri"/>
                <w:sz w:val="22"/>
                <w:szCs w:val="22"/>
              </w:rPr>
            </w:r>
          </w:p>
        </w:tc>
      </w:tr>
      <w:tr>
        <w:trPr/>
        <w:tc>
          <w:tcPr>
            <w:tcBorders>
              <w:top w:val="none" w:color="auto" w:sz="0" w:space="0"/>
              <w:left w:val="none" w:color="auto" w:sz="0" w:space="0"/>
              <w:bottom w:val="none" w:color="auto" w:sz="0" w:space="0"/>
              <w:right w:val="none" w:color="auto" w:sz="0" w:space="0"/>
            </w:tcBorders>
            <w:tcW w:w="4839" w:type="dxa"/>
            <w:vAlign w:val="top"/>
            <w:textDirection w:val="lrTb"/>
            <w:noWrap w:val="false"/>
          </w:tcPr>
          <w:p>
            <w:pPr>
              <w:pStyle w:val="996"/>
              <w:numPr>
                <w:ilvl w:val="0"/>
                <w:numId w:val="33"/>
              </w:numPr>
              <w:pBdr/>
              <w:spacing w:after="0" w:afterAutospacing="0" w:before="0" w:beforeAutospacing="0"/>
              <w:ind w:left="315"/>
              <w:jc w:val="both"/>
              <w:rPr>
                <w:rFonts w:ascii="Calibri" w:hAnsi="Calibri"/>
                <w:b/>
                <w:bCs/>
                <w:sz w:val="22"/>
                <w:szCs w:val="22"/>
              </w:rPr>
            </w:pPr>
            <w:r>
              <w:rPr>
                <w:rStyle w:val="997"/>
                <w:rFonts w:ascii="Calibri" w:hAnsi="Calibri" w:eastAsia="Times New Roman"/>
                <w:b/>
                <w:bCs/>
                <w:sz w:val="22"/>
                <w:szCs w:val="22"/>
                <w:u w:val="single"/>
                <w:lang w:val="ru-RU"/>
              </w:rPr>
              <w:t xml:space="preserve">Організації</w:t>
            </w:r>
            <w:r>
              <w:rPr>
                <w:rStyle w:val="997"/>
                <w:rFonts w:ascii="Calibri" w:hAnsi="Calibri" w:eastAsia="Times New Roman"/>
                <w:b/>
                <w:bCs/>
                <w:sz w:val="22"/>
                <w:szCs w:val="22"/>
                <w:u w:val="single"/>
              </w:rPr>
              <w:t xml:space="preserve">-</w:t>
            </w:r>
            <w:r>
              <w:rPr>
                <w:rStyle w:val="997"/>
                <w:rFonts w:ascii="Calibri" w:hAnsi="Calibri" w:eastAsia="Times New Roman"/>
                <w:b/>
                <w:bCs/>
                <w:sz w:val="22"/>
                <w:szCs w:val="22"/>
                <w:u w:val="single"/>
                <w:lang w:val="ru-RU"/>
              </w:rPr>
              <w:t xml:space="preserve">учасниці</w:t>
            </w:r>
            <w:r>
              <w:rPr>
                <w:rStyle w:val="997"/>
                <w:rFonts w:ascii="Calibri" w:hAnsi="Calibri" w:eastAsia="Times New Roman"/>
                <w:b/>
                <w:bCs/>
                <w:sz w:val="22"/>
                <w:szCs w:val="22"/>
                <w:u w:val="single"/>
              </w:rPr>
              <w:t xml:space="preserve"> </w:t>
            </w:r>
            <w:r>
              <w:rPr>
                <w:rStyle w:val="997"/>
                <w:rFonts w:ascii="Calibri" w:hAnsi="Calibri" w:eastAsia="Times New Roman"/>
                <w:b/>
                <w:bCs/>
                <w:sz w:val="22"/>
                <w:szCs w:val="22"/>
                <w:u w:val="single"/>
                <w:lang w:val="ru-RU"/>
              </w:rPr>
              <w:t xml:space="preserve">Меморандуму</w:t>
            </w:r>
            <w:r>
              <w:rPr>
                <w:rStyle w:val="997"/>
                <w:rFonts w:ascii="Calibri" w:hAnsi="Calibri" w:eastAsia="Times New Roman"/>
                <w:b/>
                <w:bCs/>
                <w:sz w:val="22"/>
                <w:szCs w:val="22"/>
                <w:u w:val="single"/>
              </w:rPr>
              <w:t xml:space="preserve"> </w:t>
            </w:r>
            <w:r>
              <w:rPr>
                <w:rStyle w:val="997"/>
                <w:rFonts w:ascii="Calibri" w:hAnsi="Calibri" w:eastAsia="Times New Roman"/>
                <w:b/>
                <w:bCs/>
                <w:sz w:val="22"/>
                <w:szCs w:val="22"/>
                <w:u w:val="single"/>
                <w:lang w:val="ru-RU"/>
              </w:rPr>
              <w:t xml:space="preserve">про</w:t>
            </w:r>
            <w:r>
              <w:rPr>
                <w:rStyle w:val="997"/>
                <w:rFonts w:ascii="Calibri" w:hAnsi="Calibri" w:eastAsia="Times New Roman"/>
                <w:b/>
                <w:bCs/>
                <w:sz w:val="22"/>
                <w:szCs w:val="22"/>
                <w:u w:val="single"/>
              </w:rPr>
              <w:t xml:space="preserve"> </w:t>
            </w:r>
            <w:r>
              <w:rPr>
                <w:rStyle w:val="997"/>
                <w:rFonts w:ascii="Calibri" w:hAnsi="Calibri" w:eastAsia="Times New Roman"/>
                <w:b/>
                <w:bCs/>
                <w:sz w:val="22"/>
                <w:szCs w:val="22"/>
                <w:u w:val="single"/>
                <w:lang w:val="ru-RU"/>
              </w:rPr>
              <w:t xml:space="preserve">взаєморозуміння</w:t>
            </w:r>
            <w:r>
              <w:rPr>
                <w:rStyle w:val="998"/>
                <w:rFonts w:ascii="Calibri" w:hAnsi="Calibri" w:eastAsia="Times New Roman"/>
                <w:b/>
                <w:bCs/>
                <w:sz w:val="22"/>
                <w:szCs w:val="22"/>
              </w:rPr>
              <w:t xml:space="preserve"> </w:t>
            </w:r>
            <w:r>
              <w:rPr>
                <w:rFonts w:ascii="Calibri" w:hAnsi="Calibri"/>
                <w:b/>
                <w:bCs/>
                <w:sz w:val="22"/>
                <w:szCs w:val="22"/>
              </w:rPr>
            </w:r>
            <w:r>
              <w:rPr>
                <w:rFonts w:ascii="Calibri" w:hAnsi="Calibri"/>
                <w:b/>
                <w:bCs/>
                <w:sz w:val="22"/>
                <w:szCs w:val="22"/>
              </w:rPr>
            </w:r>
          </w:p>
          <w:p>
            <w:pPr>
              <w:pStyle w:val="996"/>
              <w:pBdr/>
              <w:spacing w:after="0" w:afterAutospacing="0" w:before="0" w:beforeAutospacing="0"/>
              <w:ind/>
              <w:jc w:val="both"/>
              <w:rPr>
                <w:rFonts w:ascii="Calibri" w:hAnsi="Calibri"/>
                <w:b/>
                <w:bCs/>
                <w:sz w:val="22"/>
                <w:szCs w:val="22"/>
              </w:rPr>
            </w:pPr>
            <w:r>
              <w:rPr>
                <w:rStyle w:val="998"/>
                <w:rFonts w:ascii="Calibri" w:hAnsi="Calibri" w:eastAsia="Times New Roman"/>
                <w:b/>
                <w:bCs/>
                <w:sz w:val="22"/>
                <w:szCs w:val="22"/>
              </w:rPr>
              <w:t xml:space="preserve"> </w:t>
            </w:r>
            <w:r>
              <w:rPr>
                <w:rFonts w:ascii="Calibri" w:hAnsi="Calibri"/>
                <w:b/>
                <w:bCs/>
                <w:sz w:val="22"/>
                <w:szCs w:val="22"/>
              </w:rPr>
            </w:r>
            <w:r>
              <w:rPr>
                <w:rFonts w:ascii="Calibri" w:hAnsi="Calibri"/>
                <w:b/>
                <w:bCs/>
                <w:sz w:val="22"/>
                <w:szCs w:val="22"/>
              </w:rPr>
            </w:r>
          </w:p>
          <w:p>
            <w:pPr>
              <w:pStyle w:val="963"/>
              <w:pBdr/>
              <w:spacing/>
              <w:ind/>
              <w:rPr>
                <w:sz w:val="22"/>
                <w:szCs w:val="22"/>
              </w:rPr>
            </w:pPr>
            <w:r>
              <w:rPr>
                <w:sz w:val="22"/>
                <w:szCs w:val="22"/>
              </w:rPr>
            </w:r>
            <w:r>
              <w:rPr>
                <w:sz w:val="22"/>
                <w:szCs w:val="22"/>
              </w:rPr>
            </w:r>
            <w:r>
              <w:rPr>
                <w:sz w:val="22"/>
                <w:szCs w:val="22"/>
              </w:rPr>
            </w:r>
          </w:p>
        </w:tc>
        <w:tc>
          <w:tcPr>
            <w:tcBorders>
              <w:top w:val="none" w:color="auto" w:sz="0" w:space="0"/>
              <w:left w:val="none" w:color="auto" w:sz="0" w:space="0"/>
              <w:bottom w:val="none" w:color="auto" w:sz="0" w:space="0"/>
              <w:right w:val="none" w:color="auto" w:sz="0" w:space="0"/>
            </w:tcBorders>
            <w:tcW w:w="4840" w:type="dxa"/>
            <w:vAlign w:val="top"/>
            <w:textDirection w:val="lrTb"/>
            <w:noWrap w:val="false"/>
          </w:tcPr>
          <w:p>
            <w:pPr>
              <w:pStyle w:val="996"/>
              <w:numPr>
                <w:ilvl w:val="0"/>
                <w:numId w:val="34"/>
              </w:numPr>
              <w:pBdr/>
              <w:spacing w:after="0" w:afterAutospacing="0" w:before="0" w:beforeAutospacing="0"/>
              <w:ind w:left="294"/>
              <w:jc w:val="both"/>
              <w:rPr>
                <w:rFonts w:ascii="Calibri" w:hAnsi="Calibri"/>
                <w:b/>
                <w:bCs/>
                <w:sz w:val="22"/>
                <w:szCs w:val="22"/>
              </w:rPr>
            </w:pPr>
            <w:r>
              <w:rPr>
                <w:rStyle w:val="997"/>
                <w:rFonts w:ascii="Calibri" w:hAnsi="Calibri" w:eastAsia="Times New Roman"/>
                <w:b/>
                <w:bCs/>
                <w:sz w:val="22"/>
                <w:szCs w:val="22"/>
                <w:u w:val="single"/>
              </w:rPr>
              <w:t xml:space="preserve">Organizations to the Memorandum of Understanding</w:t>
            </w:r>
            <w:r>
              <w:rPr>
                <w:rStyle w:val="998"/>
                <w:rFonts w:ascii="Calibri" w:hAnsi="Calibri" w:eastAsia="Times New Roman"/>
                <w:b/>
                <w:bCs/>
                <w:sz w:val="22"/>
                <w:szCs w:val="22"/>
              </w:rPr>
              <w:t xml:space="preserve"> </w:t>
            </w:r>
            <w:r>
              <w:rPr>
                <w:rFonts w:ascii="Calibri" w:hAnsi="Calibri"/>
                <w:b/>
                <w:bCs/>
                <w:sz w:val="22"/>
                <w:szCs w:val="22"/>
              </w:rPr>
            </w:r>
            <w:r>
              <w:rPr>
                <w:rFonts w:ascii="Calibri" w:hAnsi="Calibri"/>
                <w:b/>
                <w:bCs/>
                <w:sz w:val="22"/>
                <w:szCs w:val="22"/>
              </w:rPr>
            </w:r>
          </w:p>
          <w:p>
            <w:pPr>
              <w:pStyle w:val="963"/>
              <w:pBdr/>
              <w:spacing/>
              <w:ind/>
              <w:rPr>
                <w:sz w:val="22"/>
                <w:szCs w:val="22"/>
                <w:lang w:val="en-US"/>
              </w:rPr>
            </w:pPr>
            <w:r>
              <w:rPr>
                <w:sz w:val="22"/>
                <w:szCs w:val="22"/>
                <w:lang w:val="en-US"/>
              </w:rPr>
            </w:r>
            <w:r>
              <w:rPr>
                <w:sz w:val="22"/>
                <w:szCs w:val="22"/>
                <w:lang w:val="en-US"/>
              </w:rPr>
            </w:r>
            <w:r>
              <w:rPr>
                <w:sz w:val="22"/>
                <w:szCs w:val="22"/>
                <w:lang w:val="en-US"/>
              </w:rPr>
            </w:r>
          </w:p>
        </w:tc>
      </w:tr>
      <w:tr>
        <w:trPr/>
        <w:tc>
          <w:tcPr>
            <w:tcBorders>
              <w:top w:val="none" w:color="auto" w:sz="0" w:space="0"/>
              <w:left w:val="none" w:color="auto" w:sz="0" w:space="0"/>
              <w:bottom w:val="none" w:color="auto" w:sz="0" w:space="0"/>
              <w:right w:val="none" w:color="auto" w:sz="0" w:space="0"/>
            </w:tcBorders>
            <w:tcW w:w="4839" w:type="dxa"/>
            <w:vAlign w:val="top"/>
            <w:textDirection w:val="lrTb"/>
            <w:noWrap w:val="false"/>
          </w:tcPr>
          <w:p>
            <w:pPr>
              <w:pStyle w:val="996"/>
              <w:pBdr/>
              <w:spacing w:after="0" w:afterAutospacing="0" w:before="0" w:beforeAutospacing="0"/>
              <w:ind/>
              <w:jc w:val="both"/>
              <w:rPr>
                <w:rFonts w:ascii="Calibri" w:hAnsi="Calibri"/>
                <w:b/>
                <w:bCs/>
                <w:sz w:val="22"/>
                <w:szCs w:val="22"/>
              </w:rPr>
            </w:pPr>
            <w:r>
              <w:rPr>
                <w:rStyle w:val="997"/>
                <w:rFonts w:ascii="Calibri" w:hAnsi="Calibri" w:eastAsia="Times New Roman"/>
                <w:sz w:val="22"/>
                <w:szCs w:val="22"/>
              </w:rPr>
              <w:t xml:space="preserve">1.1</w:t>
            </w:r>
            <w:r>
              <w:rPr>
                <w:rStyle w:val="1000"/>
                <w:rFonts w:ascii="Calibri" w:hAnsi="Calibri" w:eastAsia="Times New Roman"/>
                <w:sz w:val="22"/>
                <w:szCs w:val="22"/>
              </w:rPr>
              <w:tab/>
            </w:r>
            <w:r>
              <w:rPr>
                <w:rStyle w:val="997"/>
                <w:rFonts w:ascii="Calibri" w:hAnsi="Calibri" w:eastAsia="Times New Roman"/>
                <w:sz w:val="22"/>
                <w:szCs w:val="22"/>
                <w:lang w:val="ru-RU"/>
              </w:rPr>
              <w:t xml:space="preserve">Цей</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Меморандум</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про</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взаєморозуміння</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далі</w:t>
            </w:r>
            <w:r>
              <w:rPr>
                <w:rStyle w:val="997"/>
                <w:rFonts w:ascii="Calibri" w:hAnsi="Calibri" w:eastAsia="Times New Roman"/>
                <w:sz w:val="22"/>
                <w:szCs w:val="22"/>
              </w:rPr>
              <w:t xml:space="preserve"> – «</w:t>
            </w:r>
            <w:r>
              <w:rPr>
                <w:rStyle w:val="997"/>
                <w:rFonts w:ascii="Calibri" w:hAnsi="Calibri" w:eastAsia="Times New Roman"/>
                <w:sz w:val="22"/>
                <w:szCs w:val="22"/>
                <w:lang w:val="ru-RU"/>
              </w:rPr>
              <w:t xml:space="preserve">Меморандум</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про</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взаєморозуміння</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укладено</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між</w:t>
            </w:r>
            <w:r>
              <w:rPr>
                <w:rStyle w:val="997"/>
                <w:rFonts w:ascii="Calibri" w:hAnsi="Calibri" w:eastAsia="Times New Roman"/>
                <w:sz w:val="22"/>
                <w:szCs w:val="22"/>
              </w:rPr>
              <w:t xml:space="preserve"> </w:t>
            </w:r>
            <w:r>
              <w:rPr>
                <w:rStyle w:val="997"/>
                <w:rFonts w:ascii="Calibri" w:hAnsi="Calibri" w:eastAsia="Times New Roman"/>
                <w:b/>
                <w:bCs/>
                <w:sz w:val="22"/>
                <w:szCs w:val="22"/>
              </w:rPr>
              <w:t xml:space="preserve">«</w:t>
            </w:r>
            <w:r>
              <w:rPr>
                <w:rStyle w:val="997"/>
                <w:rFonts w:ascii="Calibri" w:hAnsi="Calibri" w:eastAsia="Times New Roman"/>
                <w:b/>
                <w:bCs/>
                <w:sz w:val="22"/>
                <w:szCs w:val="22"/>
                <w:lang w:val="ru-RU"/>
              </w:rPr>
              <w:t xml:space="preserve">Корус</w:t>
            </w:r>
            <w:r>
              <w:rPr>
                <w:rStyle w:val="997"/>
                <w:rFonts w:ascii="Calibri" w:hAnsi="Calibri" w:eastAsia="Times New Roman"/>
                <w:b/>
                <w:bCs/>
                <w:sz w:val="22"/>
                <w:szCs w:val="22"/>
              </w:rPr>
              <w:t xml:space="preserve"> </w:t>
            </w:r>
            <w:r>
              <w:rPr>
                <w:rStyle w:val="997"/>
                <w:rFonts w:ascii="Calibri" w:hAnsi="Calibri" w:eastAsia="Times New Roman"/>
                <w:b/>
                <w:bCs/>
                <w:sz w:val="22"/>
                <w:szCs w:val="22"/>
                <w:lang w:val="ru-RU"/>
              </w:rPr>
              <w:t xml:space="preserve">Інтернешнл</w:t>
            </w:r>
            <w:r>
              <w:rPr>
                <w:rStyle w:val="997"/>
                <w:rFonts w:ascii="Calibri" w:hAnsi="Calibri" w:eastAsia="Times New Roman"/>
                <w:b/>
                <w:bCs/>
                <w:sz w:val="22"/>
                <w:szCs w:val="22"/>
              </w:rPr>
              <w:t xml:space="preserve">» (</w:t>
            </w:r>
            <w:r>
              <w:rPr>
                <w:rStyle w:val="997"/>
                <w:rFonts w:ascii="Calibri" w:hAnsi="Calibri" w:eastAsia="Times New Roman"/>
                <w:b/>
                <w:bCs/>
                <w:sz w:val="22"/>
                <w:szCs w:val="22"/>
                <w:lang w:val="ru-RU"/>
              </w:rPr>
              <w:t xml:space="preserve">далі</w:t>
            </w:r>
            <w:r>
              <w:rPr>
                <w:rStyle w:val="997"/>
                <w:rFonts w:ascii="Calibri" w:hAnsi="Calibri" w:eastAsia="Times New Roman"/>
                <w:b/>
                <w:bCs/>
                <w:sz w:val="22"/>
                <w:szCs w:val="22"/>
              </w:rPr>
              <w:t xml:space="preserve"> – «Corus»),</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розташованою</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за</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адресою</w:t>
            </w:r>
            <w:r>
              <w:rPr>
                <w:rStyle w:val="997"/>
                <w:rFonts w:ascii="Calibri" w:hAnsi="Calibri" w:eastAsia="Times New Roman"/>
                <w:sz w:val="22"/>
                <w:szCs w:val="22"/>
              </w:rPr>
              <w:t xml:space="preserve">: </w:t>
            </w:r>
            <w:r>
              <w:rPr>
                <w:rStyle w:val="997"/>
                <w:rFonts w:ascii="Calibri" w:hAnsi="Calibri" w:eastAsia="Times New Roman"/>
                <w:sz w:val="22"/>
                <w:szCs w:val="22"/>
                <w:lang w:val="uk-UA"/>
              </w:rPr>
              <w:t xml:space="preserve">                   </w:t>
            </w:r>
            <w:r>
              <w:rPr>
                <w:rStyle w:val="997"/>
                <w:rFonts w:ascii="Calibri" w:hAnsi="Calibri" w:eastAsia="Times New Roman"/>
                <w:sz w:val="22"/>
                <w:szCs w:val="22"/>
              </w:rPr>
              <w:t xml:space="preserve">700 Лайт-стріт, Балтимор, МД 21230</w:t>
            </w:r>
            <w:r>
              <w:rPr>
                <w:rStyle w:val="997"/>
                <w:rFonts w:ascii="Calibri" w:hAnsi="Calibri" w:eastAsia="Times New Roman"/>
                <w:sz w:val="22"/>
                <w:szCs w:val="22"/>
                <w:lang w:val="uk-UA"/>
              </w:rPr>
              <w:t xml:space="preserve">, Сполучені Штати Америки</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та</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Міжнародний</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Благодійний</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Фонд</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Ук</w:t>
            </w:r>
            <w:r>
              <w:rPr>
                <w:rStyle w:val="997"/>
                <w:rFonts w:ascii="Calibri" w:hAnsi="Calibri" w:eastAsia="Times New Roman"/>
                <w:sz w:val="22"/>
                <w:szCs w:val="22"/>
                <w:lang w:val="ru-RU"/>
              </w:rPr>
              <w:t xml:space="preserve">раїнська</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Фундація</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Громадського</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Здоров</w:t>
            </w:r>
            <w:r>
              <w:rPr>
                <w:rStyle w:val="997"/>
                <w:rFonts w:ascii="Calibri" w:hAnsi="Calibri" w:eastAsia="Times New Roman"/>
                <w:sz w:val="22"/>
                <w:szCs w:val="22"/>
              </w:rPr>
              <w:t xml:space="preserve">'</w:t>
            </w:r>
            <w:r>
              <w:rPr>
                <w:rStyle w:val="997"/>
                <w:rFonts w:ascii="Calibri" w:hAnsi="Calibri" w:eastAsia="Times New Roman"/>
                <w:sz w:val="22"/>
                <w:szCs w:val="22"/>
                <w:lang w:val="ru-RU"/>
              </w:rPr>
              <w:t xml:space="preserve">я</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далі</w:t>
            </w:r>
            <w:r>
              <w:rPr>
                <w:rStyle w:val="997"/>
                <w:rFonts w:ascii="Calibri" w:hAnsi="Calibri" w:eastAsia="Times New Roman"/>
                <w:sz w:val="22"/>
                <w:szCs w:val="22"/>
              </w:rPr>
              <w:t xml:space="preserve"> - </w:t>
            </w:r>
            <w:r>
              <w:rPr>
                <w:rStyle w:val="997"/>
                <w:rFonts w:ascii="Calibri" w:hAnsi="Calibri" w:eastAsia="Times New Roman"/>
                <w:sz w:val="22"/>
                <w:szCs w:val="22"/>
                <w:lang w:val="ru-RU"/>
              </w:rPr>
              <w:t xml:space="preserve">УФГЗ</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за</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адресою</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вулиця</w:t>
            </w:r>
            <w:r>
              <w:rPr>
                <w:rStyle w:val="997"/>
                <w:rFonts w:ascii="Calibri" w:hAnsi="Calibri" w:eastAsia="Times New Roman"/>
                <w:sz w:val="22"/>
                <w:szCs w:val="22"/>
              </w:rPr>
              <w:t xml:space="preserve"> </w:t>
            </w:r>
            <w:r>
              <w:rPr>
                <w:rStyle w:val="997"/>
                <w:rFonts w:ascii="Calibri" w:hAnsi="Calibri" w:eastAsia="Times New Roman"/>
                <w:sz w:val="22"/>
                <w:szCs w:val="22"/>
                <w:lang w:val="uk-UA"/>
              </w:rPr>
              <w:t xml:space="preserve">Будіндустрії, 7, офіс 10</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м</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Київ</w:t>
            </w:r>
            <w:r>
              <w:rPr>
                <w:rStyle w:val="997"/>
                <w:rFonts w:ascii="Calibri" w:hAnsi="Calibri" w:eastAsia="Times New Roman"/>
                <w:sz w:val="22"/>
                <w:szCs w:val="22"/>
              </w:rPr>
              <w:t xml:space="preserve">, 01</w:t>
            </w:r>
            <w:r>
              <w:rPr>
                <w:rStyle w:val="997"/>
                <w:rFonts w:ascii="Calibri" w:hAnsi="Calibri" w:eastAsia="Times New Roman"/>
                <w:sz w:val="22"/>
                <w:szCs w:val="22"/>
                <w:lang w:val="uk-UA"/>
              </w:rPr>
              <w:t xml:space="preserve">013</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та</w:t>
            </w:r>
            <w:r>
              <w:rPr>
                <w:rStyle w:val="997"/>
                <w:rFonts w:ascii="Calibri" w:hAnsi="Calibri" w:eastAsia="Times New Roman"/>
                <w:sz w:val="22"/>
                <w:szCs w:val="22"/>
              </w:rPr>
              <w:t xml:space="preserve"> </w:t>
            </w:r>
            <w:r>
              <w:rPr>
                <w:rStyle w:val="999"/>
                <w:rFonts w:ascii="Calibri" w:hAnsi="Calibri" w:eastAsia="Times New Roman"/>
                <w:b/>
                <w:bCs/>
                <w:sz w:val="22"/>
                <w:szCs w:val="22"/>
              </w:rPr>
              <w:t xml:space="preserve">​​</w:t>
            </w:r>
            <w:r>
              <w:rPr>
                <w:rFonts w:ascii="Calibri" w:hAnsi="Calibri"/>
                <w:b/>
                <w:bCs/>
                <w:sz w:val="22"/>
                <w:szCs w:val="22"/>
                <w:lang w:val="uk-UA"/>
              </w:rPr>
              <w:t xml:space="preserve"> Комунальна установа «Менський міський центр соціальних служб» Менської міської ради</w:t>
            </w:r>
            <w:r>
              <w:rPr>
                <w:rFonts w:ascii="Calibri" w:hAnsi="Calibri"/>
                <w:b/>
                <w:bCs/>
                <w:sz w:val="22"/>
                <w:szCs w:val="22"/>
              </w:rPr>
              <w:t xml:space="preserve"> </w:t>
            </w:r>
            <w:r>
              <w:rPr>
                <w:rStyle w:val="997"/>
                <w:rFonts w:ascii="Calibri" w:hAnsi="Calibri" w:eastAsia="Times New Roman"/>
                <w:sz w:val="22"/>
                <w:szCs w:val="22"/>
                <w:lang w:val="ru-RU"/>
              </w:rPr>
              <w:t xml:space="preserve">за</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адресою</w:t>
            </w:r>
            <w:r>
              <w:rPr>
                <w:rStyle w:val="997"/>
                <w:rFonts w:ascii="Calibri" w:hAnsi="Calibri" w:eastAsia="Times New Roman"/>
                <w:sz w:val="22"/>
                <w:szCs w:val="22"/>
              </w:rPr>
              <w:t xml:space="preserve">: </w:t>
            </w:r>
            <w:r>
              <w:rPr>
                <w:rFonts w:ascii="Calibri" w:hAnsi="Calibri"/>
                <w:sz w:val="22"/>
                <w:szCs w:val="22"/>
              </w:rPr>
              <w:t xml:space="preserve">15600, </w:t>
            </w:r>
            <w:r>
              <w:rPr>
                <w:rFonts w:ascii="Calibri" w:hAnsi="Calibri"/>
                <w:sz w:val="22"/>
                <w:szCs w:val="22"/>
                <w:lang w:val="ru-RU"/>
              </w:rPr>
              <w:t xml:space="preserve">Україна</w:t>
            </w:r>
            <w:r>
              <w:rPr>
                <w:rFonts w:ascii="Calibri" w:hAnsi="Calibri"/>
                <w:sz w:val="22"/>
                <w:szCs w:val="22"/>
              </w:rPr>
              <w:t xml:space="preserve">, </w:t>
            </w:r>
            <w:r>
              <w:rPr>
                <w:rFonts w:ascii="Calibri" w:hAnsi="Calibri"/>
                <w:sz w:val="22"/>
                <w:szCs w:val="22"/>
                <w:lang w:val="ru-RU"/>
              </w:rPr>
              <w:t xml:space="preserve">Чернігі</w:t>
            </w:r>
            <w:r>
              <w:rPr>
                <w:rFonts w:ascii="Calibri" w:hAnsi="Calibri"/>
                <w:sz w:val="22"/>
                <w:szCs w:val="22"/>
                <w:lang w:val="ru-RU"/>
              </w:rPr>
              <w:t xml:space="preserve">вська</w:t>
            </w:r>
            <w:r>
              <w:rPr>
                <w:rFonts w:ascii="Calibri" w:hAnsi="Calibri"/>
                <w:sz w:val="22"/>
                <w:szCs w:val="22"/>
              </w:rPr>
              <w:t xml:space="preserve"> </w:t>
            </w:r>
            <w:r>
              <w:rPr>
                <w:rFonts w:ascii="Calibri" w:hAnsi="Calibri"/>
                <w:sz w:val="22"/>
                <w:szCs w:val="22"/>
                <w:lang w:val="ru-RU"/>
              </w:rPr>
              <w:t xml:space="preserve">область</w:t>
            </w:r>
            <w:r>
              <w:rPr>
                <w:rFonts w:ascii="Calibri" w:hAnsi="Calibri"/>
                <w:sz w:val="22"/>
                <w:szCs w:val="22"/>
              </w:rPr>
              <w:t xml:space="preserve">,</w:t>
            </w:r>
            <w:r>
              <w:rPr>
                <w:rFonts w:ascii="Calibri" w:hAnsi="Calibri"/>
                <w:sz w:val="22"/>
                <w:szCs w:val="22"/>
              </w:rPr>
              <w:t xml:space="preserve"> </w:t>
            </w:r>
            <w:r>
              <w:rPr>
                <w:rFonts w:ascii="Calibri" w:hAnsi="Calibri"/>
                <w:sz w:val="22"/>
                <w:szCs w:val="22"/>
                <w:lang w:val="ru-RU"/>
              </w:rPr>
              <w:t xml:space="preserve">місто</w:t>
            </w:r>
            <w:r>
              <w:rPr>
                <w:rFonts w:ascii="Calibri" w:hAnsi="Calibri"/>
                <w:sz w:val="22"/>
                <w:szCs w:val="22"/>
              </w:rPr>
              <w:t xml:space="preserve"> </w:t>
            </w:r>
            <w:r>
              <w:rPr>
                <w:rFonts w:ascii="Calibri" w:hAnsi="Calibri"/>
                <w:sz w:val="22"/>
                <w:szCs w:val="22"/>
                <w:lang w:val="ru-RU"/>
              </w:rPr>
              <w:t xml:space="preserve">Мена</w:t>
            </w:r>
            <w:r>
              <w:rPr>
                <w:rFonts w:ascii="Calibri" w:hAnsi="Calibri"/>
                <w:sz w:val="22"/>
                <w:szCs w:val="22"/>
              </w:rPr>
              <w:t xml:space="preserve">, </w:t>
            </w:r>
            <w:r>
              <w:rPr>
                <w:rFonts w:ascii="Calibri" w:hAnsi="Calibri"/>
                <w:sz w:val="22"/>
                <w:szCs w:val="22"/>
                <w:lang w:val="ru-RU"/>
              </w:rPr>
              <w:t xml:space="preserve">вулиця</w:t>
            </w:r>
            <w:r>
              <w:rPr>
                <w:rFonts w:ascii="Calibri" w:hAnsi="Calibri"/>
                <w:sz w:val="22"/>
                <w:szCs w:val="22"/>
              </w:rPr>
              <w:t xml:space="preserve"> </w:t>
            </w:r>
            <w:r>
              <w:rPr>
                <w:rFonts w:ascii="Calibri" w:hAnsi="Calibri"/>
                <w:sz w:val="22"/>
                <w:szCs w:val="22"/>
                <w:lang w:val="ru-RU"/>
              </w:rPr>
              <w:t xml:space="preserve">Семашка</w:t>
            </w:r>
            <w:r>
              <w:rPr>
                <w:rFonts w:ascii="Calibri" w:hAnsi="Calibri"/>
                <w:sz w:val="22"/>
                <w:szCs w:val="22"/>
              </w:rPr>
              <w:t xml:space="preserve">, </w:t>
            </w:r>
            <w:r>
              <w:rPr>
                <w:rFonts w:ascii="Calibri" w:hAnsi="Calibri"/>
                <w:sz w:val="22"/>
                <w:szCs w:val="22"/>
                <w:lang w:val="ru-RU"/>
              </w:rPr>
              <w:t xml:space="preserve">будинок</w:t>
            </w:r>
            <w:r>
              <w:rPr>
                <w:rFonts w:ascii="Calibri" w:hAnsi="Calibri"/>
                <w:sz w:val="22"/>
                <w:szCs w:val="22"/>
              </w:rPr>
              <w:t xml:space="preserve"> 8 </w:t>
            </w:r>
            <w:r>
              <w:rPr>
                <w:rStyle w:val="997"/>
                <w:rFonts w:ascii="Calibri" w:hAnsi="Calibri" w:eastAsia="Times New Roman"/>
                <w:sz w:val="22"/>
                <w:szCs w:val="22"/>
              </w:rPr>
              <w:t xml:space="preserve">(</w:t>
            </w:r>
            <w:r>
              <w:rPr>
                <w:rStyle w:val="997"/>
                <w:rFonts w:ascii="Calibri" w:hAnsi="Calibri" w:eastAsia="Times New Roman"/>
                <w:sz w:val="22"/>
                <w:szCs w:val="22"/>
                <w:lang w:val="ru-RU"/>
              </w:rPr>
              <w:t xml:space="preserve">далі</w:t>
            </w:r>
            <w:r>
              <w:rPr>
                <w:rStyle w:val="997"/>
                <w:rFonts w:ascii="Calibri" w:hAnsi="Calibri" w:eastAsia="Times New Roman"/>
                <w:sz w:val="22"/>
                <w:szCs w:val="22"/>
              </w:rPr>
              <w:t xml:space="preserve"> - "</w:t>
            </w:r>
            <w:r>
              <w:rPr>
                <w:rStyle w:val="997"/>
                <w:rFonts w:ascii="Calibri" w:hAnsi="Calibri" w:eastAsia="Times New Roman"/>
                <w:sz w:val="22"/>
                <w:szCs w:val="22"/>
                <w:lang w:val="ru-RU"/>
              </w:rPr>
              <w:t xml:space="preserve">Соціальний</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Центр</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та</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разом</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із</w:t>
            </w:r>
            <w:r>
              <w:rPr>
                <w:rStyle w:val="997"/>
                <w:rFonts w:ascii="Calibri" w:hAnsi="Calibri" w:eastAsia="Times New Roman"/>
                <w:sz w:val="22"/>
                <w:szCs w:val="22"/>
              </w:rPr>
              <w:t xml:space="preserve"> «Corus» – «</w:t>
            </w:r>
            <w:r>
              <w:rPr>
                <w:rStyle w:val="997"/>
                <w:rFonts w:ascii="Calibri" w:hAnsi="Calibri" w:eastAsia="Times New Roman"/>
                <w:sz w:val="22"/>
                <w:szCs w:val="22"/>
                <w:lang w:val="ru-RU"/>
              </w:rPr>
              <w:t xml:space="preserve">Сторони</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окремо</w:t>
            </w:r>
            <w:r>
              <w:rPr>
                <w:rStyle w:val="997"/>
                <w:rFonts w:ascii="Calibri" w:hAnsi="Calibri" w:eastAsia="Times New Roman"/>
                <w:sz w:val="22"/>
                <w:szCs w:val="22"/>
              </w:rPr>
              <w:t xml:space="preserve"> – «</w:t>
            </w:r>
            <w:r>
              <w:rPr>
                <w:rStyle w:val="997"/>
                <w:rFonts w:ascii="Calibri" w:hAnsi="Calibri" w:eastAsia="Times New Roman"/>
                <w:sz w:val="22"/>
                <w:szCs w:val="22"/>
                <w:lang w:val="ru-RU"/>
              </w:rPr>
              <w:t xml:space="preserve">Сторона</w:t>
            </w:r>
            <w:r>
              <w:rPr>
                <w:rStyle w:val="997"/>
                <w:rFonts w:ascii="Calibri" w:hAnsi="Calibri" w:eastAsia="Times New Roman"/>
                <w:sz w:val="22"/>
                <w:szCs w:val="22"/>
              </w:rPr>
              <w:t xml:space="preserve">»).</w:t>
            </w:r>
            <w:r>
              <w:rPr>
                <w:rStyle w:val="998"/>
                <w:rFonts w:ascii="Calibri" w:hAnsi="Calibri"/>
                <w:b/>
                <w:bCs/>
                <w:sz w:val="22"/>
                <w:szCs w:val="22"/>
              </w:rPr>
              <w:t xml:space="preserve"> </w:t>
            </w:r>
            <w:r>
              <w:rPr>
                <w:rFonts w:ascii="Calibri" w:hAnsi="Calibri"/>
                <w:b/>
                <w:bCs/>
                <w:sz w:val="22"/>
                <w:szCs w:val="22"/>
              </w:rPr>
            </w:r>
            <w:r>
              <w:rPr>
                <w:rFonts w:ascii="Calibri" w:hAnsi="Calibri"/>
                <w:b/>
                <w:bCs/>
                <w:sz w:val="22"/>
                <w:szCs w:val="22"/>
              </w:rPr>
            </w:r>
          </w:p>
          <w:p>
            <w:pPr>
              <w:pStyle w:val="963"/>
              <w:pBdr/>
              <w:spacing/>
              <w:ind/>
              <w:rPr>
                <w:sz w:val="22"/>
                <w:szCs w:val="22"/>
                <w:lang w:val="en-US"/>
              </w:rPr>
            </w:pPr>
            <w:r>
              <w:rPr>
                <w:sz w:val="22"/>
                <w:szCs w:val="22"/>
                <w:lang w:val="en-US"/>
              </w:rPr>
            </w:r>
            <w:r>
              <w:rPr>
                <w:sz w:val="22"/>
                <w:szCs w:val="22"/>
                <w:lang w:val="en-US"/>
              </w:rPr>
            </w:r>
            <w:r>
              <w:rPr>
                <w:sz w:val="22"/>
                <w:szCs w:val="22"/>
                <w:lang w:val="en-US"/>
              </w:rPr>
            </w:r>
          </w:p>
        </w:tc>
        <w:tc>
          <w:tcPr>
            <w:tcBorders>
              <w:top w:val="none" w:color="auto" w:sz="0" w:space="0"/>
              <w:left w:val="none" w:color="auto" w:sz="0" w:space="0"/>
              <w:bottom w:val="none" w:color="auto" w:sz="0" w:space="0"/>
              <w:right w:val="none" w:color="auto" w:sz="0" w:space="0"/>
            </w:tcBorders>
            <w:tcW w:w="4840" w:type="dxa"/>
            <w:vAlign w:val="top"/>
            <w:textDirection w:val="lrTb"/>
            <w:noWrap w:val="false"/>
          </w:tcPr>
          <w:p>
            <w:pPr>
              <w:pStyle w:val="996"/>
              <w:pBdr/>
              <w:spacing w:after="0" w:afterAutospacing="0" w:before="0" w:beforeAutospacing="0"/>
              <w:ind w:hanging="450" w:left="450"/>
              <w:jc w:val="both"/>
              <w:rPr>
                <w:rFonts w:ascii="Calibri" w:hAnsi="Calibri"/>
                <w:sz w:val="22"/>
                <w:szCs w:val="22"/>
              </w:rPr>
            </w:pPr>
            <w:r>
              <w:rPr>
                <w:rStyle w:val="997"/>
                <w:rFonts w:ascii="Calibri" w:hAnsi="Calibri" w:eastAsia="Times New Roman"/>
                <w:sz w:val="22"/>
                <w:szCs w:val="22"/>
              </w:rPr>
              <w:t xml:space="preserve">1.1</w:t>
            </w:r>
            <w:r>
              <w:rPr>
                <w:rStyle w:val="1000"/>
                <w:rFonts w:ascii="Calibri" w:hAnsi="Calibri" w:eastAsia="Times New Roman"/>
                <w:sz w:val="22"/>
                <w:szCs w:val="22"/>
              </w:rPr>
              <w:tab/>
            </w:r>
            <w:r>
              <w:rPr>
                <w:rStyle w:val="997"/>
                <w:rFonts w:ascii="Calibri" w:hAnsi="Calibri" w:eastAsia="Times New Roman"/>
                <w:sz w:val="22"/>
                <w:szCs w:val="22"/>
              </w:rPr>
              <w:t xml:space="preserve">This Memorandum of Understanding (the “MOU”) is between </w:t>
            </w:r>
            <w:r>
              <w:rPr>
                <w:rStyle w:val="997"/>
                <w:rFonts w:ascii="Calibri" w:hAnsi="Calibri" w:eastAsia="Times New Roman"/>
                <w:b/>
                <w:bCs/>
                <w:sz w:val="22"/>
                <w:szCs w:val="22"/>
              </w:rPr>
              <w:t xml:space="preserve">Corus International (hereinafter referred to as “Corus”)  </w:t>
            </w:r>
            <w:r>
              <w:rPr>
                <w:rStyle w:val="997"/>
                <w:rFonts w:ascii="Calibri" w:hAnsi="Calibri" w:eastAsia="Times New Roman"/>
                <w:sz w:val="22"/>
                <w:szCs w:val="22"/>
              </w:rPr>
              <w:t xml:space="preserve">located with of</w:t>
            </w:r>
            <w:r>
              <w:rPr>
                <w:rStyle w:val="997"/>
                <w:rFonts w:ascii="Calibri" w:hAnsi="Calibri" w:eastAsia="Times New Roman"/>
                <w:sz w:val="22"/>
                <w:szCs w:val="22"/>
              </w:rPr>
              <w:t xml:space="preserve">fices at 700 Light Street, Baltimore, MD 21230, </w:t>
            </w:r>
            <w:r>
              <w:rPr>
                <w:rFonts w:ascii="Calibri" w:hAnsi="Calibri"/>
                <w:sz w:val="22"/>
                <w:szCs w:val="22"/>
                <w:shd w:val="clear" w:color="auto" w:fill="ffffff"/>
              </w:rPr>
              <w:t xml:space="preserve">United States of America</w:t>
            </w:r>
            <w:r>
              <w:rPr>
                <w:rStyle w:val="997"/>
                <w:rFonts w:ascii="Calibri" w:hAnsi="Calibri" w:eastAsia="Times New Roman"/>
                <w:sz w:val="22"/>
                <w:szCs w:val="22"/>
              </w:rPr>
              <w:t xml:space="preserve"> and </w:t>
            </w:r>
            <w:r>
              <w:rPr>
                <w:rStyle w:val="997"/>
                <w:rFonts w:ascii="Calibri" w:hAnsi="Calibri" w:eastAsia="Times New Roman"/>
                <w:b/>
                <w:bCs/>
                <w:i/>
                <w:iCs/>
                <w:sz w:val="22"/>
                <w:szCs w:val="22"/>
              </w:rPr>
              <w:t xml:space="preserve">International Charitable Foundation “Ukrainian Foundation for Public Health”</w:t>
            </w:r>
            <w:r>
              <w:rPr>
                <w:rStyle w:val="997"/>
                <w:rFonts w:ascii="Calibri" w:hAnsi="Calibri" w:eastAsia="Times New Roman"/>
                <w:sz w:val="22"/>
                <w:szCs w:val="22"/>
              </w:rPr>
              <w:t xml:space="preserve"> (the “UFPH”) with offices at Budindustrii Str 7, office 10, Kyiv, 01204 and </w:t>
            </w:r>
            <w:r>
              <w:rPr>
                <w:rStyle w:val="999"/>
                <w:rFonts w:ascii="Calibri" w:hAnsi="Calibri" w:eastAsia="Times New Roman"/>
                <w:b/>
                <w:bCs/>
                <w:i/>
                <w:iCs/>
                <w:sz w:val="22"/>
                <w:szCs w:val="22"/>
              </w:rPr>
              <w:t xml:space="preserve">​</w:t>
            </w:r>
            <w:r>
              <w:rPr>
                <w:rFonts w:ascii="Calibri" w:hAnsi="Calibri"/>
                <w:sz w:val="22"/>
                <w:szCs w:val="22"/>
                <w:lang w:val="uk-UA"/>
              </w:rPr>
              <w:t xml:space="preserve"> </w:t>
            </w:r>
            <w:r>
              <w:rPr>
                <w:rFonts w:ascii="Calibri" w:hAnsi="Calibri"/>
                <w:b/>
                <w:bCs/>
                <w:sz w:val="22"/>
                <w:szCs w:val="22"/>
                <w:lang w:val="uk-UA"/>
              </w:rPr>
              <w:t xml:space="preserve">Municipal </w:t>
            </w:r>
            <w:r>
              <w:rPr>
                <w:rFonts w:ascii="Calibri" w:hAnsi="Calibri"/>
                <w:b/>
                <w:bCs/>
                <w:sz w:val="22"/>
                <w:szCs w:val="22"/>
                <w:lang w:val="uk-UA"/>
              </w:rPr>
              <w:t xml:space="preserve">Institution "C</w:t>
            </w:r>
            <w:r>
              <w:rPr>
                <w:rFonts w:ascii="Calibri" w:hAnsi="Calibri"/>
                <w:b/>
                <w:bCs/>
                <w:sz w:val="22"/>
                <w:szCs w:val="22"/>
                <w:lang w:val="uk-UA"/>
              </w:rPr>
              <w:t xml:space="preserve">enter for the Provision of Social Services"</w:t>
            </w:r>
            <w:r>
              <w:rPr>
                <w:rFonts w:ascii="Calibri" w:hAnsi="Calibri"/>
                <w:sz w:val="22"/>
                <w:szCs w:val="22"/>
                <w:lang w:val="uk-UA"/>
              </w:rPr>
              <w:t xml:space="preserve"> </w:t>
            </w:r>
            <w:r>
              <w:rPr>
                <w:rStyle w:val="999"/>
                <w:rFonts w:ascii="Calibri" w:hAnsi="Calibri" w:eastAsia="Times New Roman"/>
                <w:b/>
                <w:bCs/>
                <w:i/>
                <w:iCs/>
                <w:sz w:val="22"/>
                <w:szCs w:val="22"/>
              </w:rPr>
              <w:t xml:space="preserve">​</w:t>
            </w:r>
            <w:r>
              <w:rPr>
                <w:rStyle w:val="997"/>
                <w:rFonts w:ascii="Calibri" w:hAnsi="Calibri" w:eastAsia="Times New Roman"/>
                <w:sz w:val="22"/>
                <w:szCs w:val="22"/>
              </w:rPr>
              <w:t xml:space="preserve"> with offices at </w:t>
            </w:r>
            <w:r>
              <w:rPr>
                <w:rStyle w:val="999"/>
                <w:rFonts w:ascii="Calibri" w:hAnsi="Calibri" w:eastAsia="Times New Roman"/>
                <w:sz w:val="22"/>
                <w:szCs w:val="22"/>
              </w:rPr>
              <w:t xml:space="preserve">​</w:t>
            </w:r>
            <w:r>
              <w:rPr>
                <w:rFonts w:ascii="Calibri" w:hAnsi="Calibri"/>
                <w:sz w:val="22"/>
                <w:szCs w:val="22"/>
                <w:lang w:val="uk-UA"/>
              </w:rPr>
              <w:t xml:space="preserve">15</w:t>
            </w:r>
            <w:r>
              <w:rPr>
                <w:rFonts w:ascii="Calibri" w:hAnsi="Calibri"/>
                <w:sz w:val="22"/>
                <w:szCs w:val="22"/>
              </w:rPr>
              <w:t xml:space="preserve">6</w:t>
            </w:r>
            <w:r>
              <w:rPr>
                <w:rFonts w:ascii="Calibri" w:hAnsi="Calibri"/>
                <w:sz w:val="22"/>
                <w:szCs w:val="22"/>
                <w:lang w:val="uk-UA"/>
              </w:rPr>
              <w:t xml:space="preserve">00, Ukraine, Chernihiv region, Mena, Semashko Street, 8</w:t>
            </w:r>
            <w:r>
              <w:rPr>
                <w:rStyle w:val="997"/>
                <w:rFonts w:ascii="Calibri" w:hAnsi="Calibri" w:eastAsia="Times New Roman"/>
                <w:sz w:val="22"/>
                <w:szCs w:val="22"/>
              </w:rPr>
              <w:t xml:space="preserve"> (the “Social Center”, collectively with Corus the “</w:t>
            </w:r>
            <w:r>
              <w:rPr>
                <w:rStyle w:val="997"/>
                <w:rFonts w:ascii="Calibri" w:hAnsi="Calibri" w:eastAsia="Times New Roman"/>
                <w:sz w:val="22"/>
                <w:szCs w:val="22"/>
                <w:u w:val="single"/>
              </w:rPr>
              <w:t xml:space="preserve">Parties</w:t>
            </w:r>
            <w:r>
              <w:rPr>
                <w:rStyle w:val="997"/>
                <w:rFonts w:ascii="Calibri" w:hAnsi="Calibri" w:eastAsia="Times New Roman"/>
                <w:sz w:val="22"/>
                <w:szCs w:val="22"/>
              </w:rPr>
              <w:t xml:space="preserve">” and each, individually, a “</w:t>
            </w:r>
            <w:r>
              <w:rPr>
                <w:rStyle w:val="997"/>
                <w:rFonts w:ascii="Calibri" w:hAnsi="Calibri" w:eastAsia="Times New Roman"/>
                <w:sz w:val="22"/>
                <w:szCs w:val="22"/>
                <w:u w:val="single"/>
              </w:rPr>
              <w:t xml:space="preserve">Party</w:t>
            </w:r>
            <w:r>
              <w:rPr>
                <w:rStyle w:val="997"/>
                <w:rFonts w:ascii="Calibri" w:hAnsi="Calibri" w:eastAsia="Times New Roman"/>
                <w:sz w:val="22"/>
                <w:szCs w:val="22"/>
              </w:rPr>
              <w:t xml:space="preserve">”).</w:t>
            </w:r>
            <w:r>
              <w:rPr>
                <w:rStyle w:val="998"/>
                <w:rFonts w:ascii="Calibri" w:hAnsi="Calibri"/>
                <w:sz w:val="22"/>
                <w:szCs w:val="22"/>
              </w:rPr>
              <w:t xml:space="preserve"> </w:t>
            </w:r>
            <w:r>
              <w:rPr>
                <w:rFonts w:ascii="Calibri" w:hAnsi="Calibri"/>
                <w:sz w:val="22"/>
                <w:szCs w:val="22"/>
              </w:rPr>
            </w:r>
            <w:r>
              <w:rPr>
                <w:rFonts w:ascii="Calibri" w:hAnsi="Calibri"/>
                <w:sz w:val="22"/>
                <w:szCs w:val="22"/>
              </w:rPr>
            </w:r>
          </w:p>
          <w:p>
            <w:pPr>
              <w:pStyle w:val="996"/>
              <w:pBdr/>
              <w:spacing w:after="0" w:afterAutospacing="0" w:before="0" w:beforeAutospacing="0"/>
              <w:ind/>
              <w:rPr>
                <w:rFonts w:ascii="Calibri" w:hAnsi="Calibri"/>
                <w:sz w:val="22"/>
                <w:szCs w:val="22"/>
              </w:rPr>
            </w:pPr>
            <w:r>
              <w:rPr>
                <w:rStyle w:val="998"/>
                <w:rFonts w:ascii="Calibri" w:hAnsi="Calibri"/>
                <w:sz w:val="22"/>
                <w:szCs w:val="22"/>
              </w:rPr>
              <w:t xml:space="preserve"> </w:t>
            </w:r>
            <w:r>
              <w:rPr>
                <w:rFonts w:ascii="Calibri" w:hAnsi="Calibri"/>
                <w:sz w:val="22"/>
                <w:szCs w:val="22"/>
              </w:rPr>
            </w:r>
            <w:r>
              <w:rPr>
                <w:rFonts w:ascii="Calibri" w:hAnsi="Calibri"/>
                <w:sz w:val="22"/>
                <w:szCs w:val="22"/>
              </w:rPr>
            </w:r>
          </w:p>
        </w:tc>
      </w:tr>
      <w:tr>
        <w:trPr/>
        <w:tc>
          <w:tcPr>
            <w:tcBorders>
              <w:top w:val="none" w:color="auto" w:sz="0" w:space="0"/>
              <w:left w:val="none" w:color="auto" w:sz="0" w:space="0"/>
              <w:bottom w:val="none" w:color="auto" w:sz="0" w:space="0"/>
              <w:right w:val="none" w:color="auto" w:sz="0" w:space="0"/>
            </w:tcBorders>
            <w:tcW w:w="4839" w:type="dxa"/>
            <w:vAlign w:val="top"/>
            <w:textDirection w:val="lrTb"/>
            <w:noWrap w:val="false"/>
          </w:tcPr>
          <w:p>
            <w:pPr>
              <w:pStyle w:val="996"/>
              <w:pBdr/>
              <w:spacing w:after="0" w:afterAutospacing="0" w:before="0" w:beforeAutospacing="0"/>
              <w:ind w:left="31"/>
              <w:jc w:val="both"/>
              <w:rPr>
                <w:rFonts w:ascii="Calibri" w:hAnsi="Calibri"/>
                <w:sz w:val="22"/>
                <w:szCs w:val="22"/>
                <w:lang w:val="ru-RU"/>
              </w:rPr>
            </w:pPr>
            <w:r>
              <w:rPr>
                <w:rStyle w:val="997"/>
                <w:rFonts w:ascii="Calibri" w:hAnsi="Calibri" w:eastAsia="Times New Roman"/>
                <w:sz w:val="22"/>
                <w:szCs w:val="22"/>
              </w:rPr>
              <w:t xml:space="preserve">1.2 </w:t>
            </w:r>
            <w:r>
              <w:rPr>
                <w:rStyle w:val="997"/>
                <w:rFonts w:ascii="Calibri" w:hAnsi="Calibri" w:eastAsia="Times New Roman"/>
                <w:b/>
                <w:bCs/>
                <w:sz w:val="22"/>
                <w:szCs w:val="22"/>
              </w:rPr>
              <w:t xml:space="preserve">Соціальний центр</w:t>
            </w:r>
            <w:r>
              <w:rPr>
                <w:rStyle w:val="997"/>
                <w:rFonts w:ascii="Calibri" w:hAnsi="Calibri" w:eastAsia="Times New Roman"/>
                <w:sz w:val="22"/>
                <w:szCs w:val="22"/>
                <w:lang w:val="uk-UA"/>
              </w:rPr>
              <w:t xml:space="preserve"> та </w:t>
            </w:r>
            <w:r>
              <w:rPr>
                <w:rStyle w:val="997"/>
                <w:rFonts w:ascii="Calibri" w:hAnsi="Calibri" w:eastAsia="Times New Roman"/>
                <w:b/>
                <w:bCs/>
                <w:sz w:val="22"/>
                <w:szCs w:val="22"/>
                <w:lang w:val="uk-UA"/>
              </w:rPr>
              <w:t xml:space="preserve">УФГЗ</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та</w:t>
            </w:r>
            <w:r>
              <w:rPr>
                <w:rStyle w:val="997"/>
                <w:rFonts w:ascii="Calibri" w:hAnsi="Calibri" w:eastAsia="Times New Roman"/>
                <w:sz w:val="22"/>
                <w:szCs w:val="22"/>
              </w:rPr>
              <w:t xml:space="preserve"> </w:t>
            </w:r>
            <w:r>
              <w:rPr>
                <w:rStyle w:val="997"/>
                <w:rFonts w:ascii="Calibri" w:hAnsi="Calibri" w:eastAsia="Times New Roman"/>
                <w:b/>
                <w:bCs/>
                <w:sz w:val="22"/>
                <w:szCs w:val="22"/>
                <w:lang w:val="uk-UA"/>
              </w:rPr>
              <w:t xml:space="preserve">Co</w:t>
            </w:r>
            <w:r>
              <w:rPr>
                <w:rStyle w:val="997"/>
                <w:rFonts w:ascii="Calibri" w:hAnsi="Calibri" w:eastAsia="Times New Roman"/>
                <w:b/>
                <w:bCs/>
                <w:sz w:val="22"/>
                <w:szCs w:val="22"/>
                <w:lang w:val="uk-UA"/>
              </w:rPr>
              <w:t xml:space="preserve">rus </w:t>
            </w:r>
            <w:r>
              <w:rPr>
                <w:rStyle w:val="997"/>
                <w:rFonts w:ascii="Calibri" w:hAnsi="Calibri" w:eastAsia="Times New Roman"/>
                <w:sz w:val="22"/>
                <w:szCs w:val="22"/>
                <w:lang w:val="uk-UA"/>
              </w:rPr>
              <w:t xml:space="preserve">підтверджують, що вони є автономними організаціями, які погоджуються працювати разом у співпраці для досягнення спільної мети. Таким чином, Сторони працюватимуть разом для</w:t>
            </w:r>
            <w:r>
              <w:rPr>
                <w:rStyle w:val="997"/>
                <w:rFonts w:ascii="Calibri" w:hAnsi="Calibri" w:eastAsia="Times New Roman"/>
                <w:sz w:val="22"/>
                <w:szCs w:val="22"/>
                <w:lang w:val="uk-UA"/>
              </w:rPr>
              <w:t xml:space="preserve"> досягнення спільної мети та взаємних зобов'язань, підтверджуючи при цьому свою різну ідентичність. Цей Меморандум про взаєморозуміння жодним чином не накладає на жодну зі Сторін жодних юридичних або фінансових зобов'язань, що виходять за рамки цієї Угоди.</w:t>
            </w:r>
            <w:r>
              <w:rPr>
                <w:rStyle w:val="998"/>
                <w:rFonts w:ascii="Calibri" w:hAnsi="Calibri" w:eastAsia="Times New Roman"/>
                <w:sz w:val="22"/>
                <w:szCs w:val="22"/>
              </w:rPr>
              <w:t xml:space="preserve"> </w:t>
            </w:r>
            <w:r>
              <w:rPr>
                <w:rFonts w:ascii="Calibri" w:hAnsi="Calibri"/>
                <w:sz w:val="22"/>
                <w:szCs w:val="22"/>
                <w:lang w:val="ru-RU"/>
              </w:rPr>
            </w:r>
            <w:r>
              <w:rPr>
                <w:rFonts w:ascii="Calibri" w:hAnsi="Calibri"/>
                <w:sz w:val="22"/>
                <w:szCs w:val="22"/>
                <w:lang w:val="ru-RU"/>
              </w:rPr>
            </w:r>
          </w:p>
          <w:p>
            <w:pPr>
              <w:pStyle w:val="996"/>
              <w:pBdr/>
              <w:spacing w:after="0" w:afterAutospacing="0" w:before="0" w:beforeAutospacing="0"/>
              <w:ind/>
              <w:jc w:val="both"/>
              <w:rPr>
                <w:rFonts w:ascii="Calibri" w:hAnsi="Calibri"/>
                <w:sz w:val="22"/>
                <w:szCs w:val="22"/>
                <w:lang w:val="ru-RU"/>
              </w:rPr>
            </w:pPr>
            <w:r>
              <w:rPr>
                <w:rStyle w:val="998"/>
                <w:rFonts w:ascii="Calibri" w:hAnsi="Calibri" w:eastAsia="Times New Roman"/>
                <w:b/>
                <w:bCs/>
                <w:sz w:val="22"/>
                <w:szCs w:val="22"/>
              </w:rPr>
              <w:t xml:space="preserve"> </w:t>
            </w:r>
            <w:r>
              <w:rPr>
                <w:rFonts w:ascii="Calibri" w:hAnsi="Calibri"/>
                <w:sz w:val="22"/>
                <w:szCs w:val="22"/>
                <w:lang w:val="ru-RU"/>
              </w:rPr>
            </w:r>
            <w:r>
              <w:rPr>
                <w:rFonts w:ascii="Calibri" w:hAnsi="Calibri"/>
                <w:sz w:val="22"/>
                <w:szCs w:val="22"/>
                <w:lang w:val="ru-RU"/>
              </w:rPr>
            </w:r>
          </w:p>
        </w:tc>
        <w:tc>
          <w:tcPr>
            <w:tcBorders>
              <w:top w:val="none" w:color="auto" w:sz="0" w:space="0"/>
              <w:left w:val="none" w:color="auto" w:sz="0" w:space="0"/>
              <w:bottom w:val="none" w:color="auto" w:sz="0" w:space="0"/>
              <w:right w:val="none" w:color="auto" w:sz="0" w:space="0"/>
            </w:tcBorders>
            <w:tcW w:w="4840" w:type="dxa"/>
            <w:vAlign w:val="top"/>
            <w:textDirection w:val="lrTb"/>
            <w:noWrap w:val="false"/>
          </w:tcPr>
          <w:p>
            <w:pPr>
              <w:pStyle w:val="996"/>
              <w:pBdr/>
              <w:spacing w:after="0" w:afterAutospacing="0" w:before="0" w:beforeAutospacing="0"/>
              <w:ind w:hanging="450" w:left="450"/>
              <w:jc w:val="both"/>
              <w:rPr>
                <w:rFonts w:ascii="Calibri" w:hAnsi="Calibri"/>
                <w:sz w:val="22"/>
                <w:szCs w:val="22"/>
              </w:rPr>
            </w:pPr>
            <w:r>
              <w:rPr>
                <w:rStyle w:val="997"/>
                <w:rFonts w:ascii="Calibri" w:hAnsi="Calibri" w:eastAsia="Times New Roman"/>
                <w:sz w:val="22"/>
                <w:szCs w:val="22"/>
              </w:rPr>
              <w:t xml:space="preserve">1.2 The </w:t>
            </w:r>
            <w:r>
              <w:rPr>
                <w:rStyle w:val="997"/>
                <w:rFonts w:ascii="Calibri" w:hAnsi="Calibri" w:eastAsia="Times New Roman"/>
                <w:b/>
                <w:bCs/>
                <w:sz w:val="22"/>
                <w:szCs w:val="22"/>
              </w:rPr>
              <w:t xml:space="preserve">Social Center, UFPH</w:t>
            </w:r>
            <w:r>
              <w:rPr>
                <w:rStyle w:val="997"/>
                <w:rFonts w:ascii="Calibri" w:hAnsi="Calibri" w:eastAsia="Times New Roman"/>
                <w:sz w:val="22"/>
                <w:szCs w:val="22"/>
              </w:rPr>
              <w:t xml:space="preserve"> and </w:t>
            </w:r>
            <w:r>
              <w:rPr>
                <w:rStyle w:val="997"/>
                <w:rFonts w:ascii="Calibri" w:hAnsi="Calibri" w:eastAsia="Times New Roman"/>
                <w:b/>
                <w:bCs/>
                <w:sz w:val="22"/>
                <w:szCs w:val="22"/>
              </w:rPr>
              <w:t xml:space="preserve">Corus</w:t>
            </w:r>
            <w:r>
              <w:rPr>
                <w:rStyle w:val="997"/>
                <w:rFonts w:ascii="Calibri" w:hAnsi="Calibri" w:eastAsia="Times New Roman"/>
                <w:sz w:val="22"/>
                <w:szCs w:val="22"/>
              </w:rPr>
              <w:t xml:space="preserve"> affir</w:t>
            </w:r>
            <w:r>
              <w:rPr>
                <w:rStyle w:val="997"/>
                <w:rFonts w:ascii="Calibri" w:hAnsi="Calibri" w:eastAsia="Times New Roman"/>
                <w:sz w:val="22"/>
                <w:szCs w:val="22"/>
              </w:rPr>
              <w:t xml:space="preserve">m that they are all autonomous ent</w:t>
            </w:r>
            <w:r>
              <w:rPr>
                <w:rStyle w:val="997"/>
                <w:rFonts w:ascii="Calibri" w:hAnsi="Calibri" w:eastAsia="Times New Roman"/>
                <w:sz w:val="22"/>
                <w:szCs w:val="22"/>
              </w:rPr>
              <w:t xml:space="preserve">ities which agree to work together in collaboration to implement a common goa</w:t>
            </w:r>
            <w:r>
              <w:rPr>
                <w:rStyle w:val="997"/>
                <w:rFonts w:ascii="Calibri" w:hAnsi="Calibri" w:eastAsia="Times New Roman"/>
                <w:sz w:val="22"/>
                <w:szCs w:val="22"/>
              </w:rPr>
              <w:t xml:space="preserve">l. The Parties shall therefore work together to fulfill their common goal and mutual responsibilities, while affirming their different identities. This MOU does not in any way legally or financially obligate either Party beyond the scope of this agreement.</w:t>
            </w:r>
            <w:r>
              <w:rPr>
                <w:rStyle w:val="998"/>
                <w:rFonts w:ascii="Calibri" w:hAnsi="Calibri" w:eastAsia="Times New Roman"/>
                <w:sz w:val="22"/>
                <w:szCs w:val="22"/>
              </w:rPr>
              <w:t xml:space="preserve"> </w:t>
            </w:r>
            <w:r>
              <w:rPr>
                <w:rFonts w:ascii="Calibri" w:hAnsi="Calibri"/>
                <w:sz w:val="22"/>
                <w:szCs w:val="22"/>
              </w:rPr>
            </w:r>
            <w:r>
              <w:rPr>
                <w:rFonts w:ascii="Calibri" w:hAnsi="Calibri"/>
                <w:sz w:val="22"/>
                <w:szCs w:val="22"/>
              </w:rPr>
            </w:r>
          </w:p>
          <w:p>
            <w:pPr>
              <w:pStyle w:val="996"/>
              <w:pBdr/>
              <w:spacing w:after="0" w:afterAutospacing="0" w:before="0" w:beforeAutospacing="0"/>
              <w:ind/>
              <w:jc w:val="both"/>
              <w:rPr>
                <w:rFonts w:ascii="Calibri" w:hAnsi="Calibri"/>
                <w:b/>
                <w:bCs/>
                <w:sz w:val="22"/>
                <w:szCs w:val="22"/>
              </w:rPr>
            </w:pPr>
            <w:r>
              <w:rPr>
                <w:rStyle w:val="998"/>
                <w:rFonts w:ascii="Calibri" w:hAnsi="Calibri" w:eastAsia="Times New Roman"/>
                <w:b/>
                <w:bCs/>
                <w:sz w:val="22"/>
                <w:szCs w:val="22"/>
              </w:rPr>
              <w:t xml:space="preserve"> </w:t>
            </w:r>
            <w:r>
              <w:rPr>
                <w:rFonts w:ascii="Calibri" w:hAnsi="Calibri"/>
                <w:b/>
                <w:bCs/>
                <w:sz w:val="22"/>
                <w:szCs w:val="22"/>
              </w:rPr>
            </w:r>
            <w:r>
              <w:rPr>
                <w:rFonts w:ascii="Calibri" w:hAnsi="Calibri"/>
                <w:b/>
                <w:bCs/>
                <w:sz w:val="22"/>
                <w:szCs w:val="22"/>
              </w:rPr>
            </w:r>
          </w:p>
          <w:p>
            <w:pPr>
              <w:pStyle w:val="963"/>
              <w:pBdr/>
              <w:spacing/>
              <w:ind/>
              <w:rPr>
                <w:sz w:val="22"/>
                <w:szCs w:val="22"/>
                <w:lang w:val="en-US"/>
              </w:rPr>
            </w:pPr>
            <w:r>
              <w:rPr>
                <w:sz w:val="22"/>
                <w:szCs w:val="22"/>
                <w:lang w:val="en-US"/>
              </w:rPr>
            </w:r>
            <w:r>
              <w:rPr>
                <w:sz w:val="22"/>
                <w:szCs w:val="22"/>
                <w:lang w:val="en-US"/>
              </w:rPr>
            </w:r>
            <w:r>
              <w:rPr>
                <w:sz w:val="22"/>
                <w:szCs w:val="22"/>
                <w:lang w:val="en-US"/>
              </w:rPr>
            </w:r>
          </w:p>
        </w:tc>
      </w:tr>
      <w:tr>
        <w:trPr/>
        <w:tc>
          <w:tcPr>
            <w:tcBorders>
              <w:top w:val="none" w:color="auto" w:sz="0" w:space="0"/>
              <w:left w:val="none" w:color="auto" w:sz="0" w:space="0"/>
              <w:bottom w:val="none" w:color="auto" w:sz="0" w:space="0"/>
              <w:right w:val="none" w:color="auto" w:sz="0" w:space="0"/>
            </w:tcBorders>
            <w:tcW w:w="4839" w:type="dxa"/>
            <w:vAlign w:val="top"/>
            <w:textDirection w:val="lrTb"/>
            <w:noWrap w:val="false"/>
          </w:tcPr>
          <w:p>
            <w:pPr>
              <w:pStyle w:val="996"/>
              <w:numPr>
                <w:ilvl w:val="0"/>
                <w:numId w:val="34"/>
              </w:numPr>
              <w:pBdr/>
              <w:spacing w:after="0" w:afterAutospacing="0" w:before="0" w:beforeAutospacing="0"/>
              <w:ind w:left="315"/>
              <w:rPr>
                <w:rFonts w:ascii="Calibri" w:hAnsi="Calibri"/>
                <w:sz w:val="22"/>
                <w:szCs w:val="22"/>
              </w:rPr>
            </w:pPr>
            <w:r>
              <w:rPr>
                <w:rStyle w:val="997"/>
                <w:rFonts w:ascii="Calibri" w:hAnsi="Calibri" w:eastAsia="Times New Roman"/>
                <w:b/>
                <w:bCs/>
                <w:sz w:val="22"/>
                <w:szCs w:val="22"/>
                <w:u w:val="single"/>
                <w:lang w:val="ru-RU"/>
              </w:rPr>
              <w:t xml:space="preserve">Мета</w:t>
            </w:r>
            <w:r>
              <w:rPr>
                <w:rStyle w:val="997"/>
                <w:rFonts w:ascii="Calibri" w:hAnsi="Calibri" w:eastAsia="Times New Roman"/>
                <w:b/>
                <w:bCs/>
                <w:sz w:val="22"/>
                <w:szCs w:val="22"/>
                <w:u w:val="single"/>
              </w:rPr>
              <w:t xml:space="preserve"> </w:t>
            </w:r>
            <w:r>
              <w:rPr>
                <w:rStyle w:val="997"/>
                <w:rFonts w:ascii="Calibri" w:hAnsi="Calibri" w:eastAsia="Times New Roman"/>
                <w:b/>
                <w:bCs/>
                <w:sz w:val="22"/>
                <w:szCs w:val="22"/>
                <w:u w:val="single"/>
                <w:lang w:val="ru-RU"/>
              </w:rPr>
              <w:t xml:space="preserve">і</w:t>
            </w:r>
            <w:r>
              <w:rPr>
                <w:rStyle w:val="997"/>
                <w:rFonts w:ascii="Calibri" w:hAnsi="Calibri" w:eastAsia="Times New Roman"/>
                <w:b/>
                <w:bCs/>
                <w:sz w:val="22"/>
                <w:szCs w:val="22"/>
                <w:u w:val="single"/>
              </w:rPr>
              <w:t xml:space="preserve"> </w:t>
            </w:r>
            <w:r>
              <w:rPr>
                <w:rStyle w:val="997"/>
                <w:rFonts w:ascii="Calibri" w:hAnsi="Calibri" w:eastAsia="Times New Roman"/>
                <w:b/>
                <w:bCs/>
                <w:sz w:val="22"/>
                <w:szCs w:val="22"/>
                <w:u w:val="single"/>
                <w:lang w:val="ru-RU"/>
              </w:rPr>
              <w:t xml:space="preserve">завдання</w:t>
            </w:r>
            <w:r>
              <w:rPr>
                <w:rStyle w:val="997"/>
                <w:rFonts w:ascii="Calibri" w:hAnsi="Calibri" w:eastAsia="Times New Roman"/>
                <w:b/>
                <w:bCs/>
                <w:sz w:val="22"/>
                <w:szCs w:val="22"/>
                <w:u w:val="single"/>
              </w:rPr>
              <w:t xml:space="preserve"> </w:t>
            </w:r>
            <w:r>
              <w:rPr>
                <w:rStyle w:val="997"/>
                <w:rFonts w:ascii="Calibri" w:hAnsi="Calibri" w:eastAsia="Times New Roman"/>
                <w:b/>
                <w:bCs/>
                <w:sz w:val="22"/>
                <w:szCs w:val="22"/>
                <w:u w:val="single"/>
                <w:lang w:val="ru-RU"/>
              </w:rPr>
              <w:t xml:space="preserve">проекту</w:t>
            </w:r>
            <w:r>
              <w:rPr>
                <w:rStyle w:val="998"/>
                <w:rFonts w:ascii="Calibri" w:hAnsi="Calibri" w:eastAsia="Times New Roman"/>
                <w:b/>
                <w:bCs/>
                <w:sz w:val="22"/>
                <w:szCs w:val="22"/>
              </w:rPr>
              <w:t xml:space="preserve"> </w:t>
            </w:r>
            <w:r>
              <w:rPr>
                <w:rFonts w:ascii="Calibri" w:hAnsi="Calibri"/>
                <w:sz w:val="22"/>
                <w:szCs w:val="22"/>
              </w:rPr>
            </w:r>
            <w:r>
              <w:rPr>
                <w:rFonts w:ascii="Calibri" w:hAnsi="Calibri"/>
                <w:sz w:val="22"/>
                <w:szCs w:val="22"/>
              </w:rPr>
            </w:r>
          </w:p>
        </w:tc>
        <w:tc>
          <w:tcPr>
            <w:tcBorders>
              <w:top w:val="none" w:color="auto" w:sz="0" w:space="0"/>
              <w:left w:val="none" w:color="auto" w:sz="0" w:space="0"/>
              <w:bottom w:val="none" w:color="auto" w:sz="0" w:space="0"/>
              <w:right w:val="none" w:color="auto" w:sz="0" w:space="0"/>
            </w:tcBorders>
            <w:tcW w:w="4840" w:type="dxa"/>
            <w:vAlign w:val="top"/>
            <w:textDirection w:val="lrTb"/>
            <w:noWrap w:val="false"/>
          </w:tcPr>
          <w:p>
            <w:pPr>
              <w:pStyle w:val="996"/>
              <w:pBdr/>
              <w:spacing w:after="0" w:afterAutospacing="0" w:before="0" w:beforeAutospacing="0"/>
              <w:ind w:hanging="720" w:left="720"/>
              <w:rPr>
                <w:rFonts w:ascii="Calibri" w:hAnsi="Calibri"/>
                <w:b/>
                <w:bCs/>
                <w:sz w:val="22"/>
                <w:szCs w:val="22"/>
              </w:rPr>
            </w:pPr>
            <w:r>
              <w:rPr>
                <w:rStyle w:val="997"/>
                <w:rFonts w:ascii="Calibri" w:hAnsi="Calibri" w:eastAsia="Times New Roman"/>
                <w:b/>
                <w:bCs/>
                <w:sz w:val="22"/>
                <w:szCs w:val="22"/>
              </w:rPr>
              <w:t xml:space="preserve">2.</w:t>
            </w:r>
            <w:r>
              <w:rPr>
                <w:rStyle w:val="997"/>
                <w:rFonts w:ascii="Calibri" w:hAnsi="Calibri" w:eastAsia="Times New Roman"/>
                <w:b/>
                <w:bCs/>
                <w:sz w:val="22"/>
                <w:szCs w:val="22"/>
                <w:u w:val="single"/>
              </w:rPr>
              <w:t xml:space="preserve"> Purpose and Project Objectives </w:t>
            </w:r>
            <w:r>
              <w:rPr>
                <w:rStyle w:val="998"/>
                <w:rFonts w:ascii="Calibri" w:hAnsi="Calibri" w:eastAsia="Times New Roman"/>
                <w:b/>
                <w:bCs/>
                <w:sz w:val="22"/>
                <w:szCs w:val="22"/>
              </w:rPr>
              <w:t xml:space="preserve"> </w:t>
            </w:r>
            <w:r>
              <w:rPr>
                <w:rFonts w:ascii="Calibri" w:hAnsi="Calibri"/>
                <w:b/>
                <w:bCs/>
                <w:sz w:val="22"/>
                <w:szCs w:val="22"/>
              </w:rPr>
            </w:r>
            <w:r>
              <w:rPr>
                <w:rFonts w:ascii="Calibri" w:hAnsi="Calibri"/>
                <w:b/>
                <w:bCs/>
                <w:sz w:val="22"/>
                <w:szCs w:val="22"/>
              </w:rPr>
            </w:r>
          </w:p>
          <w:p>
            <w:pPr>
              <w:pStyle w:val="963"/>
              <w:pBdr/>
              <w:spacing/>
              <w:ind/>
              <w:rPr>
                <w:sz w:val="22"/>
                <w:szCs w:val="22"/>
              </w:rPr>
            </w:pPr>
            <w:r>
              <w:rPr>
                <w:sz w:val="22"/>
                <w:szCs w:val="22"/>
              </w:rPr>
            </w:r>
            <w:r>
              <w:rPr>
                <w:sz w:val="22"/>
                <w:szCs w:val="22"/>
              </w:rPr>
            </w:r>
            <w:r>
              <w:rPr>
                <w:sz w:val="22"/>
                <w:szCs w:val="22"/>
              </w:rPr>
            </w:r>
          </w:p>
        </w:tc>
      </w:tr>
      <w:tr>
        <w:trPr/>
        <w:tc>
          <w:tcPr>
            <w:tcBorders>
              <w:top w:val="none" w:color="auto" w:sz="0" w:space="0"/>
              <w:left w:val="none" w:color="auto" w:sz="0" w:space="0"/>
              <w:bottom w:val="none" w:color="auto" w:sz="0" w:space="0"/>
              <w:right w:val="none" w:color="auto" w:sz="0" w:space="0"/>
            </w:tcBorders>
            <w:tcW w:w="4839" w:type="dxa"/>
            <w:vAlign w:val="top"/>
            <w:textDirection w:val="lrTb"/>
            <w:noWrap w:val="false"/>
          </w:tcPr>
          <w:p>
            <w:pPr>
              <w:pStyle w:val="996"/>
              <w:pBdr/>
              <w:spacing w:after="0" w:afterAutospacing="0" w:before="0" w:beforeAutospacing="0"/>
              <w:ind w:hanging="32" w:left="31"/>
              <w:jc w:val="both"/>
              <w:rPr>
                <w:rFonts w:ascii="Calibri" w:hAnsi="Calibri"/>
                <w:sz w:val="22"/>
                <w:szCs w:val="22"/>
                <w:lang w:val="uk-UA"/>
              </w:rPr>
            </w:pPr>
            <w:r>
              <w:rPr>
                <w:rStyle w:val="997"/>
                <w:rFonts w:ascii="Calibri" w:hAnsi="Calibri" w:eastAsia="Times New Roman"/>
                <w:sz w:val="22"/>
                <w:szCs w:val="22"/>
                <w:lang w:val="ru-RU"/>
              </w:rPr>
              <w:t xml:space="preserve">2.1</w:t>
            </w:r>
            <w:r>
              <w:rPr>
                <w:rStyle w:val="1000"/>
                <w:rFonts w:ascii="Calibri" w:hAnsi="Calibri" w:eastAsia="Times New Roman"/>
                <w:sz w:val="22"/>
                <w:szCs w:val="22"/>
                <w:lang w:val="ru-RU"/>
              </w:rPr>
              <w:tab/>
            </w:r>
            <w:r>
              <w:rPr>
                <w:rStyle w:val="997"/>
                <w:rFonts w:ascii="Calibri" w:hAnsi="Calibri" w:eastAsia="Times New Roman"/>
                <w:sz w:val="22"/>
                <w:szCs w:val="22"/>
                <w:lang w:val="uk-UA"/>
              </w:rPr>
              <w:t xml:space="preserve">Метою цього Меморандуму про взаєморозуміння є чітке визначення цілей, завдань та відповідних обов'язків кожної Сторони щодо </w:t>
            </w:r>
            <w:r>
              <w:rPr>
                <w:rStyle w:val="997"/>
                <w:rFonts w:ascii="Calibri" w:hAnsi="Calibri" w:eastAsia="Times New Roman"/>
                <w:b/>
                <w:bCs/>
                <w:sz w:val="22"/>
                <w:szCs w:val="22"/>
                <w:lang w:val="uk-UA"/>
              </w:rPr>
              <w:t xml:space="preserve">Підтримки безпечного простору – сприяння стійкості, можливостям та процвітаючому середовищу</w:t>
            </w:r>
            <w:r>
              <w:rPr>
                <w:rStyle w:val="997"/>
                <w:rFonts w:ascii="Calibri" w:hAnsi="Calibri" w:eastAsia="Times New Roman"/>
                <w:sz w:val="22"/>
                <w:szCs w:val="22"/>
                <w:lang w:val="uk-UA"/>
              </w:rPr>
              <w:t xml:space="preserve"> (далі – «Проєкт»).</w:t>
            </w:r>
            <w:r>
              <w:rPr>
                <w:rStyle w:val="998"/>
                <w:rFonts w:ascii="Calibri" w:hAnsi="Calibri"/>
                <w:sz w:val="22"/>
                <w:szCs w:val="22"/>
              </w:rPr>
              <w:t xml:space="preserve"> </w:t>
            </w:r>
            <w:r>
              <w:rPr>
                <w:rFonts w:ascii="Calibri" w:hAnsi="Calibri"/>
                <w:sz w:val="22"/>
                <w:szCs w:val="22"/>
                <w:lang w:val="uk-UA"/>
              </w:rPr>
            </w:r>
            <w:r>
              <w:rPr>
                <w:rFonts w:ascii="Calibri" w:hAnsi="Calibri"/>
                <w:sz w:val="22"/>
                <w:szCs w:val="22"/>
                <w:lang w:val="uk-UA"/>
              </w:rPr>
            </w:r>
          </w:p>
          <w:p>
            <w:pPr>
              <w:pStyle w:val="963"/>
              <w:pBdr/>
              <w:spacing/>
              <w:ind/>
              <w:rPr>
                <w:sz w:val="22"/>
                <w:szCs w:val="22"/>
              </w:rPr>
            </w:pPr>
            <w:r>
              <w:rPr>
                <w:sz w:val="22"/>
                <w:szCs w:val="22"/>
              </w:rPr>
            </w:r>
            <w:r>
              <w:rPr>
                <w:sz w:val="22"/>
                <w:szCs w:val="22"/>
              </w:rPr>
            </w:r>
            <w:r>
              <w:rPr>
                <w:sz w:val="22"/>
                <w:szCs w:val="22"/>
              </w:rPr>
            </w:r>
          </w:p>
        </w:tc>
        <w:tc>
          <w:tcPr>
            <w:tcBorders>
              <w:top w:val="none" w:color="auto" w:sz="0" w:space="0"/>
              <w:left w:val="none" w:color="auto" w:sz="0" w:space="0"/>
              <w:bottom w:val="none" w:color="auto" w:sz="0" w:space="0"/>
              <w:right w:val="none" w:color="auto" w:sz="0" w:space="0"/>
            </w:tcBorders>
            <w:tcW w:w="4840" w:type="dxa"/>
            <w:vAlign w:val="top"/>
            <w:textDirection w:val="lrTb"/>
            <w:noWrap w:val="false"/>
          </w:tcPr>
          <w:p>
            <w:pPr>
              <w:pStyle w:val="996"/>
              <w:pBdr/>
              <w:spacing w:after="0" w:afterAutospacing="0" w:before="0" w:beforeAutospacing="0"/>
              <w:ind w:hanging="720" w:left="630"/>
              <w:jc w:val="both"/>
              <w:rPr>
                <w:rFonts w:ascii="Calibri" w:hAnsi="Calibri"/>
                <w:sz w:val="22"/>
                <w:szCs w:val="22"/>
                <w:lang w:val="uk-UA"/>
              </w:rPr>
            </w:pPr>
            <w:r>
              <w:rPr>
                <w:rStyle w:val="997"/>
                <w:rFonts w:ascii="Calibri" w:hAnsi="Calibri" w:eastAsia="Times New Roman"/>
                <w:sz w:val="22"/>
                <w:szCs w:val="22"/>
              </w:rPr>
              <w:t xml:space="preserve">2.1</w:t>
            </w:r>
            <w:r>
              <w:rPr>
                <w:rStyle w:val="1000"/>
                <w:rFonts w:ascii="Calibri" w:hAnsi="Calibri" w:eastAsia="Times New Roman"/>
                <w:sz w:val="22"/>
                <w:szCs w:val="22"/>
              </w:rPr>
              <w:tab/>
            </w:r>
            <w:r>
              <w:rPr>
                <w:rStyle w:val="997"/>
                <w:rFonts w:ascii="Calibri" w:hAnsi="Calibri" w:eastAsia="Times New Roman"/>
                <w:sz w:val="22"/>
                <w:szCs w:val="22"/>
              </w:rPr>
              <w:t xml:space="preserve">The purpose of this MOU is to clearly define the goals, objectives and respective responsibilities of each of the Parties in specific regards to </w:t>
            </w:r>
            <w:r>
              <w:rPr>
                <w:rStyle w:val="999"/>
                <w:rFonts w:ascii="Calibri" w:hAnsi="Calibri" w:eastAsia="Times New Roman"/>
                <w:b/>
                <w:bCs/>
                <w:sz w:val="22"/>
                <w:szCs w:val="22"/>
              </w:rPr>
              <w:t xml:space="preserve">​</w:t>
            </w:r>
            <w:r>
              <w:rPr>
                <w:rStyle w:val="997"/>
                <w:rFonts w:ascii="Calibri" w:hAnsi="Calibri" w:eastAsia="Times New Roman"/>
                <w:b/>
                <w:bCs/>
                <w:sz w:val="22"/>
                <w:szCs w:val="22"/>
              </w:rPr>
              <w:t xml:space="preserve">Support Safe Space – Promoting Resilience, Opportunities a</w:t>
            </w:r>
            <w:r>
              <w:rPr>
                <w:rStyle w:val="997"/>
                <w:rFonts w:ascii="Calibri" w:hAnsi="Calibri" w:eastAsia="Times New Roman"/>
                <w:b/>
                <w:bCs/>
                <w:sz w:val="22"/>
                <w:szCs w:val="22"/>
              </w:rPr>
              <w:t xml:space="preserve">nd Thriving Environments</w:t>
            </w:r>
            <w:r>
              <w:rPr>
                <w:rStyle w:val="999"/>
                <w:rFonts w:ascii="Calibri" w:hAnsi="Calibri" w:eastAsia="Times New Roman"/>
                <w:b/>
                <w:bCs/>
                <w:sz w:val="22"/>
                <w:szCs w:val="22"/>
              </w:rPr>
              <w:t xml:space="preserve">​</w:t>
            </w:r>
            <w:r>
              <w:rPr>
                <w:rStyle w:val="997"/>
                <w:rFonts w:ascii="Calibri" w:hAnsi="Calibri" w:eastAsia="Times New Roman"/>
                <w:sz w:val="22"/>
                <w:szCs w:val="22"/>
              </w:rPr>
              <w:t xml:space="preserve"> (the “Project”).</w:t>
            </w:r>
            <w:r>
              <w:rPr>
                <w:rStyle w:val="998"/>
                <w:rFonts w:ascii="Calibri" w:hAnsi="Calibri"/>
                <w:sz w:val="22"/>
                <w:szCs w:val="22"/>
              </w:rPr>
              <w:t xml:space="preserve"> </w:t>
            </w:r>
            <w:r>
              <w:rPr>
                <w:rFonts w:ascii="Calibri" w:hAnsi="Calibri"/>
                <w:sz w:val="22"/>
                <w:szCs w:val="22"/>
                <w:lang w:val="uk-UA"/>
              </w:rPr>
            </w:r>
            <w:r>
              <w:rPr>
                <w:rFonts w:ascii="Calibri" w:hAnsi="Calibri"/>
                <w:sz w:val="22"/>
                <w:szCs w:val="22"/>
                <w:lang w:val="uk-UA"/>
              </w:rPr>
            </w:r>
          </w:p>
        </w:tc>
      </w:tr>
      <w:tr>
        <w:trPr/>
        <w:tc>
          <w:tcPr>
            <w:tcBorders>
              <w:top w:val="none" w:color="auto" w:sz="0" w:space="0"/>
              <w:left w:val="none" w:color="auto" w:sz="0" w:space="0"/>
              <w:bottom w:val="none" w:color="auto" w:sz="0" w:space="0"/>
              <w:right w:val="none" w:color="auto" w:sz="0" w:space="0"/>
            </w:tcBorders>
            <w:tcW w:w="4839" w:type="dxa"/>
            <w:vAlign w:val="top"/>
            <w:textDirection w:val="lrTb"/>
            <w:noWrap w:val="false"/>
          </w:tcPr>
          <w:p>
            <w:pPr>
              <w:pStyle w:val="996"/>
              <w:pBdr/>
              <w:spacing w:after="0" w:afterAutospacing="0" w:before="0" w:beforeAutospacing="0"/>
              <w:ind w:hanging="630" w:left="630"/>
              <w:jc w:val="both"/>
              <w:rPr>
                <w:rFonts w:ascii="Calibri" w:hAnsi="Calibri"/>
                <w:sz w:val="22"/>
                <w:szCs w:val="22"/>
                <w:lang w:val="ru-RU"/>
              </w:rPr>
            </w:pPr>
            <w:r>
              <w:rPr>
                <w:rStyle w:val="997"/>
                <w:rFonts w:ascii="Calibri" w:hAnsi="Calibri" w:eastAsia="Times New Roman"/>
                <w:sz w:val="22"/>
                <w:szCs w:val="22"/>
                <w:lang w:val="ru-RU"/>
              </w:rPr>
              <w:t xml:space="preserve">2.2</w:t>
            </w:r>
            <w:r>
              <w:rPr>
                <w:rStyle w:val="1000"/>
                <w:rFonts w:ascii="Calibri" w:hAnsi="Calibri" w:eastAsia="Times New Roman"/>
                <w:sz w:val="22"/>
                <w:szCs w:val="22"/>
                <w:lang w:val="ru-RU"/>
              </w:rPr>
              <w:tab/>
            </w:r>
            <w:r>
              <w:rPr>
                <w:rStyle w:val="997"/>
                <w:rFonts w:ascii="Calibri" w:hAnsi="Calibri" w:eastAsia="Times New Roman"/>
                <w:sz w:val="22"/>
                <w:szCs w:val="22"/>
                <w:lang w:val="uk-UA"/>
              </w:rPr>
              <w:t xml:space="preserve">Сторони офіційно домовилися про спільну роботу з метою реалізації вищезазначеного Проекту з метою:</w:t>
            </w:r>
            <w:r>
              <w:rPr>
                <w:rStyle w:val="998"/>
                <w:rFonts w:ascii="Calibri" w:hAnsi="Calibri" w:eastAsia="Times New Roman"/>
                <w:sz w:val="22"/>
                <w:szCs w:val="22"/>
              </w:rPr>
              <w:t xml:space="preserve"> </w:t>
            </w:r>
            <w:r>
              <w:rPr>
                <w:rFonts w:ascii="Calibri" w:hAnsi="Calibri"/>
                <w:sz w:val="22"/>
                <w:szCs w:val="22"/>
                <w:lang w:val="ru-RU"/>
              </w:rPr>
            </w:r>
            <w:r>
              <w:rPr>
                <w:rFonts w:ascii="Calibri" w:hAnsi="Calibri"/>
                <w:sz w:val="22"/>
                <w:szCs w:val="22"/>
                <w:lang w:val="ru-RU"/>
              </w:rPr>
            </w:r>
          </w:p>
          <w:p>
            <w:pPr>
              <w:pStyle w:val="963"/>
              <w:pBdr/>
              <w:spacing/>
              <w:ind/>
              <w:rPr>
                <w:sz w:val="22"/>
                <w:szCs w:val="22"/>
              </w:rPr>
            </w:pPr>
            <w:r>
              <w:rPr>
                <w:sz w:val="22"/>
                <w:szCs w:val="22"/>
              </w:rPr>
            </w:r>
            <w:r>
              <w:rPr>
                <w:sz w:val="22"/>
                <w:szCs w:val="22"/>
              </w:rPr>
            </w:r>
            <w:r>
              <w:rPr>
                <w:sz w:val="22"/>
                <w:szCs w:val="22"/>
              </w:rPr>
            </w:r>
          </w:p>
        </w:tc>
        <w:tc>
          <w:tcPr>
            <w:tcBorders>
              <w:top w:val="none" w:color="auto" w:sz="0" w:space="0"/>
              <w:left w:val="none" w:color="auto" w:sz="0" w:space="0"/>
              <w:bottom w:val="none" w:color="auto" w:sz="0" w:space="0"/>
              <w:right w:val="none" w:color="auto" w:sz="0" w:space="0"/>
            </w:tcBorders>
            <w:tcW w:w="4840" w:type="dxa"/>
            <w:vAlign w:val="top"/>
            <w:textDirection w:val="lrTb"/>
            <w:noWrap w:val="false"/>
          </w:tcPr>
          <w:p>
            <w:pPr>
              <w:pStyle w:val="996"/>
              <w:pBdr/>
              <w:spacing w:after="0" w:afterAutospacing="0" w:before="0" w:beforeAutospacing="0"/>
              <w:ind w:hanging="630" w:left="630"/>
              <w:jc w:val="both"/>
              <w:rPr>
                <w:rFonts w:ascii="Calibri" w:hAnsi="Calibri"/>
                <w:sz w:val="22"/>
                <w:szCs w:val="22"/>
              </w:rPr>
            </w:pPr>
            <w:r>
              <w:rPr>
                <w:rStyle w:val="997"/>
                <w:rFonts w:ascii="Calibri" w:hAnsi="Calibri" w:eastAsia="Times New Roman"/>
                <w:sz w:val="22"/>
                <w:szCs w:val="22"/>
              </w:rPr>
              <w:t xml:space="preserve">2.2</w:t>
            </w:r>
            <w:r>
              <w:rPr>
                <w:rStyle w:val="1000"/>
                <w:rFonts w:ascii="Calibri" w:hAnsi="Calibri" w:eastAsia="Times New Roman"/>
                <w:sz w:val="22"/>
                <w:szCs w:val="22"/>
              </w:rPr>
              <w:tab/>
            </w:r>
            <w:r>
              <w:rPr>
                <w:rStyle w:val="997"/>
                <w:rFonts w:ascii="Calibri" w:hAnsi="Calibri" w:eastAsia="Times New Roman"/>
                <w:sz w:val="22"/>
                <w:szCs w:val="22"/>
              </w:rPr>
              <w:t xml:space="preserve">The Parties formally agree to work in collaboration for the purpose of implementing the above Project </w:t>
            </w:r>
            <w:r>
              <w:rPr>
                <w:rStyle w:val="997"/>
                <w:rFonts w:ascii="Calibri" w:hAnsi="Calibri" w:eastAsia="Times New Roman"/>
                <w:sz w:val="22"/>
                <w:szCs w:val="22"/>
              </w:rPr>
              <w:t xml:space="preserve">in order to:</w:t>
            </w:r>
            <w:r>
              <w:rPr>
                <w:rStyle w:val="998"/>
                <w:rFonts w:ascii="Calibri" w:hAnsi="Calibri" w:eastAsia="Times New Roman"/>
                <w:b/>
                <w:bCs/>
                <w:sz w:val="22"/>
                <w:szCs w:val="22"/>
              </w:rPr>
              <w:t xml:space="preserve"> </w:t>
            </w:r>
            <w:r>
              <w:rPr>
                <w:rStyle w:val="998"/>
                <w:rFonts w:ascii="Calibri" w:hAnsi="Calibri" w:eastAsia="Times New Roman"/>
                <w:sz w:val="22"/>
                <w:szCs w:val="22"/>
              </w:rPr>
              <w:t xml:space="preserve"> </w:t>
            </w:r>
            <w:r>
              <w:rPr>
                <w:rFonts w:ascii="Calibri" w:hAnsi="Calibri"/>
                <w:sz w:val="22"/>
                <w:szCs w:val="22"/>
              </w:rPr>
            </w:r>
            <w:r>
              <w:rPr>
                <w:rFonts w:ascii="Calibri" w:hAnsi="Calibri"/>
                <w:sz w:val="22"/>
                <w:szCs w:val="22"/>
              </w:rPr>
            </w:r>
          </w:p>
          <w:p>
            <w:pPr>
              <w:pStyle w:val="963"/>
              <w:pBdr/>
              <w:spacing/>
              <w:ind/>
              <w:rPr>
                <w:sz w:val="22"/>
                <w:szCs w:val="22"/>
                <w:lang w:val="en-US"/>
              </w:rPr>
            </w:pPr>
            <w:r>
              <w:rPr>
                <w:sz w:val="22"/>
                <w:szCs w:val="22"/>
                <w:lang w:val="en-US"/>
              </w:rPr>
            </w:r>
            <w:r>
              <w:rPr>
                <w:sz w:val="22"/>
                <w:szCs w:val="22"/>
                <w:lang w:val="en-US"/>
              </w:rPr>
            </w:r>
            <w:r>
              <w:rPr>
                <w:sz w:val="22"/>
                <w:szCs w:val="22"/>
                <w:lang w:val="en-US"/>
              </w:rPr>
            </w:r>
          </w:p>
        </w:tc>
      </w:tr>
      <w:tr>
        <w:trPr/>
        <w:tc>
          <w:tcPr>
            <w:tcBorders>
              <w:top w:val="none" w:color="auto" w:sz="0" w:space="0"/>
              <w:left w:val="none" w:color="auto" w:sz="0" w:space="0"/>
              <w:bottom w:val="none" w:color="auto" w:sz="0" w:space="0"/>
              <w:right w:val="none" w:color="auto" w:sz="0" w:space="0"/>
            </w:tcBorders>
            <w:tcW w:w="4839" w:type="dxa"/>
            <w:vAlign w:val="top"/>
            <w:textDirection w:val="lrTb"/>
            <w:noWrap w:val="false"/>
          </w:tcPr>
          <w:p>
            <w:pPr>
              <w:pStyle w:val="996"/>
              <w:numPr>
                <w:ilvl w:val="0"/>
                <w:numId w:val="4"/>
              </w:numPr>
              <w:pBdr/>
              <w:spacing w:after="0" w:afterAutospacing="0" w:before="0" w:beforeAutospacing="0"/>
              <w:ind w:firstLine="0" w:left="31"/>
              <w:jc w:val="both"/>
              <w:rPr>
                <w:rFonts w:ascii="Calibri" w:hAnsi="Calibri"/>
                <w:b/>
                <w:bCs/>
                <w:sz w:val="22"/>
                <w:szCs w:val="22"/>
                <w:lang w:val="ru-RU"/>
              </w:rPr>
            </w:pPr>
            <w:r>
              <w:rPr>
                <w:rStyle w:val="997"/>
                <w:rFonts w:ascii="Calibri" w:hAnsi="Calibri" w:eastAsia="Times New Roman"/>
                <w:sz w:val="22"/>
                <w:szCs w:val="22"/>
                <w:lang w:val="ru-RU"/>
              </w:rPr>
              <w:t xml:space="preserve">Покращити доступ постраждалих та осіб із груп ризику у відповідних центрах до критично важливих послуг із порятунку життя та комплексних послуг із запобігання гендерно зумовленому насильству (ГЗН).</w:t>
            </w:r>
            <w:r>
              <w:rPr>
                <w:rStyle w:val="998"/>
                <w:rFonts w:ascii="Calibri" w:hAnsi="Calibri" w:eastAsia="Times New Roman"/>
                <w:b/>
                <w:bCs/>
                <w:sz w:val="22"/>
                <w:szCs w:val="22"/>
              </w:rPr>
              <w:t xml:space="preserve"> </w:t>
            </w:r>
            <w:r>
              <w:rPr>
                <w:rFonts w:ascii="Calibri" w:hAnsi="Calibri"/>
                <w:b/>
                <w:bCs/>
                <w:sz w:val="22"/>
                <w:szCs w:val="22"/>
                <w:lang w:val="ru-RU"/>
              </w:rPr>
            </w:r>
            <w:r>
              <w:rPr>
                <w:rFonts w:ascii="Calibri" w:hAnsi="Calibri"/>
                <w:b/>
                <w:bCs/>
                <w:sz w:val="22"/>
                <w:szCs w:val="22"/>
                <w:lang w:val="ru-RU"/>
              </w:rPr>
            </w:r>
          </w:p>
          <w:p>
            <w:pPr>
              <w:pStyle w:val="996"/>
              <w:numPr>
                <w:ilvl w:val="0"/>
                <w:numId w:val="4"/>
              </w:numPr>
              <w:pBdr/>
              <w:spacing w:after="0" w:afterAutospacing="0" w:before="0" w:beforeAutospacing="0"/>
              <w:ind w:firstLine="0" w:left="31"/>
              <w:jc w:val="both"/>
              <w:rPr>
                <w:rFonts w:ascii="Calibri" w:hAnsi="Calibri"/>
                <w:b/>
                <w:bCs/>
                <w:sz w:val="22"/>
                <w:szCs w:val="22"/>
                <w:lang w:val="ru-RU"/>
              </w:rPr>
            </w:pPr>
            <w:r>
              <w:rPr>
                <w:rStyle w:val="997"/>
                <w:rFonts w:ascii="Calibri" w:hAnsi="Calibri" w:eastAsia="Times New Roman"/>
                <w:sz w:val="22"/>
                <w:szCs w:val="22"/>
                <w:lang w:val="ru-RU"/>
              </w:rPr>
              <w:t xml:space="preserve">Підвищити обізнаність про гендерно зумовлене насильство, зменшення ризиків та зв</w:t>
            </w:r>
            <w:r>
              <w:rPr>
                <w:rStyle w:val="997"/>
                <w:rFonts w:ascii="Calibri" w:hAnsi="Calibri" w:eastAsia="Times New Roman"/>
                <w:sz w:val="22"/>
                <w:szCs w:val="22"/>
                <w:lang w:val="ru-RU"/>
              </w:rPr>
              <w:t xml:space="preserve">ернення за медичною допомогою серед постраждалих від ГЗН та осіб із груп ризику. </w:t>
            </w:r>
            <w:r>
              <w:rPr>
                <w:rStyle w:val="998"/>
                <w:rFonts w:ascii="Calibri" w:hAnsi="Calibri" w:eastAsia="Times New Roman"/>
                <w:b/>
                <w:bCs/>
                <w:sz w:val="22"/>
                <w:szCs w:val="22"/>
              </w:rPr>
              <w:t xml:space="preserve"> </w:t>
            </w:r>
            <w:r>
              <w:rPr>
                <w:rFonts w:ascii="Calibri" w:hAnsi="Calibri"/>
                <w:b/>
                <w:bCs/>
                <w:sz w:val="22"/>
                <w:szCs w:val="22"/>
                <w:lang w:val="ru-RU"/>
              </w:rPr>
            </w:r>
            <w:r>
              <w:rPr>
                <w:rFonts w:ascii="Calibri" w:hAnsi="Calibri"/>
                <w:b/>
                <w:bCs/>
                <w:sz w:val="22"/>
                <w:szCs w:val="22"/>
                <w:lang w:val="ru-RU"/>
              </w:rPr>
            </w:r>
          </w:p>
          <w:p>
            <w:pPr>
              <w:pStyle w:val="996"/>
              <w:numPr>
                <w:ilvl w:val="0"/>
                <w:numId w:val="5"/>
              </w:numPr>
              <w:pBdr/>
              <w:spacing w:after="0" w:afterAutospacing="0" w:before="0" w:beforeAutospacing="0"/>
              <w:ind w:firstLine="0" w:left="31"/>
              <w:jc w:val="both"/>
              <w:rPr>
                <w:rFonts w:ascii="Calibri" w:hAnsi="Calibri"/>
                <w:b/>
                <w:bCs/>
                <w:sz w:val="22"/>
                <w:szCs w:val="22"/>
                <w:lang w:val="ru-RU"/>
              </w:rPr>
            </w:pPr>
            <w:r>
              <w:rPr>
                <w:rStyle w:val="997"/>
                <w:rFonts w:ascii="Calibri" w:hAnsi="Calibri" w:eastAsia="Times New Roman"/>
                <w:sz w:val="22"/>
                <w:szCs w:val="22"/>
                <w:lang w:val="ru-RU"/>
              </w:rPr>
              <w:t xml:space="preserve">Надати інформацію про послуги з протидії гендерно зумовленому насильству, рекомендації, превентивні стратегії та зниження ризиків.</w:t>
            </w:r>
            <w:r>
              <w:rPr>
                <w:rStyle w:val="998"/>
                <w:rFonts w:ascii="Calibri" w:hAnsi="Calibri" w:eastAsia="Times New Roman"/>
                <w:b/>
                <w:bCs/>
                <w:sz w:val="22"/>
                <w:szCs w:val="22"/>
              </w:rPr>
              <w:t xml:space="preserve"> </w:t>
            </w:r>
            <w:r>
              <w:rPr>
                <w:rFonts w:ascii="Calibri" w:hAnsi="Calibri"/>
                <w:b/>
                <w:bCs/>
                <w:sz w:val="22"/>
                <w:szCs w:val="22"/>
                <w:lang w:val="ru-RU"/>
              </w:rPr>
            </w:r>
            <w:r>
              <w:rPr>
                <w:rFonts w:ascii="Calibri" w:hAnsi="Calibri"/>
                <w:b/>
                <w:bCs/>
                <w:sz w:val="22"/>
                <w:szCs w:val="22"/>
                <w:lang w:val="ru-RU"/>
              </w:rPr>
            </w:r>
          </w:p>
          <w:p>
            <w:pPr>
              <w:pStyle w:val="996"/>
              <w:numPr>
                <w:ilvl w:val="0"/>
                <w:numId w:val="5"/>
              </w:numPr>
              <w:pBdr/>
              <w:spacing w:after="0" w:afterAutospacing="0" w:before="0" w:beforeAutospacing="0"/>
              <w:ind w:firstLine="0" w:left="31"/>
              <w:jc w:val="both"/>
              <w:rPr>
                <w:rFonts w:ascii="Calibri" w:hAnsi="Calibri"/>
                <w:b/>
                <w:bCs/>
                <w:sz w:val="22"/>
                <w:szCs w:val="22"/>
                <w:lang w:val="ru-RU"/>
              </w:rPr>
            </w:pPr>
            <w:r>
              <w:rPr>
                <w:rStyle w:val="997"/>
                <w:rFonts w:ascii="Calibri" w:hAnsi="Calibri" w:eastAsia="Times New Roman"/>
                <w:sz w:val="22"/>
                <w:szCs w:val="22"/>
                <w:lang w:val="ru-RU"/>
              </w:rPr>
              <w:t xml:space="preserve">Пр</w:t>
            </w:r>
            <w:r>
              <w:rPr>
                <w:rStyle w:val="997"/>
                <w:rFonts w:ascii="Calibri" w:hAnsi="Calibri" w:eastAsia="Times New Roman"/>
                <w:sz w:val="22"/>
                <w:szCs w:val="22"/>
                <w:lang w:val="ru-RU"/>
              </w:rPr>
              <w:t xml:space="preserve">иймати/проводити</w:t>
            </w:r>
            <w:r>
              <w:rPr>
                <w:rStyle w:val="997"/>
                <w:rFonts w:ascii="Calibri" w:hAnsi="Calibri" w:eastAsia="Times New Roman"/>
                <w:sz w:val="22"/>
                <w:szCs w:val="22"/>
                <w:lang w:val="ru-RU"/>
              </w:rPr>
              <w:t xml:space="preserve"> заходи для забезпечення активної участі цільових груп.</w:t>
            </w:r>
            <w:r>
              <w:rPr>
                <w:rStyle w:val="998"/>
                <w:rFonts w:ascii="Calibri" w:hAnsi="Calibri" w:eastAsia="Times New Roman"/>
                <w:b/>
                <w:bCs/>
                <w:sz w:val="22"/>
                <w:szCs w:val="22"/>
              </w:rPr>
              <w:t xml:space="preserve">  </w:t>
            </w:r>
            <w:r>
              <w:rPr>
                <w:rFonts w:ascii="Calibri" w:hAnsi="Calibri"/>
                <w:b/>
                <w:bCs/>
                <w:sz w:val="22"/>
                <w:szCs w:val="22"/>
                <w:lang w:val="ru-RU"/>
              </w:rPr>
            </w:r>
            <w:r>
              <w:rPr>
                <w:rFonts w:ascii="Calibri" w:hAnsi="Calibri"/>
                <w:b/>
                <w:bCs/>
                <w:sz w:val="22"/>
                <w:szCs w:val="22"/>
                <w:lang w:val="ru-RU"/>
              </w:rPr>
            </w:r>
          </w:p>
        </w:tc>
        <w:tc>
          <w:tcPr>
            <w:tcBorders>
              <w:top w:val="none" w:color="auto" w:sz="0" w:space="0"/>
              <w:left w:val="none" w:color="auto" w:sz="0" w:space="0"/>
              <w:bottom w:val="none" w:color="auto" w:sz="0" w:space="0"/>
              <w:right w:val="none" w:color="auto" w:sz="0" w:space="0"/>
            </w:tcBorders>
            <w:tcW w:w="4840" w:type="dxa"/>
            <w:vAlign w:val="top"/>
            <w:textDirection w:val="lrTb"/>
            <w:noWrap w:val="false"/>
          </w:tcPr>
          <w:p>
            <w:pPr>
              <w:pStyle w:val="996"/>
              <w:numPr>
                <w:ilvl w:val="0"/>
                <w:numId w:val="3"/>
              </w:numPr>
              <w:pBdr/>
              <w:spacing w:after="0" w:afterAutospacing="0" w:before="0" w:beforeAutospacing="0"/>
              <w:ind w:firstLine="0" w:left="11"/>
              <w:jc w:val="both"/>
              <w:rPr>
                <w:rStyle w:val="998"/>
                <w:rFonts w:ascii="Calibri" w:hAnsi="Calibri"/>
                <w:b/>
                <w:bCs/>
                <w:sz w:val="22"/>
                <w:szCs w:val="22"/>
              </w:rPr>
            </w:pPr>
            <w:r>
              <w:rPr>
                <w:rStyle w:val="997"/>
                <w:rFonts w:ascii="Calibri" w:hAnsi="Calibri" w:eastAsia="Times New Roman"/>
                <w:sz w:val="22"/>
                <w:szCs w:val="22"/>
              </w:rPr>
              <w:t xml:space="preserve">Improve access for survivors and at-risk individuals in respective center to critical life-saving, and comprehensive Gender-based Violence (GBV) prevention services.</w:t>
            </w:r>
            <w:r>
              <w:rPr>
                <w:rStyle w:val="998"/>
                <w:rFonts w:ascii="Calibri" w:hAnsi="Calibri" w:eastAsia="Times New Roman"/>
                <w:b/>
                <w:bCs/>
                <w:sz w:val="22"/>
                <w:szCs w:val="22"/>
              </w:rPr>
              <w:t xml:space="preserve"> </w:t>
            </w:r>
            <w:r>
              <w:rPr>
                <w:rStyle w:val="998"/>
                <w:rFonts w:ascii="Calibri" w:hAnsi="Calibri"/>
                <w:b/>
                <w:bCs/>
                <w:sz w:val="22"/>
                <w:szCs w:val="22"/>
              </w:rPr>
            </w:r>
            <w:r>
              <w:rPr>
                <w:rStyle w:val="998"/>
                <w:rFonts w:ascii="Calibri" w:hAnsi="Calibri"/>
                <w:b/>
                <w:bCs/>
                <w:sz w:val="22"/>
                <w:szCs w:val="22"/>
              </w:rPr>
            </w:r>
          </w:p>
          <w:p>
            <w:pPr>
              <w:pStyle w:val="996"/>
              <w:pBdr/>
              <w:spacing w:after="0" w:afterAutospacing="0" w:before="0" w:beforeAutospacing="0"/>
              <w:ind w:left="11"/>
              <w:jc w:val="both"/>
              <w:rPr>
                <w:rFonts w:ascii="Calibri" w:hAnsi="Calibri"/>
                <w:b/>
                <w:bCs/>
                <w:sz w:val="22"/>
                <w:szCs w:val="22"/>
              </w:rPr>
            </w:pPr>
            <w:r>
              <w:rPr>
                <w:rFonts w:ascii="Calibri" w:hAnsi="Calibri"/>
                <w:b/>
                <w:bCs/>
                <w:sz w:val="22"/>
                <w:szCs w:val="22"/>
              </w:rPr>
            </w:r>
            <w:r>
              <w:rPr>
                <w:rFonts w:ascii="Calibri" w:hAnsi="Calibri"/>
                <w:b/>
                <w:bCs/>
                <w:sz w:val="22"/>
                <w:szCs w:val="22"/>
              </w:rPr>
            </w:r>
            <w:r>
              <w:rPr>
                <w:rFonts w:ascii="Calibri" w:hAnsi="Calibri"/>
                <w:b/>
                <w:bCs/>
                <w:sz w:val="22"/>
                <w:szCs w:val="22"/>
              </w:rPr>
            </w:r>
          </w:p>
          <w:p>
            <w:pPr>
              <w:pStyle w:val="996"/>
              <w:numPr>
                <w:ilvl w:val="0"/>
                <w:numId w:val="3"/>
              </w:numPr>
              <w:pBdr/>
              <w:spacing w:after="0" w:afterAutospacing="0" w:before="0" w:beforeAutospacing="0"/>
              <w:ind w:firstLine="0" w:left="11"/>
              <w:jc w:val="both"/>
              <w:rPr>
                <w:rStyle w:val="998"/>
                <w:rFonts w:ascii="Calibri" w:hAnsi="Calibri"/>
                <w:b/>
                <w:bCs/>
                <w:sz w:val="22"/>
                <w:szCs w:val="22"/>
              </w:rPr>
            </w:pPr>
            <w:r>
              <w:rPr>
                <w:rStyle w:val="997"/>
                <w:rFonts w:ascii="Calibri" w:hAnsi="Calibri" w:eastAsia="Times New Roman"/>
                <w:sz w:val="22"/>
                <w:szCs w:val="22"/>
              </w:rPr>
              <w:t xml:space="preserve">Increase GBV </w:t>
            </w:r>
            <w:r>
              <w:rPr>
                <w:rStyle w:val="997"/>
                <w:rFonts w:ascii="Calibri" w:hAnsi="Calibri" w:eastAsia="Times New Roman"/>
                <w:sz w:val="22"/>
                <w:szCs w:val="22"/>
              </w:rPr>
              <w:t xml:space="preserve">awareness, risk mitigation, and care seeking among GBV survivors and at-risk individuals.</w:t>
            </w:r>
            <w:r>
              <w:rPr>
                <w:rStyle w:val="998"/>
                <w:rFonts w:ascii="Calibri" w:hAnsi="Calibri" w:eastAsia="Times New Roman"/>
                <w:b/>
                <w:bCs/>
                <w:sz w:val="22"/>
                <w:szCs w:val="22"/>
              </w:rPr>
              <w:t xml:space="preserve"> </w:t>
            </w:r>
            <w:r>
              <w:rPr>
                <w:rStyle w:val="998"/>
                <w:rFonts w:ascii="Calibri" w:hAnsi="Calibri"/>
                <w:b/>
                <w:bCs/>
                <w:sz w:val="22"/>
                <w:szCs w:val="22"/>
              </w:rPr>
            </w:r>
            <w:r>
              <w:rPr>
                <w:rStyle w:val="998"/>
                <w:rFonts w:ascii="Calibri" w:hAnsi="Calibri"/>
                <w:b/>
                <w:bCs/>
                <w:sz w:val="22"/>
                <w:szCs w:val="22"/>
              </w:rPr>
            </w:r>
          </w:p>
          <w:p>
            <w:pPr>
              <w:pStyle w:val="996"/>
              <w:pBdr/>
              <w:spacing w:after="0" w:afterAutospacing="0" w:before="0" w:beforeAutospacing="0"/>
              <w:ind/>
              <w:jc w:val="both"/>
              <w:rPr>
                <w:rFonts w:ascii="Calibri" w:hAnsi="Calibri"/>
                <w:b/>
                <w:bCs/>
                <w:sz w:val="22"/>
                <w:szCs w:val="22"/>
                <w:lang w:val="uk-UA"/>
              </w:rPr>
            </w:pPr>
            <w:r>
              <w:rPr>
                <w:rFonts w:ascii="Calibri" w:hAnsi="Calibri"/>
                <w:b/>
                <w:bCs/>
                <w:sz w:val="22"/>
                <w:szCs w:val="22"/>
                <w:lang w:val="uk-UA"/>
              </w:rPr>
            </w:r>
            <w:r>
              <w:rPr>
                <w:rFonts w:ascii="Calibri" w:hAnsi="Calibri"/>
                <w:b/>
                <w:bCs/>
                <w:sz w:val="22"/>
                <w:szCs w:val="22"/>
                <w:lang w:val="uk-UA"/>
              </w:rPr>
            </w:r>
            <w:r>
              <w:rPr>
                <w:rFonts w:ascii="Calibri" w:hAnsi="Calibri"/>
                <w:b/>
                <w:bCs/>
                <w:sz w:val="22"/>
                <w:szCs w:val="22"/>
                <w:lang w:val="uk-UA"/>
              </w:rPr>
            </w:r>
          </w:p>
          <w:p>
            <w:pPr>
              <w:pStyle w:val="996"/>
              <w:numPr>
                <w:ilvl w:val="0"/>
                <w:numId w:val="3"/>
              </w:numPr>
              <w:pBdr/>
              <w:spacing w:after="0" w:afterAutospacing="0" w:before="0" w:beforeAutospacing="0"/>
              <w:ind w:firstLine="0" w:left="11"/>
              <w:jc w:val="both"/>
              <w:rPr>
                <w:rStyle w:val="998"/>
                <w:rFonts w:ascii="Calibri" w:hAnsi="Calibri"/>
                <w:b/>
                <w:bCs/>
                <w:sz w:val="22"/>
                <w:szCs w:val="22"/>
              </w:rPr>
            </w:pPr>
            <w:r>
              <w:rPr>
                <w:rStyle w:val="997"/>
                <w:rFonts w:ascii="Calibri" w:hAnsi="Calibri" w:eastAsia="Times New Roman"/>
                <w:sz w:val="22"/>
                <w:szCs w:val="22"/>
              </w:rPr>
              <w:t xml:space="preserve">Provide information on GBV services, referrals, preventive strategies, and risk reduction.</w:t>
            </w:r>
            <w:r>
              <w:rPr>
                <w:rStyle w:val="998"/>
                <w:rFonts w:ascii="Calibri" w:hAnsi="Calibri" w:eastAsia="Times New Roman"/>
                <w:b/>
                <w:bCs/>
                <w:sz w:val="22"/>
                <w:szCs w:val="22"/>
              </w:rPr>
              <w:t xml:space="preserve"> </w:t>
            </w:r>
            <w:r>
              <w:rPr>
                <w:rStyle w:val="998"/>
                <w:rFonts w:ascii="Calibri" w:hAnsi="Calibri"/>
                <w:b/>
                <w:bCs/>
                <w:sz w:val="22"/>
                <w:szCs w:val="22"/>
              </w:rPr>
            </w:r>
            <w:r>
              <w:rPr>
                <w:rStyle w:val="998"/>
                <w:rFonts w:ascii="Calibri" w:hAnsi="Calibri"/>
                <w:b/>
                <w:bCs/>
                <w:sz w:val="22"/>
                <w:szCs w:val="22"/>
              </w:rPr>
            </w:r>
          </w:p>
          <w:p>
            <w:pPr>
              <w:pStyle w:val="1009"/>
              <w:pBdr/>
              <w:spacing/>
              <w:ind/>
              <w:jc w:val="both"/>
              <w:rPr>
                <w:b/>
                <w:bCs/>
              </w:rPr>
            </w:pPr>
            <w:r>
              <w:rPr>
                <w:b/>
                <w:bCs/>
              </w:rPr>
            </w:r>
            <w:r>
              <w:rPr>
                <w:b/>
                <w:bCs/>
              </w:rPr>
            </w:r>
            <w:r>
              <w:rPr>
                <w:b/>
                <w:bCs/>
              </w:rPr>
            </w:r>
          </w:p>
          <w:p>
            <w:pPr>
              <w:pStyle w:val="996"/>
              <w:pBdr/>
              <w:spacing w:after="0" w:afterAutospacing="0" w:before="0" w:beforeAutospacing="0"/>
              <w:ind/>
              <w:jc w:val="both"/>
              <w:rPr>
                <w:rFonts w:ascii="Calibri" w:hAnsi="Calibri"/>
                <w:b/>
                <w:bCs/>
                <w:sz w:val="22"/>
                <w:szCs w:val="22"/>
              </w:rPr>
            </w:pPr>
            <w:r>
              <w:rPr>
                <w:rFonts w:ascii="Calibri" w:hAnsi="Calibri"/>
                <w:b/>
                <w:bCs/>
                <w:sz w:val="22"/>
                <w:szCs w:val="22"/>
              </w:rPr>
            </w:r>
            <w:r>
              <w:rPr>
                <w:rFonts w:ascii="Calibri" w:hAnsi="Calibri"/>
                <w:b/>
                <w:bCs/>
                <w:sz w:val="22"/>
                <w:szCs w:val="22"/>
              </w:rPr>
            </w:r>
            <w:r>
              <w:rPr>
                <w:rFonts w:ascii="Calibri" w:hAnsi="Calibri"/>
                <w:b/>
                <w:bCs/>
                <w:sz w:val="22"/>
                <w:szCs w:val="22"/>
              </w:rPr>
            </w:r>
          </w:p>
          <w:p>
            <w:pPr>
              <w:pStyle w:val="996"/>
              <w:numPr>
                <w:ilvl w:val="0"/>
                <w:numId w:val="3"/>
              </w:numPr>
              <w:pBdr/>
              <w:spacing w:after="0" w:afterAutospacing="0" w:before="0" w:beforeAutospacing="0"/>
              <w:ind w:firstLine="0" w:left="11"/>
              <w:jc w:val="both"/>
              <w:rPr>
                <w:rFonts w:ascii="Calibri" w:hAnsi="Calibri"/>
                <w:b/>
                <w:bCs/>
                <w:sz w:val="22"/>
                <w:szCs w:val="22"/>
              </w:rPr>
            </w:pPr>
            <w:r>
              <w:rPr>
                <w:rStyle w:val="997"/>
                <w:rFonts w:ascii="Calibri" w:hAnsi="Calibri" w:eastAsia="Times New Roman"/>
                <w:sz w:val="22"/>
                <w:szCs w:val="22"/>
              </w:rPr>
              <w:t xml:space="preserve">Host / conduct events to ensure active participation of the target groups.</w:t>
            </w:r>
            <w:r>
              <w:rPr>
                <w:rStyle w:val="998"/>
                <w:rFonts w:ascii="Calibri" w:hAnsi="Calibri" w:eastAsia="Times New Roman"/>
                <w:b/>
                <w:bCs/>
                <w:sz w:val="22"/>
                <w:szCs w:val="22"/>
              </w:rPr>
              <w:t xml:space="preserve"> </w:t>
            </w:r>
            <w:r>
              <w:rPr>
                <w:rFonts w:ascii="Calibri" w:hAnsi="Calibri"/>
                <w:b/>
                <w:bCs/>
                <w:sz w:val="22"/>
                <w:szCs w:val="22"/>
              </w:rPr>
            </w:r>
            <w:r>
              <w:rPr>
                <w:rFonts w:ascii="Calibri" w:hAnsi="Calibri"/>
                <w:b/>
                <w:bCs/>
                <w:sz w:val="22"/>
                <w:szCs w:val="22"/>
              </w:rPr>
            </w:r>
          </w:p>
          <w:p>
            <w:pPr>
              <w:pStyle w:val="963"/>
              <w:pBdr/>
              <w:spacing/>
              <w:ind/>
              <w:rPr>
                <w:sz w:val="22"/>
                <w:szCs w:val="22"/>
                <w:lang w:val="en-US"/>
              </w:rPr>
            </w:pPr>
            <w:r>
              <w:rPr>
                <w:sz w:val="22"/>
                <w:szCs w:val="22"/>
                <w:lang w:val="en-US"/>
              </w:rPr>
            </w:r>
            <w:r>
              <w:rPr>
                <w:sz w:val="22"/>
                <w:szCs w:val="22"/>
                <w:lang w:val="en-US"/>
              </w:rPr>
            </w:r>
            <w:r>
              <w:rPr>
                <w:sz w:val="22"/>
                <w:szCs w:val="22"/>
                <w:lang w:val="en-US"/>
              </w:rPr>
            </w:r>
          </w:p>
        </w:tc>
      </w:tr>
      <w:tr>
        <w:trPr/>
        <w:tc>
          <w:tcPr>
            <w:tcBorders>
              <w:top w:val="none" w:color="auto" w:sz="0" w:space="0"/>
              <w:left w:val="none" w:color="auto" w:sz="0" w:space="0"/>
              <w:bottom w:val="none" w:color="auto" w:sz="0" w:space="0"/>
              <w:right w:val="none" w:color="auto" w:sz="0" w:space="0"/>
            </w:tcBorders>
            <w:tcW w:w="4839" w:type="dxa"/>
            <w:vAlign w:val="top"/>
            <w:textDirection w:val="lrTb"/>
            <w:noWrap w:val="false"/>
          </w:tcPr>
          <w:p>
            <w:pPr>
              <w:pStyle w:val="963"/>
              <w:pBdr/>
              <w:spacing/>
              <w:ind/>
              <w:rPr>
                <w:sz w:val="22"/>
                <w:szCs w:val="22"/>
              </w:rPr>
            </w:pPr>
            <w:r>
              <w:rPr>
                <w:rStyle w:val="997"/>
                <w:b/>
                <w:bCs/>
                <w:sz w:val="22"/>
                <w:szCs w:val="22"/>
                <w:u w:val="single"/>
                <w:shd w:val="clear" w:color="auto" w:fill="ffffff"/>
              </w:rPr>
              <w:t xml:space="preserve">3. </w:t>
            </w:r>
            <w:r>
              <w:rPr>
                <w:rStyle w:val="997"/>
                <w:b/>
                <w:bCs/>
                <w:sz w:val="22"/>
                <w:szCs w:val="22"/>
                <w:u w:val="single"/>
                <w:shd w:val="clear" w:color="auto" w:fill="ffffff"/>
              </w:rPr>
              <w:t xml:space="preserve">Відповідальність сторін</w:t>
            </w:r>
            <w:r>
              <w:rPr>
                <w:rStyle w:val="998"/>
                <w:b/>
                <w:bCs/>
                <w:sz w:val="22"/>
                <w:szCs w:val="22"/>
                <w:shd w:val="clear" w:color="auto" w:fill="ffffff"/>
              </w:rPr>
              <w:t xml:space="preserve"> </w:t>
            </w:r>
            <w:r>
              <w:rPr>
                <w:sz w:val="22"/>
                <w:szCs w:val="22"/>
              </w:rPr>
            </w:r>
            <w:r>
              <w:rPr>
                <w:sz w:val="22"/>
                <w:szCs w:val="22"/>
              </w:rPr>
            </w:r>
          </w:p>
        </w:tc>
        <w:tc>
          <w:tcPr>
            <w:tcBorders>
              <w:top w:val="none" w:color="auto" w:sz="0" w:space="0"/>
              <w:left w:val="none" w:color="auto" w:sz="0" w:space="0"/>
              <w:bottom w:val="none" w:color="auto" w:sz="0" w:space="0"/>
              <w:right w:val="none" w:color="auto" w:sz="0" w:space="0"/>
            </w:tcBorders>
            <w:tcW w:w="4840" w:type="dxa"/>
            <w:vAlign w:val="top"/>
            <w:textDirection w:val="lrTb"/>
            <w:noWrap w:val="false"/>
          </w:tcPr>
          <w:p>
            <w:pPr>
              <w:pStyle w:val="963"/>
              <w:pBdr/>
              <w:spacing/>
              <w:ind/>
              <w:rPr>
                <w:sz w:val="22"/>
                <w:szCs w:val="22"/>
              </w:rPr>
            </w:pPr>
            <w:r>
              <w:rPr>
                <w:rStyle w:val="997"/>
                <w:b/>
                <w:bCs/>
                <w:sz w:val="22"/>
                <w:szCs w:val="22"/>
                <w:u w:val="single"/>
                <w:shd w:val="clear" w:color="auto" w:fill="ffffff"/>
              </w:rPr>
              <w:t xml:space="preserve">3. Responsibilities of the Parties </w:t>
            </w:r>
            <w:r>
              <w:rPr>
                <w:rStyle w:val="998"/>
                <w:b/>
                <w:bCs/>
                <w:sz w:val="22"/>
                <w:szCs w:val="22"/>
                <w:shd w:val="clear" w:color="auto" w:fill="ffffff"/>
              </w:rPr>
              <w:t xml:space="preserve"> </w:t>
            </w:r>
            <w:r>
              <w:rPr>
                <w:sz w:val="22"/>
                <w:szCs w:val="22"/>
              </w:rPr>
            </w:r>
            <w:r>
              <w:rPr>
                <w:sz w:val="22"/>
                <w:szCs w:val="22"/>
              </w:rPr>
            </w:r>
          </w:p>
        </w:tc>
      </w:tr>
      <w:tr>
        <w:trPr/>
        <w:tc>
          <w:tcPr>
            <w:tcBorders>
              <w:top w:val="none" w:color="auto" w:sz="0" w:space="0"/>
              <w:left w:val="none" w:color="auto" w:sz="0" w:space="0"/>
              <w:bottom w:val="none" w:color="auto" w:sz="0" w:space="0"/>
              <w:right w:val="none" w:color="auto" w:sz="0" w:space="0"/>
            </w:tcBorders>
            <w:tcW w:w="4839" w:type="dxa"/>
            <w:vAlign w:val="top"/>
            <w:textDirection w:val="lrTb"/>
            <w:noWrap w:val="false"/>
          </w:tcPr>
          <w:p>
            <w:pPr>
              <w:pStyle w:val="996"/>
              <w:pBdr/>
              <w:spacing w:after="0" w:afterAutospacing="0" w:before="0" w:beforeAutospacing="0"/>
              <w:ind/>
              <w:rPr>
                <w:rFonts w:ascii="Calibri" w:hAnsi="Calibri"/>
                <w:sz w:val="22"/>
                <w:szCs w:val="22"/>
                <w:lang w:val="ru-RU"/>
              </w:rPr>
            </w:pPr>
            <w:r>
              <w:rPr>
                <w:rStyle w:val="997"/>
                <w:rFonts w:ascii="Calibri" w:hAnsi="Calibri" w:eastAsia="Times New Roman"/>
                <w:sz w:val="22"/>
                <w:szCs w:val="22"/>
                <w:lang w:val="ru-RU"/>
              </w:rPr>
              <w:t xml:space="preserve">3.1 </w:t>
            </w:r>
            <w:r>
              <w:rPr>
                <w:rStyle w:val="1000"/>
                <w:rFonts w:ascii="Calibri" w:hAnsi="Calibri" w:eastAsia="Times New Roman"/>
                <w:sz w:val="22"/>
                <w:szCs w:val="22"/>
                <w:lang w:val="ru-RU"/>
              </w:rPr>
              <w:tab/>
            </w:r>
            <w:r>
              <w:rPr>
                <w:rStyle w:val="997"/>
                <w:rFonts w:ascii="Calibri" w:hAnsi="Calibri" w:eastAsia="Times New Roman"/>
                <w:b/>
                <w:bCs/>
                <w:sz w:val="22"/>
                <w:szCs w:val="22"/>
                <w:lang w:val="uk-UA"/>
              </w:rPr>
              <w:t xml:space="preserve">Сторони</w:t>
            </w:r>
            <w:r>
              <w:rPr>
                <w:rStyle w:val="997"/>
                <w:rFonts w:ascii="Calibri" w:hAnsi="Calibri" w:eastAsia="Times New Roman"/>
                <w:sz w:val="22"/>
                <w:szCs w:val="22"/>
                <w:lang w:val="uk-UA"/>
              </w:rPr>
              <w:t xml:space="preserve"> при спільному співробітництві беруть на себе відповідальність за:</w:t>
            </w:r>
            <w:r>
              <w:rPr>
                <w:rStyle w:val="998"/>
                <w:rFonts w:ascii="Calibri" w:hAnsi="Calibri" w:eastAsia="Times New Roman"/>
                <w:sz w:val="22"/>
                <w:szCs w:val="22"/>
              </w:rPr>
              <w:t xml:space="preserve"> </w:t>
            </w:r>
            <w:r>
              <w:rPr>
                <w:rFonts w:ascii="Calibri" w:hAnsi="Calibri"/>
                <w:sz w:val="22"/>
                <w:szCs w:val="22"/>
                <w:lang w:val="ru-RU"/>
              </w:rPr>
            </w:r>
            <w:r>
              <w:rPr>
                <w:rFonts w:ascii="Calibri" w:hAnsi="Calibri"/>
                <w:sz w:val="22"/>
                <w:szCs w:val="22"/>
                <w:lang w:val="ru-RU"/>
              </w:rPr>
            </w:r>
          </w:p>
          <w:p>
            <w:pPr>
              <w:pStyle w:val="996"/>
              <w:pBdr/>
              <w:spacing w:after="0" w:afterAutospacing="0" w:before="0" w:beforeAutospacing="0"/>
              <w:ind/>
              <w:rPr>
                <w:rFonts w:ascii="Calibri" w:hAnsi="Calibri"/>
                <w:sz w:val="22"/>
                <w:szCs w:val="22"/>
                <w:lang w:val="ru-RU"/>
              </w:rPr>
            </w:pPr>
            <w:r>
              <w:rPr>
                <w:rStyle w:val="998"/>
                <w:rFonts w:ascii="Calibri" w:hAnsi="Calibri" w:eastAsia="Times New Roman"/>
                <w:sz w:val="22"/>
                <w:szCs w:val="22"/>
              </w:rPr>
              <w:t xml:space="preserve"> </w:t>
            </w:r>
            <w:r>
              <w:rPr>
                <w:rFonts w:ascii="Calibri" w:hAnsi="Calibri"/>
                <w:sz w:val="22"/>
                <w:szCs w:val="22"/>
                <w:lang w:val="ru-RU"/>
              </w:rPr>
            </w:r>
            <w:r>
              <w:rPr>
                <w:rFonts w:ascii="Calibri" w:hAnsi="Calibri"/>
                <w:sz w:val="22"/>
                <w:szCs w:val="22"/>
                <w:lang w:val="ru-RU"/>
              </w:rPr>
            </w:r>
          </w:p>
          <w:p>
            <w:pPr>
              <w:pStyle w:val="996"/>
              <w:numPr>
                <w:ilvl w:val="0"/>
                <w:numId w:val="7"/>
              </w:numPr>
              <w:pBdr/>
              <w:spacing w:after="0" w:afterAutospacing="0" w:before="0" w:beforeAutospacing="0"/>
              <w:ind w:firstLine="0" w:left="31"/>
              <w:jc w:val="both"/>
              <w:rPr>
                <w:rFonts w:ascii="Calibri" w:hAnsi="Calibri"/>
                <w:sz w:val="22"/>
                <w:szCs w:val="22"/>
                <w:lang w:val="ru-RU"/>
              </w:rPr>
            </w:pPr>
            <w:r>
              <w:rPr>
                <w:rStyle w:val="997"/>
                <w:rFonts w:ascii="Calibri" w:hAnsi="Calibri" w:eastAsia="Times New Roman"/>
                <w:b/>
                <w:bCs/>
                <w:sz w:val="22"/>
                <w:szCs w:val="22"/>
                <w:lang w:val="ru-RU"/>
              </w:rPr>
              <w:t xml:space="preserve">Забезпечення функціонування Безпечного простору для жінок і дівчат (</w:t>
            </w:r>
            <w:r>
              <w:rPr>
                <w:rStyle w:val="997"/>
                <w:rFonts w:ascii="Calibri" w:hAnsi="Calibri" w:eastAsia="Times New Roman"/>
                <w:b/>
                <w:bCs/>
                <w:sz w:val="22"/>
                <w:szCs w:val="22"/>
              </w:rPr>
              <w:t xml:space="preserve">WGSS</w:t>
            </w:r>
            <w:r>
              <w:rPr>
                <w:rStyle w:val="997"/>
                <w:rFonts w:ascii="Calibri" w:hAnsi="Calibri" w:eastAsia="Times New Roman"/>
                <w:b/>
                <w:bCs/>
                <w:sz w:val="22"/>
                <w:szCs w:val="22"/>
                <w:lang w:val="ru-RU"/>
              </w:rPr>
              <w:t xml:space="preserve">)</w:t>
            </w:r>
            <w:r>
              <w:rPr>
                <w:rStyle w:val="998"/>
                <w:rFonts w:ascii="Calibri" w:hAnsi="Calibri" w:eastAsia="Times New Roman"/>
                <w:sz w:val="22"/>
                <w:szCs w:val="22"/>
              </w:rPr>
              <w:t xml:space="preserve"> </w:t>
            </w:r>
            <w:r>
              <w:rPr>
                <w:rFonts w:ascii="Calibri" w:hAnsi="Calibri"/>
                <w:sz w:val="22"/>
                <w:szCs w:val="22"/>
                <w:lang w:val="ru-RU"/>
              </w:rPr>
            </w:r>
            <w:r>
              <w:rPr>
                <w:rFonts w:ascii="Calibri" w:hAnsi="Calibri"/>
                <w:sz w:val="22"/>
                <w:szCs w:val="22"/>
                <w:lang w:val="ru-RU"/>
              </w:rPr>
            </w:r>
          </w:p>
          <w:p>
            <w:pPr>
              <w:pStyle w:val="996"/>
              <w:numPr>
                <w:ilvl w:val="0"/>
                <w:numId w:val="7"/>
              </w:numPr>
              <w:pBdr/>
              <w:spacing w:after="0" w:afterAutospacing="0" w:before="0" w:beforeAutospacing="0"/>
              <w:ind w:firstLine="0" w:left="31"/>
              <w:jc w:val="both"/>
              <w:rPr>
                <w:rFonts w:ascii="Calibri" w:hAnsi="Calibri"/>
                <w:sz w:val="22"/>
                <w:szCs w:val="22"/>
                <w:lang w:val="ru-RU"/>
              </w:rPr>
            </w:pPr>
            <w:r>
              <w:rPr>
                <w:rStyle w:val="997"/>
                <w:rFonts w:ascii="Calibri" w:hAnsi="Calibri" w:eastAsia="Times New Roman"/>
                <w:b/>
                <w:bCs/>
                <w:sz w:val="22"/>
                <w:szCs w:val="22"/>
                <w:lang w:val="ru-RU"/>
              </w:rPr>
              <w:t xml:space="preserve">Підвищення обізнаності спільноти з питань гендерно зумовленого насильств</w:t>
            </w:r>
            <w:r>
              <w:rPr>
                <w:rStyle w:val="997"/>
                <w:rFonts w:ascii="Calibri" w:hAnsi="Calibri" w:eastAsia="Times New Roman"/>
                <w:b/>
                <w:bCs/>
                <w:sz w:val="22"/>
                <w:szCs w:val="22"/>
                <w:lang w:val="ru-RU"/>
              </w:rPr>
              <w:t xml:space="preserve">а</w:t>
            </w:r>
            <w:r>
              <w:rPr>
                <w:rStyle w:val="998"/>
                <w:rFonts w:ascii="Calibri" w:hAnsi="Calibri" w:eastAsia="Times New Roman"/>
                <w:sz w:val="22"/>
                <w:szCs w:val="22"/>
              </w:rPr>
              <w:t xml:space="preserve"> </w:t>
            </w:r>
            <w:r>
              <w:rPr>
                <w:rFonts w:ascii="Calibri" w:hAnsi="Calibri"/>
                <w:sz w:val="22"/>
                <w:szCs w:val="22"/>
                <w:lang w:val="ru-RU"/>
              </w:rPr>
            </w:r>
            <w:r>
              <w:rPr>
                <w:rFonts w:ascii="Calibri" w:hAnsi="Calibri"/>
                <w:sz w:val="22"/>
                <w:szCs w:val="22"/>
                <w:lang w:val="ru-RU"/>
              </w:rPr>
            </w:r>
          </w:p>
          <w:p>
            <w:pPr>
              <w:pStyle w:val="996"/>
              <w:numPr>
                <w:ilvl w:val="0"/>
                <w:numId w:val="7"/>
              </w:numPr>
              <w:pBdr/>
              <w:spacing w:after="0" w:afterAutospacing="0" w:before="0" w:beforeAutospacing="0"/>
              <w:ind w:firstLine="0" w:left="31"/>
              <w:jc w:val="both"/>
              <w:rPr>
                <w:rStyle w:val="998"/>
                <w:rFonts w:ascii="Calibri" w:hAnsi="Calibri"/>
                <w:sz w:val="22"/>
                <w:szCs w:val="22"/>
                <w:lang w:val="ru-RU"/>
              </w:rPr>
            </w:pPr>
            <w:r>
              <w:rPr>
                <w:rStyle w:val="997"/>
                <w:rFonts w:ascii="Calibri" w:hAnsi="Calibri" w:eastAsia="Times New Roman"/>
                <w:b/>
                <w:bCs/>
                <w:sz w:val="22"/>
                <w:szCs w:val="22"/>
                <w:lang w:val="ru-RU"/>
              </w:rPr>
              <w:t xml:space="preserve">Забезпечення процесу охоплення населення, яке цього потребує (особливо жінок і дівчат)</w:t>
            </w:r>
            <w:r>
              <w:rPr>
                <w:rStyle w:val="998"/>
                <w:rFonts w:ascii="Calibri" w:hAnsi="Calibri" w:eastAsia="Times New Roman"/>
                <w:sz w:val="22"/>
                <w:szCs w:val="22"/>
              </w:rPr>
              <w:t xml:space="preserve"> </w:t>
            </w:r>
            <w:r>
              <w:rPr>
                <w:rStyle w:val="998"/>
                <w:rFonts w:ascii="Calibri" w:hAnsi="Calibri"/>
                <w:sz w:val="22"/>
                <w:szCs w:val="22"/>
                <w:lang w:val="ru-RU"/>
              </w:rPr>
            </w:r>
            <w:r>
              <w:rPr>
                <w:rStyle w:val="998"/>
                <w:rFonts w:ascii="Calibri" w:hAnsi="Calibri"/>
                <w:sz w:val="22"/>
                <w:szCs w:val="22"/>
                <w:lang w:val="ru-RU"/>
              </w:rPr>
            </w:r>
          </w:p>
          <w:p>
            <w:pPr>
              <w:pStyle w:val="963"/>
              <w:pBdr/>
              <w:spacing/>
              <w:ind/>
              <w:rPr>
                <w:sz w:val="22"/>
                <w:szCs w:val="22"/>
              </w:rPr>
            </w:pPr>
            <w:r>
              <w:rPr>
                <w:sz w:val="22"/>
                <w:szCs w:val="22"/>
              </w:rPr>
            </w:r>
            <w:r>
              <w:rPr>
                <w:sz w:val="22"/>
                <w:szCs w:val="22"/>
              </w:rPr>
            </w:r>
            <w:r>
              <w:rPr>
                <w:sz w:val="22"/>
                <w:szCs w:val="22"/>
              </w:rPr>
            </w:r>
          </w:p>
        </w:tc>
        <w:tc>
          <w:tcPr>
            <w:tcBorders>
              <w:top w:val="none" w:color="auto" w:sz="0" w:space="0"/>
              <w:left w:val="none" w:color="auto" w:sz="0" w:space="0"/>
              <w:bottom w:val="none" w:color="auto" w:sz="0" w:space="0"/>
              <w:right w:val="none" w:color="auto" w:sz="0" w:space="0"/>
            </w:tcBorders>
            <w:tcW w:w="4840" w:type="dxa"/>
            <w:vAlign w:val="top"/>
            <w:textDirection w:val="lrTb"/>
            <w:noWrap w:val="false"/>
          </w:tcPr>
          <w:p>
            <w:pPr>
              <w:pStyle w:val="996"/>
              <w:pBdr/>
              <w:spacing w:after="0" w:afterAutospacing="0" w:before="0" w:beforeAutospacing="0"/>
              <w:ind w:left="11"/>
              <w:rPr>
                <w:rFonts w:ascii="Calibri" w:hAnsi="Calibri"/>
                <w:sz w:val="22"/>
                <w:szCs w:val="22"/>
              </w:rPr>
            </w:pPr>
            <w:r>
              <w:rPr>
                <w:rStyle w:val="997"/>
                <w:rFonts w:ascii="Calibri" w:hAnsi="Calibri" w:eastAsia="Times New Roman"/>
                <w:sz w:val="22"/>
                <w:szCs w:val="22"/>
              </w:rPr>
              <w:t xml:space="preserve">3.1 </w:t>
            </w:r>
            <w:r>
              <w:rPr>
                <w:rStyle w:val="1000"/>
                <w:rFonts w:ascii="Calibri" w:hAnsi="Calibri" w:eastAsia="Times New Roman"/>
                <w:sz w:val="22"/>
                <w:szCs w:val="22"/>
              </w:rPr>
              <w:tab/>
            </w:r>
            <w:r>
              <w:rPr>
                <w:rStyle w:val="997"/>
                <w:rFonts w:ascii="Calibri" w:hAnsi="Calibri" w:eastAsia="Times New Roman"/>
                <w:b/>
                <w:bCs/>
                <w:sz w:val="22"/>
                <w:szCs w:val="22"/>
              </w:rPr>
              <w:t xml:space="preserve">The Parties</w:t>
            </w:r>
            <w:r>
              <w:rPr>
                <w:rStyle w:val="997"/>
                <w:rFonts w:ascii="Calibri" w:hAnsi="Calibri" w:eastAsia="Times New Roman"/>
                <w:sz w:val="22"/>
                <w:szCs w:val="22"/>
              </w:rPr>
              <w:t xml:space="preserve"> in joint collaboration will take responsibility for the following:</w:t>
            </w:r>
            <w:r>
              <w:rPr>
                <w:rStyle w:val="998"/>
                <w:rFonts w:ascii="Calibri" w:hAnsi="Calibri" w:eastAsia="Times New Roman"/>
                <w:sz w:val="22"/>
                <w:szCs w:val="22"/>
              </w:rPr>
              <w:t xml:space="preserve"> </w:t>
            </w:r>
            <w:r>
              <w:rPr>
                <w:rFonts w:ascii="Calibri" w:hAnsi="Calibri"/>
                <w:sz w:val="22"/>
                <w:szCs w:val="22"/>
              </w:rPr>
            </w:r>
            <w:r>
              <w:rPr>
                <w:rFonts w:ascii="Calibri" w:hAnsi="Calibri"/>
                <w:sz w:val="22"/>
                <w:szCs w:val="22"/>
              </w:rPr>
            </w:r>
          </w:p>
          <w:p>
            <w:pPr>
              <w:pStyle w:val="996"/>
              <w:pBdr/>
              <w:spacing w:after="0" w:afterAutospacing="0" w:before="0" w:beforeAutospacing="0"/>
              <w:ind w:left="720"/>
              <w:rPr>
                <w:rFonts w:ascii="Calibri" w:hAnsi="Calibri"/>
                <w:sz w:val="22"/>
                <w:szCs w:val="22"/>
              </w:rPr>
            </w:pPr>
            <w:r>
              <w:rPr>
                <w:rStyle w:val="998"/>
                <w:rFonts w:ascii="Calibri" w:hAnsi="Calibri" w:eastAsia="Times New Roman"/>
                <w:sz w:val="22"/>
                <w:szCs w:val="22"/>
              </w:rPr>
              <w:t xml:space="preserve"> </w:t>
            </w:r>
            <w:r>
              <w:rPr>
                <w:rFonts w:ascii="Calibri" w:hAnsi="Calibri"/>
                <w:sz w:val="22"/>
                <w:szCs w:val="22"/>
              </w:rPr>
            </w:r>
            <w:r>
              <w:rPr>
                <w:rFonts w:ascii="Calibri" w:hAnsi="Calibri"/>
                <w:sz w:val="22"/>
                <w:szCs w:val="22"/>
              </w:rPr>
            </w:r>
          </w:p>
          <w:p>
            <w:pPr>
              <w:pStyle w:val="996"/>
              <w:numPr>
                <w:ilvl w:val="0"/>
                <w:numId w:val="8"/>
              </w:numPr>
              <w:pBdr/>
              <w:spacing w:after="0" w:afterAutospacing="0" w:before="0" w:beforeAutospacing="0"/>
              <w:ind w:firstLine="0" w:left="0"/>
              <w:jc w:val="both"/>
              <w:rPr>
                <w:rStyle w:val="998"/>
                <w:rFonts w:ascii="Calibri" w:hAnsi="Calibri"/>
                <w:sz w:val="22"/>
                <w:szCs w:val="22"/>
              </w:rPr>
            </w:pPr>
            <w:r>
              <w:rPr>
                <w:rStyle w:val="997"/>
                <w:rFonts w:ascii="Calibri" w:hAnsi="Calibri" w:eastAsia="Times New Roman"/>
                <w:b/>
                <w:bCs/>
                <w:sz w:val="22"/>
                <w:szCs w:val="22"/>
              </w:rPr>
              <w:t xml:space="preserve">Ensure the Women and Girls Safe Space (WG</w:t>
            </w:r>
            <w:r>
              <w:rPr>
                <w:rStyle w:val="997"/>
                <w:rFonts w:ascii="Calibri" w:hAnsi="Calibri" w:eastAsia="Times New Roman"/>
                <w:b/>
                <w:bCs/>
                <w:sz w:val="22"/>
                <w:szCs w:val="22"/>
              </w:rPr>
              <w:t xml:space="preserve">SS) is functioning</w:t>
            </w:r>
            <w:r>
              <w:rPr>
                <w:rStyle w:val="998"/>
                <w:rFonts w:ascii="Calibri" w:hAnsi="Calibri" w:eastAsia="Times New Roman"/>
                <w:sz w:val="22"/>
                <w:szCs w:val="22"/>
              </w:rPr>
              <w:t xml:space="preserve"> </w:t>
            </w:r>
            <w:r>
              <w:rPr>
                <w:rStyle w:val="998"/>
                <w:rFonts w:ascii="Calibri" w:hAnsi="Calibri"/>
                <w:sz w:val="22"/>
                <w:szCs w:val="22"/>
              </w:rPr>
            </w:r>
            <w:r>
              <w:rPr>
                <w:rStyle w:val="998"/>
                <w:rFonts w:ascii="Calibri" w:hAnsi="Calibri"/>
                <w:sz w:val="22"/>
                <w:szCs w:val="22"/>
              </w:rPr>
            </w:r>
          </w:p>
          <w:p>
            <w:pPr>
              <w:pStyle w:val="996"/>
              <w:pBdr/>
              <w:spacing w:after="0" w:afterAutospacing="0" w:before="0" w:beforeAutospacing="0"/>
              <w:ind/>
              <w:jc w:val="both"/>
              <w:rPr>
                <w:rFonts w:ascii="Calibri" w:hAnsi="Calibri"/>
                <w:sz w:val="22"/>
                <w:szCs w:val="22"/>
              </w:rPr>
            </w:pPr>
            <w:r>
              <w:rPr>
                <w:rFonts w:ascii="Calibri" w:hAnsi="Calibri"/>
                <w:sz w:val="22"/>
                <w:szCs w:val="22"/>
              </w:rPr>
            </w:r>
            <w:r>
              <w:rPr>
                <w:rFonts w:ascii="Calibri" w:hAnsi="Calibri"/>
                <w:sz w:val="22"/>
                <w:szCs w:val="22"/>
              </w:rPr>
            </w:r>
            <w:r>
              <w:rPr>
                <w:rFonts w:ascii="Calibri" w:hAnsi="Calibri"/>
                <w:sz w:val="22"/>
                <w:szCs w:val="22"/>
              </w:rPr>
            </w:r>
          </w:p>
          <w:p>
            <w:pPr>
              <w:pStyle w:val="996"/>
              <w:numPr>
                <w:ilvl w:val="0"/>
                <w:numId w:val="8"/>
              </w:numPr>
              <w:pBdr/>
              <w:spacing w:after="0" w:afterAutospacing="0" w:before="0" w:beforeAutospacing="0"/>
              <w:ind w:firstLine="0" w:left="0"/>
              <w:jc w:val="both"/>
              <w:rPr>
                <w:rFonts w:ascii="Calibri" w:hAnsi="Calibri"/>
                <w:sz w:val="22"/>
                <w:szCs w:val="22"/>
              </w:rPr>
            </w:pPr>
            <w:r>
              <w:rPr>
                <w:rStyle w:val="997"/>
                <w:rFonts w:ascii="Calibri" w:hAnsi="Calibri" w:eastAsia="Times New Roman"/>
                <w:b/>
                <w:bCs/>
                <w:sz w:val="22"/>
                <w:szCs w:val="22"/>
              </w:rPr>
              <w:t xml:space="preserve">Increase the awareness of the community in</w:t>
            </w:r>
            <w:r>
              <w:rPr>
                <w:rStyle w:val="997"/>
                <w:rFonts w:ascii="Calibri" w:hAnsi="Calibri" w:eastAsia="Times New Roman"/>
                <w:b/>
                <w:bCs/>
                <w:sz w:val="22"/>
                <w:szCs w:val="22"/>
              </w:rPr>
              <w:t xml:space="preserve"> GBV issues</w:t>
            </w:r>
            <w:r>
              <w:rPr>
                <w:rStyle w:val="998"/>
                <w:rFonts w:ascii="Calibri" w:hAnsi="Calibri" w:eastAsia="Times New Roman"/>
                <w:sz w:val="22"/>
                <w:szCs w:val="22"/>
              </w:rPr>
              <w:t xml:space="preserve"> </w:t>
            </w:r>
            <w:r>
              <w:rPr>
                <w:rFonts w:ascii="Calibri" w:hAnsi="Calibri"/>
                <w:sz w:val="22"/>
                <w:szCs w:val="22"/>
              </w:rPr>
            </w:r>
            <w:r>
              <w:rPr>
                <w:rFonts w:ascii="Calibri" w:hAnsi="Calibri"/>
                <w:sz w:val="22"/>
                <w:szCs w:val="22"/>
              </w:rPr>
            </w:r>
          </w:p>
          <w:p>
            <w:pPr>
              <w:pStyle w:val="996"/>
              <w:numPr>
                <w:ilvl w:val="0"/>
                <w:numId w:val="8"/>
              </w:numPr>
              <w:pBdr/>
              <w:spacing w:after="0" w:afterAutospacing="0" w:before="0" w:beforeAutospacing="0"/>
              <w:ind w:firstLine="0" w:left="0"/>
              <w:jc w:val="both"/>
              <w:rPr>
                <w:rFonts w:ascii="Calibri" w:hAnsi="Calibri"/>
                <w:sz w:val="22"/>
                <w:szCs w:val="22"/>
              </w:rPr>
            </w:pPr>
            <w:r>
              <w:rPr>
                <w:rStyle w:val="997"/>
                <w:rFonts w:ascii="Calibri" w:hAnsi="Calibri" w:eastAsia="Times New Roman"/>
                <w:b/>
                <w:bCs/>
                <w:sz w:val="22"/>
                <w:szCs w:val="22"/>
              </w:rPr>
              <w:t xml:space="preserve">Ensure the services reach the population in need (especially women and girls)</w:t>
            </w:r>
            <w:r>
              <w:rPr>
                <w:rStyle w:val="1000"/>
                <w:rFonts w:ascii="Calibri" w:hAnsi="Calibri" w:eastAsia="Times New Roman"/>
                <w:sz w:val="22"/>
                <w:szCs w:val="22"/>
              </w:rPr>
              <w:tab/>
            </w:r>
            <w:r>
              <w:rPr>
                <w:rStyle w:val="998"/>
                <w:rFonts w:ascii="Calibri" w:hAnsi="Calibri" w:eastAsia="Times New Roman"/>
                <w:sz w:val="22"/>
                <w:szCs w:val="22"/>
              </w:rPr>
              <w:t xml:space="preserve"> </w:t>
            </w:r>
            <w:r>
              <w:rPr>
                <w:rFonts w:ascii="Calibri" w:hAnsi="Calibri"/>
                <w:sz w:val="22"/>
                <w:szCs w:val="22"/>
              </w:rPr>
            </w:r>
            <w:r>
              <w:rPr>
                <w:rFonts w:ascii="Calibri" w:hAnsi="Calibri"/>
                <w:sz w:val="22"/>
                <w:szCs w:val="22"/>
              </w:rPr>
            </w:r>
          </w:p>
          <w:p>
            <w:pPr>
              <w:pStyle w:val="996"/>
              <w:pBdr/>
              <w:spacing w:after="0" w:afterAutospacing="0" w:before="0" w:beforeAutospacing="0"/>
              <w:ind/>
              <w:rPr>
                <w:rFonts w:ascii="Calibri" w:hAnsi="Calibri"/>
                <w:sz w:val="22"/>
                <w:szCs w:val="22"/>
                <w:lang w:val="uk-UA"/>
              </w:rPr>
            </w:pPr>
            <w:r>
              <w:rPr>
                <w:rFonts w:ascii="Calibri" w:hAnsi="Calibri"/>
                <w:sz w:val="22"/>
                <w:szCs w:val="22"/>
                <w:lang w:val="uk-UA"/>
              </w:rPr>
            </w:r>
            <w:r>
              <w:rPr>
                <w:rFonts w:ascii="Calibri" w:hAnsi="Calibri"/>
                <w:sz w:val="22"/>
                <w:szCs w:val="22"/>
                <w:lang w:val="uk-UA"/>
              </w:rPr>
            </w:r>
            <w:r>
              <w:rPr>
                <w:rFonts w:ascii="Calibri" w:hAnsi="Calibri"/>
                <w:sz w:val="22"/>
                <w:szCs w:val="22"/>
                <w:lang w:val="uk-UA"/>
              </w:rPr>
            </w:r>
          </w:p>
        </w:tc>
      </w:tr>
      <w:tr>
        <w:trPr/>
        <w:tc>
          <w:tcPr>
            <w:tcBorders>
              <w:top w:val="none" w:color="auto" w:sz="0" w:space="0"/>
              <w:left w:val="none" w:color="auto" w:sz="0" w:space="0"/>
              <w:bottom w:val="none" w:color="auto" w:sz="0" w:space="0"/>
              <w:right w:val="none" w:color="auto" w:sz="0" w:space="0"/>
            </w:tcBorders>
            <w:tcW w:w="4839" w:type="dxa"/>
            <w:vAlign w:val="top"/>
            <w:textDirection w:val="lrTb"/>
            <w:noWrap w:val="false"/>
          </w:tcPr>
          <w:p>
            <w:pPr>
              <w:pStyle w:val="963"/>
              <w:pBdr/>
              <w:spacing/>
              <w:ind/>
              <w:jc w:val="both"/>
              <w:rPr>
                <w:rStyle w:val="998"/>
                <w:sz w:val="22"/>
                <w:szCs w:val="22"/>
                <w:shd w:val="clear" w:color="auto" w:fill="ffffff"/>
              </w:rPr>
            </w:pPr>
            <w:r>
              <w:rPr>
                <w:rStyle w:val="997"/>
                <w:b/>
                <w:bCs/>
                <w:sz w:val="22"/>
                <w:szCs w:val="22"/>
                <w:shd w:val="clear" w:color="auto" w:fill="ffffff"/>
              </w:rPr>
              <w:t xml:space="preserve">3.2. Соціальний центр</w:t>
            </w:r>
            <w:r>
              <w:rPr>
                <w:rStyle w:val="997"/>
                <w:sz w:val="22"/>
                <w:szCs w:val="22"/>
                <w:shd w:val="clear" w:color="auto" w:fill="ffffff"/>
                <w:lang w:val="uk-UA"/>
              </w:rPr>
              <w:t xml:space="preserve"> бере на себе відповідальність за наступне: </w:t>
            </w:r>
            <w:r>
              <w:rPr>
                <w:rStyle w:val="998"/>
                <w:sz w:val="22"/>
                <w:szCs w:val="22"/>
                <w:shd w:val="clear" w:color="auto" w:fill="ffffff"/>
              </w:rPr>
              <w:t xml:space="preserve"> </w:t>
            </w:r>
            <w:r>
              <w:rPr>
                <w:rStyle w:val="998"/>
                <w:sz w:val="22"/>
                <w:szCs w:val="22"/>
                <w:shd w:val="clear" w:color="auto" w:fill="ffffff"/>
              </w:rPr>
            </w:r>
            <w:r>
              <w:rPr>
                <w:rStyle w:val="998"/>
                <w:sz w:val="22"/>
                <w:szCs w:val="22"/>
                <w:shd w:val="clear" w:color="auto" w:fill="ffffff"/>
              </w:rPr>
            </w:r>
          </w:p>
          <w:p>
            <w:pPr>
              <w:pStyle w:val="963"/>
              <w:pBdr/>
              <w:spacing/>
              <w:ind/>
              <w:jc w:val="both"/>
              <w:rPr>
                <w:sz w:val="22"/>
                <w:szCs w:val="22"/>
              </w:rPr>
            </w:pPr>
            <w:r>
              <w:rPr>
                <w:sz w:val="22"/>
                <w:szCs w:val="22"/>
              </w:rPr>
            </w:r>
            <w:r>
              <w:rPr>
                <w:sz w:val="22"/>
                <w:szCs w:val="22"/>
              </w:rPr>
            </w:r>
            <w:r>
              <w:rPr>
                <w:sz w:val="22"/>
                <w:szCs w:val="22"/>
              </w:rPr>
            </w:r>
          </w:p>
        </w:tc>
        <w:tc>
          <w:tcPr>
            <w:tcBorders>
              <w:top w:val="none" w:color="auto" w:sz="0" w:space="0"/>
              <w:left w:val="none" w:color="auto" w:sz="0" w:space="0"/>
              <w:bottom w:val="none" w:color="auto" w:sz="0" w:space="0"/>
              <w:right w:val="none" w:color="auto" w:sz="0" w:space="0"/>
            </w:tcBorders>
            <w:tcW w:w="4840" w:type="dxa"/>
            <w:vAlign w:val="top"/>
            <w:textDirection w:val="lrTb"/>
            <w:noWrap w:val="false"/>
          </w:tcPr>
          <w:p>
            <w:pPr>
              <w:pStyle w:val="963"/>
              <w:pBdr/>
              <w:spacing/>
              <w:ind/>
              <w:rPr>
                <w:sz w:val="22"/>
                <w:szCs w:val="22"/>
                <w:lang w:val="en-US"/>
              </w:rPr>
            </w:pPr>
            <w:r>
              <w:rPr>
                <w:rStyle w:val="997"/>
                <w:b/>
                <w:bCs/>
                <w:sz w:val="22"/>
                <w:szCs w:val="22"/>
                <w:shd w:val="clear" w:color="auto" w:fill="ffffff"/>
                <w:lang w:val="en-US"/>
              </w:rPr>
              <w:t xml:space="preserve">3.2 The Social Center </w:t>
            </w:r>
            <w:r>
              <w:rPr>
                <w:rStyle w:val="997"/>
                <w:sz w:val="22"/>
                <w:szCs w:val="22"/>
                <w:shd w:val="clear" w:color="auto" w:fill="ffffff"/>
                <w:lang w:val="en-US"/>
              </w:rPr>
              <w:t xml:space="preserve">will tak</w:t>
            </w:r>
            <w:r>
              <w:rPr>
                <w:rStyle w:val="997"/>
                <w:sz w:val="22"/>
                <w:szCs w:val="22"/>
                <w:shd w:val="clear" w:color="auto" w:fill="ffffff"/>
                <w:lang w:val="en-US"/>
              </w:rPr>
              <w:t xml:space="preserve">e responsibility for the following:</w:t>
            </w:r>
            <w:r>
              <w:rPr>
                <w:rStyle w:val="998"/>
                <w:b/>
                <w:bCs/>
                <w:sz w:val="22"/>
                <w:szCs w:val="22"/>
                <w:shd w:val="clear" w:color="auto" w:fill="ffffff"/>
                <w:lang w:val="en-US"/>
              </w:rPr>
              <w:t xml:space="preserve"> </w:t>
            </w:r>
            <w:r>
              <w:rPr>
                <w:sz w:val="22"/>
                <w:szCs w:val="22"/>
                <w:lang w:val="en-US"/>
              </w:rPr>
            </w:r>
            <w:r>
              <w:rPr>
                <w:sz w:val="22"/>
                <w:szCs w:val="22"/>
                <w:lang w:val="en-US"/>
              </w:rPr>
            </w:r>
          </w:p>
        </w:tc>
      </w:tr>
      <w:tr>
        <w:trPr/>
        <w:tc>
          <w:tcPr>
            <w:tcBorders>
              <w:top w:val="none" w:color="auto" w:sz="0" w:space="0"/>
              <w:left w:val="none" w:color="auto" w:sz="0" w:space="0"/>
              <w:bottom w:val="none" w:color="auto" w:sz="0" w:space="0"/>
              <w:right w:val="none" w:color="auto" w:sz="0" w:space="0"/>
            </w:tcBorders>
            <w:tcW w:w="4839" w:type="dxa"/>
            <w:vAlign w:val="top"/>
            <w:textDirection w:val="lrTb"/>
            <w:noWrap w:val="false"/>
          </w:tcPr>
          <w:p>
            <w:pPr>
              <w:pStyle w:val="1004"/>
              <w:numPr>
                <w:ilvl w:val="0"/>
                <w:numId w:val="12"/>
              </w:numPr>
              <w:pBdr/>
              <w:tabs>
                <w:tab w:val="num" w:leader="none" w:pos="360"/>
                <w:tab w:val="clear" w:leader="none" w:pos="720"/>
              </w:tabs>
              <w:spacing/>
              <w:ind w:firstLine="0" w:left="31"/>
              <w:jc w:val="both"/>
              <w:rPr>
                <w:rFonts w:ascii="Calibri" w:hAnsi="Calibri"/>
                <w:sz w:val="22"/>
                <w:szCs w:val="22"/>
                <w:lang w:val="ru-RU"/>
              </w:rPr>
            </w:pPr>
            <w:r>
              <w:rPr>
                <w:rStyle w:val="997"/>
                <w:rFonts w:ascii="Calibri" w:hAnsi="Calibri" w:eastAsia="Times New Roman"/>
                <w:sz w:val="22"/>
                <w:szCs w:val="22"/>
                <w:lang w:val="uk-UA"/>
              </w:rPr>
              <w:t xml:space="preserve">На </w:t>
            </w:r>
            <w:r>
              <w:rPr>
                <w:rStyle w:val="997"/>
                <w:rFonts w:ascii="Calibri" w:hAnsi="Calibri" w:eastAsia="Times New Roman"/>
                <w:sz w:val="22"/>
                <w:szCs w:val="22"/>
                <w:lang w:val="ru-RU"/>
              </w:rPr>
              <w:t xml:space="preserve">підставі</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рішення</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Менської</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міської</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ради</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від</w:t>
            </w:r>
            <w:r>
              <w:rPr>
                <w:rStyle w:val="997"/>
                <w:rFonts w:ascii="Calibri" w:hAnsi="Calibri" w:eastAsia="Times New Roman"/>
                <w:sz w:val="22"/>
                <w:szCs w:val="22"/>
              </w:rPr>
              <w:t xml:space="preserve"> 21.03.2024</w:t>
            </w:r>
            <w:r>
              <w:rPr>
                <w:rStyle w:val="997"/>
                <w:rFonts w:ascii="Calibri" w:hAnsi="Calibri" w:eastAsia="Times New Roman"/>
                <w:sz w:val="22"/>
                <w:szCs w:val="22"/>
                <w:lang w:val="uk-UA"/>
              </w:rPr>
              <w:t xml:space="preserve"> </w:t>
            </w:r>
            <w:r>
              <w:rPr>
                <w:rStyle w:val="997"/>
                <w:rFonts w:ascii="Calibri" w:hAnsi="Calibri" w:eastAsia="Times New Roman"/>
                <w:sz w:val="22"/>
                <w:szCs w:val="22"/>
              </w:rPr>
              <w:t xml:space="preserve">№ 158 </w:t>
            </w:r>
            <w:r>
              <w:rPr>
                <w:rStyle w:val="997"/>
                <w:rFonts w:ascii="Calibri" w:hAnsi="Calibri" w:eastAsia="Times New Roman"/>
                <w:sz w:val="22"/>
                <w:szCs w:val="22"/>
                <w:lang w:val="uk-UA"/>
              </w:rPr>
              <w:t xml:space="preserve">«Про включення майна до переліку об’єктів комунальної власності Менської міської територіальної громади та передачу в оперативне управління» </w:t>
            </w:r>
            <w:r>
              <w:rPr>
                <w:rStyle w:val="997"/>
                <w:rFonts w:ascii="Calibri" w:hAnsi="Calibri" w:eastAsia="Times New Roman"/>
                <w:sz w:val="22"/>
                <w:szCs w:val="22"/>
              </w:rPr>
              <w:t xml:space="preserve">(</w:t>
            </w:r>
            <w:r>
              <w:rPr>
                <w:rStyle w:val="997"/>
                <w:rFonts w:ascii="Calibri" w:hAnsi="Calibri" w:eastAsia="Times New Roman"/>
                <w:sz w:val="22"/>
                <w:szCs w:val="22"/>
                <w:lang w:val="ru-RU"/>
              </w:rPr>
              <w:t xml:space="preserve">Додаток</w:t>
            </w:r>
            <w:r>
              <w:rPr>
                <w:rStyle w:val="997"/>
                <w:rFonts w:ascii="Calibri" w:hAnsi="Calibri" w:eastAsia="Times New Roman"/>
                <w:sz w:val="22"/>
                <w:szCs w:val="22"/>
              </w:rPr>
              <w:t xml:space="preserve"> 1) </w:t>
            </w:r>
            <w:r>
              <w:rPr>
                <w:rStyle w:val="997"/>
                <w:rFonts w:ascii="Calibri" w:hAnsi="Calibri" w:eastAsia="Times New Roman"/>
                <w:sz w:val="22"/>
                <w:szCs w:val="22"/>
                <w:lang w:val="ru-RU"/>
              </w:rPr>
              <w:t xml:space="preserve">має</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право</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оперативно</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управляти</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майном</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та</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виділяє</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приміщення</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у</w:t>
            </w:r>
            <w:r>
              <w:rPr>
                <w:rStyle w:val="997"/>
                <w:rFonts w:ascii="Calibri" w:hAnsi="Calibri" w:eastAsia="Times New Roman"/>
                <w:sz w:val="22"/>
                <w:szCs w:val="22"/>
              </w:rPr>
              <w:t xml:space="preserve"> </w:t>
            </w:r>
            <w:r>
              <w:rPr>
                <w:rStyle w:val="997"/>
                <w:rFonts w:ascii="Calibri" w:hAnsi="Calibri" w:eastAsia="Times New Roman"/>
                <w:sz w:val="22"/>
                <w:szCs w:val="22"/>
                <w:lang w:val="uk-UA"/>
              </w:rPr>
              <w:t xml:space="preserve">Менській</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міській</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територіальній</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громаді</w:t>
            </w:r>
            <w:r>
              <w:rPr>
                <w:rStyle w:val="997"/>
                <w:rFonts w:ascii="Calibri" w:hAnsi="Calibri" w:eastAsia="Times New Roman"/>
                <w:sz w:val="22"/>
                <w:szCs w:val="22"/>
              </w:rPr>
              <w:t xml:space="preserve">: </w:t>
            </w:r>
            <w:r>
              <w:rPr>
                <w:rStyle w:val="997"/>
                <w:rFonts w:ascii="Calibri" w:hAnsi="Calibri"/>
                <w:sz w:val="22"/>
                <w:szCs w:val="22"/>
                <w:lang w:val="uk-UA"/>
              </w:rPr>
              <w:t xml:space="preserve">3 </w:t>
            </w:r>
            <w:r>
              <w:rPr>
                <w:rFonts w:ascii="Calibri" w:hAnsi="Calibri"/>
                <w:sz w:val="22"/>
                <w:szCs w:val="22"/>
              </w:rPr>
              <w:t xml:space="preserve">(три) кімнати, загальною площею </w:t>
            </w:r>
            <w:r>
              <w:rPr>
                <w:rFonts w:ascii="Calibri" w:hAnsi="Calibri"/>
                <w:sz w:val="22"/>
                <w:szCs w:val="22"/>
                <w:lang w:val="ru-RU"/>
              </w:rPr>
              <w:t xml:space="preserve">89,3 кв. м. за</w:t>
            </w:r>
            <w:r>
              <w:rPr>
                <w:rFonts w:ascii="Calibri" w:hAnsi="Calibri"/>
                <w:sz w:val="22"/>
                <w:szCs w:val="22"/>
                <w:lang w:val="uk-UA"/>
              </w:rPr>
              <w:t xml:space="preserve"> </w:t>
            </w:r>
            <w:r>
              <w:rPr>
                <w:rFonts w:ascii="Calibri" w:hAnsi="Calibri"/>
                <w:sz w:val="22"/>
                <w:szCs w:val="22"/>
                <w:lang w:val="ru-RU"/>
              </w:rPr>
              <w:t xml:space="preserve">адресою: 15600, Чернигівська область,</w:t>
            </w:r>
            <w:r>
              <w:rPr>
                <w:rFonts w:ascii="Calibri" w:hAnsi="Calibri"/>
                <w:sz w:val="22"/>
                <w:szCs w:val="22"/>
                <w:lang w:val="uk-UA"/>
              </w:rPr>
              <w:t xml:space="preserve"> </w:t>
            </w:r>
            <w:r>
              <w:rPr>
                <w:rFonts w:ascii="Calibri" w:hAnsi="Calibri"/>
                <w:sz w:val="22"/>
                <w:szCs w:val="22"/>
                <w:lang w:val="ru-RU"/>
              </w:rPr>
              <w:t xml:space="preserve">Корюківський район, місто Мена, вулиця</w:t>
            </w:r>
            <w:r>
              <w:rPr>
                <w:rFonts w:ascii="Calibri" w:hAnsi="Calibri"/>
                <w:sz w:val="22"/>
                <w:szCs w:val="22"/>
                <w:lang w:val="uk-UA"/>
              </w:rPr>
              <w:t xml:space="preserve"> </w:t>
            </w:r>
            <w:r>
              <w:rPr>
                <w:rFonts w:ascii="Calibri" w:hAnsi="Calibri"/>
                <w:sz w:val="22"/>
                <w:szCs w:val="22"/>
                <w:lang w:val="ru-RU"/>
              </w:rPr>
              <w:t xml:space="preserve">Троїцька, 13</w:t>
            </w:r>
            <w:r>
              <w:rPr>
                <w:rFonts w:ascii="Calibri" w:hAnsi="Calibri"/>
                <w:sz w:val="22"/>
                <w:szCs w:val="22"/>
                <w:lang w:val="uk-UA"/>
              </w:rPr>
              <w:t xml:space="preserve">, </w:t>
            </w:r>
            <w:r>
              <w:rPr>
                <w:rStyle w:val="997"/>
                <w:rFonts w:ascii="Calibri" w:hAnsi="Calibri" w:eastAsia="Times New Roman"/>
                <w:sz w:val="22"/>
                <w:szCs w:val="22"/>
                <w:lang w:val="ru-RU"/>
              </w:rPr>
              <w:t xml:space="preserve">на довгостроковій основі, терм</w:t>
            </w:r>
            <w:r>
              <w:rPr>
                <w:rStyle w:val="997"/>
                <w:rFonts w:ascii="Calibri" w:hAnsi="Calibri" w:eastAsia="Times New Roman"/>
                <w:sz w:val="22"/>
                <w:szCs w:val="22"/>
                <w:lang w:val="ru-RU"/>
              </w:rPr>
              <w:t xml:space="preserve">іном не менше 1 (одного</w:t>
            </w:r>
            <w:r>
              <w:rPr>
                <w:rStyle w:val="997"/>
                <w:rFonts w:ascii="Calibri" w:hAnsi="Calibri" w:eastAsia="Times New Roman"/>
                <w:sz w:val="22"/>
                <w:szCs w:val="22"/>
                <w:lang w:val="ru-RU"/>
              </w:rPr>
              <w:t xml:space="preserve">) року, для реалізації проекту.</w:t>
            </w:r>
            <w:r>
              <w:rPr>
                <w:rStyle w:val="998"/>
                <w:rFonts w:ascii="Calibri" w:hAnsi="Calibri" w:eastAsia="Times New Roman"/>
                <w:b/>
                <w:bCs/>
                <w:sz w:val="22"/>
                <w:szCs w:val="22"/>
              </w:rPr>
              <w:t xml:space="preserve"> </w:t>
            </w:r>
            <w:r>
              <w:rPr>
                <w:rFonts w:ascii="Calibri" w:hAnsi="Calibri"/>
                <w:sz w:val="22"/>
                <w:szCs w:val="22"/>
                <w:lang w:val="ru-RU"/>
              </w:rPr>
            </w:r>
            <w:r>
              <w:rPr>
                <w:rFonts w:ascii="Calibri" w:hAnsi="Calibri"/>
                <w:sz w:val="22"/>
                <w:szCs w:val="22"/>
                <w:lang w:val="ru-RU"/>
              </w:rPr>
            </w:r>
          </w:p>
          <w:p>
            <w:pPr>
              <w:pStyle w:val="996"/>
              <w:numPr>
                <w:ilvl w:val="0"/>
                <w:numId w:val="12"/>
              </w:numPr>
              <w:pBdr/>
              <w:spacing w:after="0" w:afterAutospacing="0" w:before="0" w:beforeAutospacing="0"/>
              <w:ind w:firstLine="0" w:left="173"/>
              <w:jc w:val="both"/>
              <w:rPr>
                <w:rStyle w:val="997"/>
                <w:rFonts w:ascii="Calibri" w:hAnsi="Calibri"/>
                <w:b/>
                <w:bCs/>
                <w:sz w:val="22"/>
                <w:szCs w:val="22"/>
                <w:lang w:val="ru-RU"/>
              </w:rPr>
            </w:pPr>
            <w:r>
              <w:rPr>
                <w:rStyle w:val="997"/>
                <w:rFonts w:ascii="Calibri" w:hAnsi="Calibri" w:eastAsia="Times New Roman"/>
                <w:sz w:val="22"/>
                <w:szCs w:val="22"/>
                <w:lang w:val="ru-RU"/>
              </w:rPr>
              <w:t xml:space="preserve">Забезпечити належне функціонування Простору, оплату комунальних послуг, у тому числі забезпечення його прибирання. </w:t>
            </w:r>
            <w:r>
              <w:rPr>
                <w:rStyle w:val="997"/>
                <w:rFonts w:ascii="Calibri" w:hAnsi="Calibri"/>
                <w:b/>
                <w:bCs/>
                <w:sz w:val="22"/>
                <w:szCs w:val="22"/>
                <w:lang w:val="ru-RU"/>
              </w:rPr>
            </w:r>
            <w:r>
              <w:rPr>
                <w:rStyle w:val="997"/>
                <w:rFonts w:ascii="Calibri" w:hAnsi="Calibri"/>
                <w:b/>
                <w:bCs/>
                <w:sz w:val="22"/>
                <w:szCs w:val="22"/>
                <w:lang w:val="ru-RU"/>
              </w:rPr>
            </w:r>
          </w:p>
          <w:p>
            <w:pPr>
              <w:pStyle w:val="996"/>
              <w:numPr>
                <w:ilvl w:val="0"/>
                <w:numId w:val="12"/>
              </w:numPr>
              <w:pBdr/>
              <w:spacing w:after="0" w:afterAutospacing="0" w:before="0" w:beforeAutospacing="0"/>
              <w:ind w:firstLine="0" w:left="173"/>
              <w:jc w:val="both"/>
              <w:rPr>
                <w:rFonts w:ascii="Calibri" w:hAnsi="Calibri"/>
                <w:sz w:val="22"/>
                <w:szCs w:val="22"/>
                <w:lang w:val="ru-RU"/>
              </w:rPr>
            </w:pPr>
            <w:r>
              <w:rPr>
                <w:rStyle w:val="997"/>
                <w:rFonts w:ascii="Calibri" w:hAnsi="Calibri"/>
                <w:sz w:val="22"/>
                <w:szCs w:val="22"/>
                <w:lang w:val="ru-RU"/>
              </w:rPr>
              <w:t xml:space="preserve">Сприяти організації діяльності </w:t>
            </w:r>
            <w:r>
              <w:rPr>
                <w:rStyle w:val="997"/>
                <w:rFonts w:ascii="Calibri" w:hAnsi="Calibri" w:eastAsia="Times New Roman"/>
                <w:sz w:val="22"/>
                <w:szCs w:val="22"/>
                <w:lang w:val="ru-RU"/>
              </w:rPr>
              <w:t xml:space="preserve">Простору</w:t>
            </w:r>
            <w:r>
              <w:rPr>
                <w:rStyle w:val="998"/>
                <w:rFonts w:ascii="Calibri" w:hAnsi="Calibri" w:eastAsia="Times New Roman"/>
                <w:sz w:val="22"/>
                <w:szCs w:val="22"/>
              </w:rPr>
              <w:t xml:space="preserve"> </w:t>
            </w:r>
            <w:r>
              <w:rPr>
                <w:rStyle w:val="998"/>
                <w:rFonts w:ascii="Calibri" w:hAnsi="Calibri" w:eastAsia="Times New Roman"/>
                <w:sz w:val="22"/>
                <w:szCs w:val="22"/>
                <w:lang w:val="uk-UA"/>
              </w:rPr>
              <w:t xml:space="preserve">відповідно до плану заходів в рамках реалізації цього проє</w:t>
            </w:r>
            <w:r>
              <w:rPr>
                <w:rStyle w:val="998"/>
                <w:rFonts w:ascii="Calibri" w:hAnsi="Calibri" w:eastAsia="Times New Roman"/>
                <w:sz w:val="22"/>
                <w:szCs w:val="22"/>
                <w:lang w:val="uk-UA"/>
              </w:rPr>
              <w:t xml:space="preserve">кту</w:t>
            </w:r>
            <w:r>
              <w:rPr>
                <w:rStyle w:val="998"/>
                <w:rFonts w:ascii="Calibri" w:hAnsi="Calibri" w:eastAsia="Times New Roman"/>
                <w:sz w:val="22"/>
                <w:szCs w:val="22"/>
                <w:lang w:val="ru-RU"/>
              </w:rPr>
              <w:t xml:space="preserve"> </w:t>
            </w:r>
            <w:r>
              <w:rPr>
                <w:rStyle w:val="998"/>
                <w:rFonts w:ascii="Calibri" w:hAnsi="Calibri" w:eastAsia="Times New Roman"/>
                <w:sz w:val="22"/>
                <w:szCs w:val="22"/>
                <w:lang w:val="uk-UA"/>
              </w:rPr>
              <w:t xml:space="preserve">(додаток 2).</w:t>
            </w:r>
            <w:r>
              <w:rPr>
                <w:rFonts w:ascii="Calibri" w:hAnsi="Calibri"/>
                <w:sz w:val="22"/>
                <w:szCs w:val="22"/>
                <w:lang w:val="ru-RU"/>
              </w:rPr>
            </w:r>
            <w:r>
              <w:rPr>
                <w:rFonts w:ascii="Calibri" w:hAnsi="Calibri"/>
                <w:sz w:val="22"/>
                <w:szCs w:val="22"/>
                <w:lang w:val="ru-RU"/>
              </w:rPr>
            </w:r>
          </w:p>
          <w:p>
            <w:pPr>
              <w:pStyle w:val="996"/>
              <w:numPr>
                <w:ilvl w:val="0"/>
                <w:numId w:val="12"/>
              </w:numPr>
              <w:pBdr/>
              <w:spacing w:after="0" w:afterAutospacing="0" w:before="0" w:beforeAutospacing="0"/>
              <w:ind w:firstLine="0" w:left="72"/>
              <w:jc w:val="both"/>
              <w:rPr>
                <w:rStyle w:val="998"/>
                <w:rFonts w:ascii="Calibri" w:hAnsi="Calibri"/>
                <w:b/>
                <w:bCs/>
                <w:sz w:val="22"/>
                <w:szCs w:val="22"/>
                <w:lang w:val="ru-RU"/>
              </w:rPr>
            </w:pPr>
            <w:r>
              <w:rPr>
                <w:rStyle w:val="997"/>
                <w:rFonts w:ascii="Calibri" w:hAnsi="Calibri" w:eastAsia="Times New Roman"/>
                <w:sz w:val="22"/>
                <w:szCs w:val="22"/>
                <w:lang w:val="ru-RU"/>
              </w:rPr>
              <w:t xml:space="preserve">Використання Простору як місця, де надається підтримка особам, які перебувають у складних життєвих обставинах, у тому числі постраждалим від домашнього насильства та насильства за ознакою статі, включаючи надання різноманітних послуг та заходів, та</w:t>
            </w:r>
            <w:r>
              <w:rPr>
                <w:rStyle w:val="997"/>
                <w:rFonts w:ascii="Calibri" w:hAnsi="Calibri" w:eastAsia="Times New Roman"/>
                <w:sz w:val="22"/>
                <w:szCs w:val="22"/>
                <w:lang w:val="ru-RU"/>
              </w:rPr>
              <w:t xml:space="preserve">ких як консультування, правова допомога (із залученням відповідних спеціалістів), освітні семінари, тренінги, розважальні заходи та доступ до ресурсів.</w:t>
            </w:r>
            <w:r>
              <w:rPr>
                <w:rStyle w:val="998"/>
                <w:rFonts w:ascii="Calibri" w:hAnsi="Calibri" w:eastAsia="Times New Roman"/>
                <w:b/>
                <w:bCs/>
                <w:sz w:val="22"/>
                <w:szCs w:val="22"/>
              </w:rPr>
              <w:t xml:space="preserve"> </w:t>
            </w:r>
            <w:r>
              <w:rPr>
                <w:rStyle w:val="998"/>
                <w:rFonts w:ascii="Calibri" w:hAnsi="Calibri"/>
                <w:b/>
                <w:bCs/>
                <w:sz w:val="22"/>
                <w:szCs w:val="22"/>
                <w:lang w:val="ru-RU"/>
              </w:rPr>
            </w:r>
            <w:r>
              <w:rPr>
                <w:rStyle w:val="998"/>
                <w:rFonts w:ascii="Calibri" w:hAnsi="Calibri"/>
                <w:b/>
                <w:bCs/>
                <w:sz w:val="22"/>
                <w:szCs w:val="22"/>
                <w:lang w:val="ru-RU"/>
              </w:rPr>
            </w:r>
          </w:p>
          <w:p>
            <w:pPr>
              <w:pStyle w:val="996"/>
              <w:numPr>
                <w:ilvl w:val="0"/>
                <w:numId w:val="35"/>
              </w:numPr>
              <w:pBdr/>
              <w:spacing w:after="0" w:afterAutospacing="0" w:before="0" w:beforeAutospacing="0"/>
              <w:ind w:firstLine="0" w:left="72"/>
              <w:jc w:val="both"/>
              <w:rPr>
                <w:rFonts w:ascii="Calibri" w:hAnsi="Calibri"/>
                <w:b/>
                <w:bCs/>
                <w:sz w:val="22"/>
                <w:szCs w:val="22"/>
                <w:lang w:val="ru-RU"/>
              </w:rPr>
            </w:pPr>
            <w:r>
              <w:rPr>
                <w:rStyle w:val="997"/>
                <w:rFonts w:ascii="Calibri" w:hAnsi="Calibri" w:eastAsia="Times New Roman"/>
                <w:sz w:val="22"/>
                <w:szCs w:val="22"/>
                <w:lang w:val="ru-RU"/>
              </w:rPr>
              <w:t xml:space="preserve">Надання інших видів гуманітарної допомоги, якщо вона отримана від партнерів (</w:t>
            </w:r>
            <w:r>
              <w:rPr>
                <w:rStyle w:val="997"/>
                <w:rFonts w:ascii="Calibri" w:hAnsi="Calibri" w:eastAsia="Times New Roman"/>
                <w:sz w:val="22"/>
                <w:szCs w:val="22"/>
                <w:lang w:val="en"/>
              </w:rPr>
              <w:t xml:space="preserve">Corus</w:t>
            </w:r>
            <w:r>
              <w:rPr>
                <w:rStyle w:val="997"/>
                <w:rFonts w:ascii="Calibri" w:hAnsi="Calibri" w:eastAsia="Times New Roman"/>
                <w:sz w:val="22"/>
                <w:szCs w:val="22"/>
                <w:lang w:val="ru-RU"/>
              </w:rPr>
              <w:t xml:space="preserve">, УФГЗ), залежно від обставин та в межах власної компетенції. УФГЗ та </w:t>
            </w:r>
            <w:r>
              <w:rPr>
                <w:rStyle w:val="997"/>
                <w:rFonts w:ascii="Calibri" w:hAnsi="Calibri" w:eastAsia="Times New Roman"/>
                <w:sz w:val="22"/>
                <w:szCs w:val="22"/>
              </w:rPr>
              <w:t xml:space="preserve">C</w:t>
            </w:r>
            <w:r>
              <w:rPr>
                <w:rStyle w:val="997"/>
                <w:rFonts w:ascii="Calibri" w:hAnsi="Calibri" w:eastAsia="Times New Roman"/>
                <w:sz w:val="22"/>
                <w:szCs w:val="22"/>
                <w:lang w:val="uk-UA"/>
              </w:rPr>
              <w:t xml:space="preserve">оціальний </w:t>
            </w:r>
            <w:r>
              <w:rPr>
                <w:rStyle w:val="997"/>
                <w:rFonts w:ascii="Calibri" w:hAnsi="Calibri" w:eastAsia="Times New Roman"/>
                <w:sz w:val="22"/>
                <w:szCs w:val="22"/>
                <w:lang w:val="ru-RU"/>
              </w:rPr>
              <w:t xml:space="preserve">Центр спільно складають списки жінок та дівчат, які потребують Наборів гідності, закуплених Corus, та забезпечують їх розповсюдження у громаді.</w:t>
            </w:r>
            <w:r>
              <w:rPr>
                <w:rStyle w:val="998"/>
                <w:rFonts w:ascii="Calibri" w:hAnsi="Calibri" w:eastAsia="Times New Roman"/>
                <w:b/>
                <w:bCs/>
                <w:sz w:val="22"/>
                <w:szCs w:val="22"/>
              </w:rPr>
              <w:t xml:space="preserve"> </w:t>
            </w:r>
            <w:r>
              <w:rPr>
                <w:rFonts w:ascii="Calibri" w:hAnsi="Calibri"/>
                <w:b/>
                <w:bCs/>
                <w:sz w:val="22"/>
                <w:szCs w:val="22"/>
                <w:lang w:val="ru-RU"/>
              </w:rPr>
            </w:r>
            <w:r>
              <w:rPr>
                <w:rFonts w:ascii="Calibri" w:hAnsi="Calibri"/>
                <w:b/>
                <w:bCs/>
                <w:sz w:val="22"/>
                <w:szCs w:val="22"/>
                <w:lang w:val="ru-RU"/>
              </w:rPr>
            </w:r>
          </w:p>
          <w:p>
            <w:pPr>
              <w:pStyle w:val="996"/>
              <w:numPr>
                <w:ilvl w:val="0"/>
                <w:numId w:val="12"/>
              </w:numPr>
              <w:pBdr/>
              <w:spacing w:after="0" w:afterAutospacing="0" w:before="0" w:beforeAutospacing="0"/>
              <w:ind w:firstLine="0" w:left="173"/>
              <w:jc w:val="both"/>
              <w:rPr>
                <w:rFonts w:ascii="Calibri" w:hAnsi="Calibri"/>
                <w:b/>
                <w:bCs/>
                <w:sz w:val="22"/>
                <w:szCs w:val="22"/>
                <w:lang w:val="ru-RU"/>
              </w:rPr>
            </w:pPr>
            <w:r>
              <w:rPr>
                <w:rStyle w:val="997"/>
                <w:rFonts w:ascii="Calibri" w:hAnsi="Calibri" w:eastAsia="Times New Roman"/>
                <w:sz w:val="22"/>
                <w:szCs w:val="22"/>
                <w:lang w:val="ru-RU"/>
              </w:rPr>
              <w:t xml:space="preserve">Початок прийому осіб лише </w:t>
            </w:r>
            <w:r>
              <w:rPr>
                <w:rStyle w:val="997"/>
                <w:rFonts w:ascii="Calibri" w:hAnsi="Calibri" w:eastAsia="Times New Roman"/>
                <w:sz w:val="22"/>
                <w:szCs w:val="22"/>
                <w:lang w:val="ru-RU"/>
              </w:rPr>
              <w:t xml:space="preserve">після завершення обов'язк</w:t>
            </w:r>
            <w:r>
              <w:rPr>
                <w:rStyle w:val="997"/>
                <w:rFonts w:ascii="Calibri" w:hAnsi="Calibri" w:eastAsia="Times New Roman"/>
                <w:sz w:val="22"/>
                <w:szCs w:val="22"/>
                <w:lang w:val="ru-RU"/>
              </w:rPr>
              <w:t xml:space="preserve">ового навчання (курси підвищення кваліфікації з питань домедичної допомоги, </w:t>
            </w:r>
            <w:r>
              <w:rPr>
                <w:rStyle w:val="997"/>
                <w:rFonts w:ascii="Calibri" w:hAnsi="Calibri" w:eastAsia="Times New Roman"/>
                <w:sz w:val="22"/>
                <w:szCs w:val="22"/>
              </w:rPr>
              <w:t xml:space="preserve">PSEAH</w:t>
            </w:r>
            <w:r>
              <w:rPr>
                <w:rStyle w:val="997"/>
                <w:rFonts w:ascii="Calibri" w:hAnsi="Calibri" w:eastAsia="Times New Roman"/>
                <w:sz w:val="22"/>
                <w:szCs w:val="22"/>
                <w:lang w:val="ru-RU"/>
              </w:rPr>
              <w:t xml:space="preserve">, запобігання гендерно зумовленому насильству) (експерти та тренінги від </w:t>
            </w:r>
            <w:r>
              <w:rPr>
                <w:rStyle w:val="997"/>
                <w:rFonts w:ascii="Calibri" w:hAnsi="Calibri" w:eastAsia="Times New Roman"/>
                <w:sz w:val="22"/>
                <w:szCs w:val="22"/>
                <w:lang w:val="en"/>
              </w:rPr>
              <w:t xml:space="preserve">Corus</w:t>
            </w:r>
            <w:r>
              <w:rPr>
                <w:rStyle w:val="997"/>
                <w:rFonts w:ascii="Calibri" w:hAnsi="Calibri" w:eastAsia="Times New Roman"/>
                <w:sz w:val="22"/>
                <w:szCs w:val="22"/>
                <w:lang w:val="ru-RU"/>
              </w:rPr>
              <w:t xml:space="preserve"> т</w:t>
            </w:r>
            <w:r>
              <w:rPr>
                <w:rStyle w:val="997"/>
                <w:rFonts w:ascii="Calibri" w:hAnsi="Calibri" w:eastAsia="Times New Roman"/>
                <w:sz w:val="22"/>
                <w:szCs w:val="22"/>
              </w:rPr>
              <w:t xml:space="preserve">a</w:t>
            </w:r>
            <w:r>
              <w:rPr>
                <w:rStyle w:val="997"/>
                <w:rFonts w:ascii="Calibri" w:hAnsi="Calibri" w:eastAsia="Times New Roman"/>
                <w:sz w:val="22"/>
                <w:szCs w:val="22"/>
                <w:lang w:val="ru-RU"/>
              </w:rPr>
              <w:t xml:space="preserve"> </w:t>
            </w:r>
            <w:r>
              <w:rPr>
                <w:rStyle w:val="1016"/>
                <w:rFonts w:ascii="Calibri" w:hAnsi="Calibri"/>
                <w:color w:val="111b21"/>
                <w:sz w:val="22"/>
                <w:szCs w:val="22"/>
                <w:shd w:val="clear" w:color="auto" w:fill="ffffff"/>
                <w:lang w:val="ru-RU"/>
              </w:rPr>
              <w:t xml:space="preserve">Чернігівськ</w:t>
            </w:r>
            <w:r>
              <w:rPr>
                <w:rStyle w:val="1016"/>
                <w:rFonts w:ascii="Calibri" w:hAnsi="Calibri"/>
                <w:color w:val="111b21"/>
                <w:sz w:val="22"/>
                <w:szCs w:val="22"/>
                <w:shd w:val="clear" w:color="auto" w:fill="ffffff"/>
                <w:lang w:val="uk-UA"/>
              </w:rPr>
              <w:t xml:space="preserve">ого</w:t>
            </w:r>
            <w:r>
              <w:rPr>
                <w:rStyle w:val="1016"/>
                <w:rFonts w:ascii="Calibri" w:hAnsi="Calibri"/>
                <w:color w:val="111b21"/>
                <w:sz w:val="22"/>
                <w:szCs w:val="22"/>
                <w:shd w:val="clear" w:color="auto" w:fill="ffffff"/>
                <w:lang w:val="ru-RU"/>
              </w:rPr>
              <w:t xml:space="preserve"> громадського комітету захисту прав людини</w:t>
            </w:r>
            <w:r>
              <w:rPr>
                <w:rStyle w:val="997"/>
                <w:rFonts w:ascii="Calibri" w:hAnsi="Calibri" w:eastAsia="Times New Roman"/>
                <w:sz w:val="22"/>
                <w:szCs w:val="22"/>
                <w:lang w:val="ru-RU"/>
              </w:rPr>
              <w:t xml:space="preserve"> ).</w:t>
            </w:r>
            <w:r>
              <w:rPr>
                <w:rStyle w:val="998"/>
                <w:rFonts w:ascii="Calibri" w:hAnsi="Calibri" w:eastAsia="Times New Roman"/>
                <w:b/>
                <w:bCs/>
                <w:sz w:val="22"/>
                <w:szCs w:val="22"/>
              </w:rPr>
              <w:t xml:space="preserve"> </w:t>
            </w:r>
            <w:r>
              <w:rPr>
                <w:rFonts w:ascii="Calibri" w:hAnsi="Calibri"/>
                <w:b/>
                <w:bCs/>
                <w:sz w:val="22"/>
                <w:szCs w:val="22"/>
                <w:lang w:val="ru-RU"/>
              </w:rPr>
            </w:r>
            <w:r>
              <w:rPr>
                <w:rFonts w:ascii="Calibri" w:hAnsi="Calibri"/>
                <w:b/>
                <w:bCs/>
                <w:sz w:val="22"/>
                <w:szCs w:val="22"/>
                <w:lang w:val="ru-RU"/>
              </w:rPr>
            </w:r>
          </w:p>
          <w:p>
            <w:pPr>
              <w:pStyle w:val="996"/>
              <w:numPr>
                <w:ilvl w:val="0"/>
                <w:numId w:val="12"/>
              </w:numPr>
              <w:pBdr/>
              <w:spacing w:after="0" w:afterAutospacing="0" w:before="0" w:beforeAutospacing="0"/>
              <w:ind w:firstLine="0" w:left="173"/>
              <w:jc w:val="both"/>
              <w:rPr>
                <w:rStyle w:val="998"/>
                <w:rFonts w:ascii="Calibri" w:hAnsi="Calibri"/>
                <w:b/>
                <w:bCs/>
                <w:sz w:val="22"/>
                <w:szCs w:val="22"/>
                <w:lang w:val="ru-RU"/>
              </w:rPr>
            </w:pPr>
            <w:r>
              <w:rPr>
                <w:rStyle w:val="997"/>
                <w:rFonts w:ascii="Calibri" w:hAnsi="Calibri" w:eastAsia="Times New Roman"/>
                <w:sz w:val="22"/>
                <w:szCs w:val="22"/>
                <w:lang w:val="ru-RU"/>
              </w:rPr>
              <w:t xml:space="preserve">Надання відповідних консультацій та інших видів психологічної допомоги особам, які звертаються до Простору, наскільки це можливо та в межах його компетенції.</w:t>
            </w:r>
            <w:r>
              <w:rPr>
                <w:rStyle w:val="998"/>
                <w:rFonts w:ascii="Calibri" w:hAnsi="Calibri" w:eastAsia="Times New Roman"/>
                <w:b/>
                <w:bCs/>
                <w:sz w:val="22"/>
                <w:szCs w:val="22"/>
              </w:rPr>
              <w:t xml:space="preserve"> </w:t>
            </w:r>
            <w:r>
              <w:rPr>
                <w:rStyle w:val="998"/>
                <w:rFonts w:ascii="Calibri" w:hAnsi="Calibri"/>
                <w:b/>
                <w:bCs/>
                <w:sz w:val="22"/>
                <w:szCs w:val="22"/>
                <w:lang w:val="ru-RU"/>
              </w:rPr>
            </w:r>
            <w:r>
              <w:rPr>
                <w:rStyle w:val="998"/>
                <w:rFonts w:ascii="Calibri" w:hAnsi="Calibri"/>
                <w:b/>
                <w:bCs/>
                <w:sz w:val="22"/>
                <w:szCs w:val="22"/>
                <w:lang w:val="ru-RU"/>
              </w:rPr>
            </w:r>
          </w:p>
          <w:p>
            <w:pPr>
              <w:pStyle w:val="996"/>
              <w:pBdr/>
              <w:spacing w:after="0" w:afterAutospacing="0" w:before="0" w:beforeAutospacing="0"/>
              <w:ind w:left="173"/>
              <w:jc w:val="both"/>
              <w:rPr>
                <w:rFonts w:ascii="Calibri" w:hAnsi="Calibri"/>
                <w:b/>
                <w:bCs/>
                <w:sz w:val="22"/>
                <w:szCs w:val="22"/>
                <w:lang w:val="ru-RU"/>
              </w:rPr>
            </w:pPr>
            <w:r>
              <w:rPr>
                <w:rFonts w:ascii="Calibri" w:hAnsi="Calibri"/>
                <w:b/>
                <w:bCs/>
                <w:sz w:val="22"/>
                <w:szCs w:val="22"/>
                <w:lang w:val="ru-RU"/>
              </w:rPr>
            </w:r>
            <w:r>
              <w:rPr>
                <w:rFonts w:ascii="Calibri" w:hAnsi="Calibri"/>
                <w:b/>
                <w:bCs/>
                <w:sz w:val="22"/>
                <w:szCs w:val="22"/>
                <w:lang w:val="ru-RU"/>
              </w:rPr>
            </w:r>
            <w:r>
              <w:rPr>
                <w:rFonts w:ascii="Calibri" w:hAnsi="Calibri"/>
                <w:b/>
                <w:bCs/>
                <w:sz w:val="22"/>
                <w:szCs w:val="22"/>
                <w:lang w:val="ru-RU"/>
              </w:rPr>
            </w:r>
          </w:p>
          <w:p>
            <w:pPr>
              <w:pStyle w:val="996"/>
              <w:numPr>
                <w:ilvl w:val="0"/>
                <w:numId w:val="12"/>
              </w:numPr>
              <w:pBdr/>
              <w:spacing w:after="0" w:afterAutospacing="0" w:before="0" w:beforeAutospacing="0"/>
              <w:ind w:firstLine="0" w:left="173"/>
              <w:jc w:val="both"/>
              <w:rPr>
                <w:rFonts w:ascii="Calibri" w:hAnsi="Calibri"/>
                <w:b/>
                <w:bCs/>
                <w:sz w:val="22"/>
                <w:szCs w:val="22"/>
                <w:lang w:val="ru-RU"/>
              </w:rPr>
            </w:pPr>
            <w:r>
              <w:rPr>
                <w:rStyle w:val="997"/>
                <w:rFonts w:ascii="Calibri" w:hAnsi="Calibri" w:eastAsia="Times New Roman"/>
                <w:sz w:val="22"/>
                <w:szCs w:val="22"/>
                <w:lang w:val="ru-RU"/>
              </w:rPr>
              <w:t xml:space="preserve">У разі дострокового припинення дії Меморандуму Соціальний центр повертає Corus обладнання, передане відповідно до Акту приймання</w:t>
            </w:r>
            <w:r>
              <w:rPr>
                <w:rStyle w:val="997"/>
                <w:rFonts w:ascii="Calibri" w:hAnsi="Calibri" w:eastAsia="Times New Roman"/>
                <w:sz w:val="22"/>
                <w:szCs w:val="22"/>
                <w:lang w:val="ru-RU"/>
              </w:rPr>
              <w:t xml:space="preserve">-передачі гуманітарної допомоги / сертифікат пожертви.</w:t>
            </w:r>
            <w:r>
              <w:rPr>
                <w:rFonts w:ascii="Calibri" w:hAnsi="Calibri"/>
                <w:b/>
                <w:bCs/>
                <w:sz w:val="22"/>
                <w:szCs w:val="22"/>
                <w:lang w:val="ru-RU"/>
              </w:rPr>
            </w:r>
            <w:r>
              <w:rPr>
                <w:rFonts w:ascii="Calibri" w:hAnsi="Calibri"/>
                <w:b/>
                <w:bCs/>
                <w:sz w:val="22"/>
                <w:szCs w:val="22"/>
                <w:lang w:val="ru-RU"/>
              </w:rPr>
            </w:r>
          </w:p>
          <w:p>
            <w:pPr>
              <w:pStyle w:val="963"/>
              <w:pBdr/>
              <w:spacing/>
              <w:ind/>
              <w:rPr>
                <w:sz w:val="22"/>
                <w:szCs w:val="22"/>
              </w:rPr>
            </w:pPr>
            <w:r>
              <w:rPr>
                <w:sz w:val="22"/>
                <w:szCs w:val="22"/>
              </w:rPr>
            </w:r>
            <w:r>
              <w:rPr>
                <w:sz w:val="22"/>
                <w:szCs w:val="22"/>
              </w:rPr>
            </w:r>
            <w:r>
              <w:rPr>
                <w:sz w:val="22"/>
                <w:szCs w:val="22"/>
              </w:rPr>
            </w:r>
          </w:p>
        </w:tc>
        <w:tc>
          <w:tcPr>
            <w:tcBorders>
              <w:top w:val="none" w:color="auto" w:sz="0" w:space="0"/>
              <w:left w:val="none" w:color="auto" w:sz="0" w:space="0"/>
              <w:bottom w:val="none" w:color="auto" w:sz="0" w:space="0"/>
              <w:right w:val="none" w:color="auto" w:sz="0" w:space="0"/>
            </w:tcBorders>
            <w:tcW w:w="4840" w:type="dxa"/>
            <w:vAlign w:val="top"/>
            <w:textDirection w:val="lrTb"/>
            <w:noWrap w:val="false"/>
          </w:tcPr>
          <w:p>
            <w:pPr>
              <w:pStyle w:val="996"/>
              <w:numPr>
                <w:ilvl w:val="0"/>
                <w:numId w:val="10"/>
              </w:numPr>
              <w:pBdr/>
              <w:spacing w:after="0" w:afterAutospacing="0" w:before="0" w:beforeAutospacing="0"/>
              <w:ind w:firstLine="0" w:left="152"/>
              <w:jc w:val="both"/>
              <w:rPr>
                <w:rStyle w:val="998"/>
                <w:rFonts w:ascii="Calibri" w:hAnsi="Calibri"/>
                <w:b/>
                <w:bCs/>
                <w:sz w:val="22"/>
                <w:szCs w:val="22"/>
              </w:rPr>
            </w:pPr>
            <w:r>
              <w:rPr>
                <w:rFonts w:ascii="Calibri" w:hAnsi="Calibri"/>
                <w:sz w:val="22"/>
                <w:szCs w:val="22"/>
              </w:rPr>
              <w:t xml:space="preserve">On the basis of the decision of the Mena City Council dated 21.03.2024 </w:t>
            </w:r>
            <w:r>
              <w:rPr>
                <w:rFonts w:ascii="Calibri" w:hAnsi="Calibri"/>
                <w:sz w:val="22"/>
                <w:szCs w:val="22"/>
                <w:lang w:val="uk-UA"/>
              </w:rPr>
              <w:t xml:space="preserve">№ 158 «On the inclusion of property in the list of communal property of the Mena City Terri</w:t>
            </w:r>
            <w:r>
              <w:rPr>
                <w:rFonts w:ascii="Calibri" w:hAnsi="Calibri"/>
                <w:sz w:val="22"/>
                <w:szCs w:val="22"/>
                <w:lang w:val="uk-UA"/>
              </w:rPr>
              <w:t xml:space="preserve">torial Community and its transfer to operational management» </w:t>
            </w:r>
            <w:r>
              <w:rPr>
                <w:rStyle w:val="997"/>
                <w:rFonts w:ascii="Calibri" w:hAnsi="Calibri" w:eastAsia="Times New Roman"/>
                <w:sz w:val="22"/>
                <w:szCs w:val="22"/>
              </w:rPr>
              <w:t xml:space="preserve">(Annex 1), it has the right to operationally manage the property and allocates premises in the </w:t>
            </w:r>
            <w:r>
              <w:rPr>
                <w:rFonts w:ascii="Calibri" w:hAnsi="Calibri"/>
                <w:sz w:val="22"/>
                <w:szCs w:val="22"/>
              </w:rPr>
              <w:t xml:space="preserve">Mena City Territorial Community: 3 (three) rooms with a total area of 89.3 square meters at the address: 15600, Chernihiv region, Koryukiv district, Mena city, 13 Troitska</w:t>
            </w:r>
            <w:r>
              <w:rPr>
                <w:rFonts w:ascii="Calibri" w:hAnsi="Calibri"/>
                <w:sz w:val="22"/>
                <w:szCs w:val="22"/>
                <w:lang w:val="uk-UA"/>
              </w:rPr>
              <w:t xml:space="preserve">,</w:t>
            </w:r>
            <w:r>
              <w:rPr>
                <w:rFonts w:ascii="Calibri" w:hAnsi="Calibri"/>
                <w:sz w:val="22"/>
                <w:szCs w:val="22"/>
              </w:rPr>
              <w:t xml:space="preserve"> street</w:t>
            </w:r>
            <w:r>
              <w:rPr>
                <w:rStyle w:val="997"/>
                <w:rFonts w:ascii="Calibri" w:hAnsi="Calibri" w:eastAsia="Times New Roman"/>
                <w:sz w:val="22"/>
                <w:szCs w:val="22"/>
                <w:lang w:val="uk-UA"/>
              </w:rPr>
              <w:t xml:space="preserve"> </w:t>
            </w:r>
            <w:r>
              <w:rPr>
                <w:rStyle w:val="997"/>
                <w:rFonts w:ascii="Calibri" w:hAnsi="Calibri" w:eastAsia="Times New Roman"/>
                <w:sz w:val="22"/>
                <w:szCs w:val="22"/>
              </w:rPr>
              <w:t xml:space="preserve">on a long-term basis, for a period of not less than 1 (one) year, for the implementation of the project.</w:t>
            </w:r>
            <w:r>
              <w:rPr>
                <w:rStyle w:val="998"/>
                <w:rFonts w:ascii="Calibri" w:hAnsi="Calibri" w:eastAsia="Times New Roman"/>
                <w:b/>
                <w:bCs/>
                <w:sz w:val="22"/>
                <w:szCs w:val="22"/>
              </w:rPr>
              <w:t xml:space="preserve"> </w:t>
            </w:r>
            <w:r>
              <w:rPr>
                <w:rStyle w:val="998"/>
                <w:rFonts w:ascii="Calibri" w:hAnsi="Calibri"/>
                <w:b/>
                <w:bCs/>
                <w:sz w:val="22"/>
                <w:szCs w:val="22"/>
              </w:rPr>
            </w:r>
            <w:r>
              <w:rPr>
                <w:rStyle w:val="998"/>
                <w:rFonts w:ascii="Calibri" w:hAnsi="Calibri"/>
                <w:b/>
                <w:bCs/>
                <w:sz w:val="22"/>
                <w:szCs w:val="22"/>
              </w:rPr>
            </w:r>
          </w:p>
          <w:p>
            <w:pPr>
              <w:pStyle w:val="996"/>
              <w:numPr>
                <w:ilvl w:val="0"/>
                <w:numId w:val="10"/>
              </w:numPr>
              <w:pBdr/>
              <w:spacing w:after="0" w:afterAutospacing="0" w:before="0" w:beforeAutospacing="0"/>
              <w:ind w:firstLine="0" w:left="152"/>
              <w:jc w:val="both"/>
              <w:rPr>
                <w:rStyle w:val="997"/>
                <w:rFonts w:ascii="Calibri" w:hAnsi="Calibri"/>
                <w:sz w:val="22"/>
                <w:szCs w:val="22"/>
              </w:rPr>
            </w:pPr>
            <w:r>
              <w:rPr>
                <w:rStyle w:val="997"/>
                <w:rFonts w:ascii="Calibri" w:hAnsi="Calibri"/>
                <w:sz w:val="22"/>
                <w:szCs w:val="22"/>
              </w:rPr>
              <w:t xml:space="preserve">Ensure the proper functioning of the Space, payment for utilities, inc</w:t>
            </w:r>
            <w:r>
              <w:rPr>
                <w:rStyle w:val="997"/>
                <w:rFonts w:ascii="Calibri" w:hAnsi="Calibri"/>
                <w:sz w:val="22"/>
                <w:szCs w:val="22"/>
              </w:rPr>
              <w:t xml:space="preserve">luding its cleaning.</w:t>
            </w:r>
            <w:r>
              <w:rPr>
                <w:rStyle w:val="997"/>
                <w:rFonts w:ascii="Calibri" w:hAnsi="Calibri"/>
                <w:sz w:val="22"/>
                <w:szCs w:val="22"/>
              </w:rPr>
            </w:r>
            <w:r>
              <w:rPr>
                <w:rStyle w:val="997"/>
                <w:rFonts w:ascii="Calibri" w:hAnsi="Calibri"/>
                <w:sz w:val="22"/>
                <w:szCs w:val="22"/>
              </w:rPr>
            </w:r>
          </w:p>
          <w:p>
            <w:pPr>
              <w:pStyle w:val="996"/>
              <w:pBdr/>
              <w:spacing w:after="0" w:afterAutospacing="0" w:before="0" w:beforeAutospacing="0"/>
              <w:ind w:left="152"/>
              <w:jc w:val="both"/>
              <w:rPr>
                <w:rStyle w:val="997"/>
                <w:rFonts w:ascii="Calibri" w:hAnsi="Calibri"/>
                <w:sz w:val="22"/>
                <w:szCs w:val="22"/>
              </w:rPr>
            </w:pPr>
            <w:r>
              <w:rPr>
                <w:rStyle w:val="997"/>
                <w:rFonts w:ascii="Calibri" w:hAnsi="Calibri"/>
                <w:sz w:val="22"/>
                <w:szCs w:val="22"/>
              </w:rPr>
            </w:r>
            <w:r>
              <w:rPr>
                <w:rStyle w:val="997"/>
                <w:rFonts w:ascii="Calibri" w:hAnsi="Calibri"/>
                <w:sz w:val="22"/>
                <w:szCs w:val="22"/>
              </w:rPr>
            </w:r>
            <w:r>
              <w:rPr>
                <w:rStyle w:val="997"/>
                <w:rFonts w:ascii="Calibri" w:hAnsi="Calibri"/>
                <w:sz w:val="22"/>
                <w:szCs w:val="22"/>
              </w:rPr>
            </w:r>
          </w:p>
          <w:p>
            <w:pPr>
              <w:pStyle w:val="996"/>
              <w:numPr>
                <w:ilvl w:val="0"/>
                <w:numId w:val="10"/>
              </w:numPr>
              <w:pBdr/>
              <w:spacing w:after="0" w:afterAutospacing="0" w:before="0" w:beforeAutospacing="0"/>
              <w:ind w:firstLine="0" w:left="152"/>
              <w:jc w:val="both"/>
              <w:rPr>
                <w:rStyle w:val="997"/>
                <w:rFonts w:ascii="Calibri" w:hAnsi="Calibri"/>
                <w:sz w:val="22"/>
                <w:szCs w:val="22"/>
              </w:rPr>
            </w:pPr>
            <w:r>
              <w:rPr>
                <w:rStyle w:val="997"/>
                <w:rFonts w:ascii="Calibri" w:hAnsi="Calibri"/>
                <w:sz w:val="22"/>
                <w:szCs w:val="22"/>
              </w:rPr>
              <w:t xml:space="preserve">Facilitate the organisation of the Space's activities in accordance with the action plan for the implementation of this project</w:t>
            </w:r>
            <w:r>
              <w:rPr>
                <w:rStyle w:val="997"/>
                <w:rFonts w:ascii="Calibri" w:hAnsi="Calibri"/>
                <w:sz w:val="22"/>
                <w:szCs w:val="22"/>
                <w:lang w:val="uk-UA"/>
              </w:rPr>
              <w:t xml:space="preserve"> (</w:t>
            </w:r>
            <w:r>
              <w:rPr>
                <w:rStyle w:val="997"/>
                <w:rFonts w:ascii="Calibri" w:hAnsi="Calibri"/>
                <w:sz w:val="22"/>
                <w:szCs w:val="22"/>
              </w:rPr>
              <w:t xml:space="preserve">annex 2).</w:t>
            </w:r>
            <w:r>
              <w:rPr>
                <w:rStyle w:val="997"/>
                <w:rFonts w:ascii="Calibri" w:hAnsi="Calibri"/>
                <w:sz w:val="22"/>
                <w:szCs w:val="22"/>
              </w:rPr>
            </w:r>
            <w:r>
              <w:rPr>
                <w:rStyle w:val="997"/>
                <w:rFonts w:ascii="Calibri" w:hAnsi="Calibri"/>
                <w:sz w:val="22"/>
                <w:szCs w:val="22"/>
              </w:rPr>
            </w:r>
          </w:p>
          <w:p>
            <w:pPr>
              <w:pStyle w:val="996"/>
              <w:numPr>
                <w:ilvl w:val="0"/>
                <w:numId w:val="11"/>
              </w:numPr>
              <w:pBdr/>
              <w:spacing w:after="0" w:afterAutospacing="0" w:before="0" w:beforeAutospacing="0"/>
              <w:ind w:firstLine="0" w:left="152"/>
              <w:jc w:val="both"/>
              <w:rPr>
                <w:rStyle w:val="998"/>
                <w:rFonts w:ascii="Calibri" w:hAnsi="Calibri"/>
                <w:b/>
                <w:bCs/>
                <w:sz w:val="22"/>
                <w:szCs w:val="22"/>
              </w:rPr>
            </w:pPr>
            <w:r>
              <w:rPr>
                <w:rStyle w:val="997"/>
                <w:rFonts w:ascii="Calibri" w:hAnsi="Calibri" w:eastAsia="Times New Roman"/>
                <w:sz w:val="22"/>
                <w:szCs w:val="22"/>
                <w:lang w:val="uk-UA"/>
              </w:rPr>
              <w:t xml:space="preserve">agrees to use the Space as a place where support is provided to persons in difficult life circu</w:t>
            </w:r>
            <w:r>
              <w:rPr>
                <w:rStyle w:val="997"/>
                <w:rFonts w:ascii="Calibri" w:hAnsi="Calibri" w:eastAsia="Times New Roman"/>
                <w:sz w:val="22"/>
                <w:szCs w:val="22"/>
                <w:lang w:val="uk-UA"/>
              </w:rPr>
              <w:t xml:space="preserve">mstances, including victims of domestic and gender-based violence, including providing various services and activities, such as counseling, legal assistance (with the involvement of relevant specialists), educational seminars, trainings, recreational activ</w:t>
            </w:r>
            <w:r>
              <w:rPr>
                <w:rStyle w:val="997"/>
                <w:rFonts w:ascii="Calibri" w:hAnsi="Calibri" w:eastAsia="Times New Roman"/>
                <w:sz w:val="22"/>
                <w:szCs w:val="22"/>
                <w:lang w:val="uk-UA"/>
              </w:rPr>
              <w:t xml:space="preserve">ities and access to resources.</w:t>
            </w:r>
            <w:r>
              <w:rPr>
                <w:rStyle w:val="998"/>
                <w:rFonts w:ascii="Calibri" w:hAnsi="Calibri" w:eastAsia="Times New Roman"/>
                <w:b/>
                <w:bCs/>
                <w:sz w:val="22"/>
                <w:szCs w:val="22"/>
              </w:rPr>
              <w:t xml:space="preserve"> </w:t>
            </w:r>
            <w:r>
              <w:rPr>
                <w:rStyle w:val="998"/>
                <w:rFonts w:ascii="Calibri" w:hAnsi="Calibri"/>
                <w:b/>
                <w:bCs/>
                <w:sz w:val="22"/>
                <w:szCs w:val="22"/>
              </w:rPr>
            </w:r>
            <w:r>
              <w:rPr>
                <w:rStyle w:val="998"/>
                <w:rFonts w:ascii="Calibri" w:hAnsi="Calibri"/>
                <w:b/>
                <w:bCs/>
                <w:sz w:val="22"/>
                <w:szCs w:val="22"/>
              </w:rPr>
            </w:r>
          </w:p>
          <w:p>
            <w:pPr>
              <w:pStyle w:val="996"/>
              <w:pBdr/>
              <w:spacing w:after="0" w:afterAutospacing="0" w:before="0" w:beforeAutospacing="0"/>
              <w:ind w:left="152"/>
              <w:jc w:val="both"/>
              <w:rPr>
                <w:rStyle w:val="998"/>
                <w:rFonts w:ascii="Calibri" w:hAnsi="Calibri"/>
                <w:sz w:val="22"/>
                <w:szCs w:val="22"/>
                <w:lang w:val="uk-UA"/>
              </w:rPr>
            </w:pPr>
            <w:r>
              <w:rPr>
                <w:rStyle w:val="998"/>
                <w:rFonts w:ascii="Calibri" w:hAnsi="Calibri"/>
                <w:sz w:val="22"/>
                <w:szCs w:val="22"/>
                <w:lang w:val="uk-UA"/>
              </w:rPr>
            </w:r>
            <w:r>
              <w:rPr>
                <w:rStyle w:val="998"/>
                <w:rFonts w:ascii="Calibri" w:hAnsi="Calibri"/>
                <w:sz w:val="22"/>
                <w:szCs w:val="22"/>
                <w:lang w:val="uk-UA"/>
              </w:rPr>
            </w:r>
            <w:r>
              <w:rPr>
                <w:rStyle w:val="998"/>
                <w:rFonts w:ascii="Calibri" w:hAnsi="Calibri"/>
                <w:sz w:val="22"/>
                <w:szCs w:val="22"/>
                <w:lang w:val="uk-UA"/>
              </w:rPr>
            </w:r>
          </w:p>
          <w:p>
            <w:pPr>
              <w:pStyle w:val="996"/>
              <w:pBdr/>
              <w:spacing w:after="0" w:afterAutospacing="0" w:before="0" w:beforeAutospacing="0"/>
              <w:ind w:left="152"/>
              <w:jc w:val="both"/>
              <w:rPr>
                <w:rFonts w:ascii="Calibri" w:hAnsi="Calibri"/>
                <w:b/>
                <w:bCs/>
                <w:sz w:val="22"/>
                <w:szCs w:val="22"/>
              </w:rPr>
            </w:pPr>
            <w:r>
              <w:rPr>
                <w:rFonts w:ascii="Calibri" w:hAnsi="Calibri"/>
                <w:b/>
                <w:bCs/>
                <w:sz w:val="22"/>
                <w:szCs w:val="22"/>
              </w:rPr>
            </w:r>
            <w:r>
              <w:rPr>
                <w:rFonts w:ascii="Calibri" w:hAnsi="Calibri"/>
                <w:b/>
                <w:bCs/>
                <w:sz w:val="22"/>
                <w:szCs w:val="22"/>
              </w:rPr>
            </w:r>
            <w:r>
              <w:rPr>
                <w:rFonts w:ascii="Calibri" w:hAnsi="Calibri"/>
                <w:b/>
                <w:bCs/>
                <w:sz w:val="22"/>
                <w:szCs w:val="22"/>
              </w:rPr>
            </w:r>
          </w:p>
          <w:p>
            <w:pPr>
              <w:pStyle w:val="996"/>
              <w:numPr>
                <w:ilvl w:val="0"/>
                <w:numId w:val="11"/>
              </w:numPr>
              <w:pBdr/>
              <w:spacing w:after="0" w:afterAutospacing="0" w:before="0" w:beforeAutospacing="0"/>
              <w:ind w:firstLine="0" w:left="152"/>
              <w:jc w:val="both"/>
              <w:rPr>
                <w:rFonts w:ascii="Calibri" w:hAnsi="Calibri"/>
                <w:b/>
                <w:bCs/>
                <w:sz w:val="22"/>
                <w:szCs w:val="22"/>
              </w:rPr>
            </w:pPr>
            <w:r>
              <w:rPr>
                <w:rStyle w:val="997"/>
                <w:rFonts w:ascii="Calibri" w:hAnsi="Calibri" w:eastAsia="Times New Roman"/>
                <w:sz w:val="22"/>
                <w:szCs w:val="22"/>
                <w:lang w:val="uk-UA"/>
              </w:rPr>
              <w:t xml:space="preserve">agrees to provide other types of humanitarian assistance, if received from </w:t>
            </w:r>
            <w:r>
              <w:rPr>
                <w:rStyle w:val="997"/>
                <w:rFonts w:ascii="Calibri" w:hAnsi="Calibri" w:eastAsia="Times New Roman"/>
                <w:sz w:val="22"/>
                <w:szCs w:val="22"/>
              </w:rPr>
              <w:t xml:space="preserve">partners (Corus, UFPH)</w:t>
            </w:r>
            <w:r>
              <w:rPr>
                <w:rStyle w:val="997"/>
                <w:rFonts w:ascii="Calibri" w:hAnsi="Calibri" w:eastAsia="Times New Roman"/>
                <w:sz w:val="22"/>
                <w:szCs w:val="22"/>
                <w:lang w:val="uk-UA"/>
              </w:rPr>
              <w:t xml:space="preserve">, depending on the circumstances and within </w:t>
            </w:r>
            <w:r>
              <w:rPr>
                <w:rStyle w:val="997"/>
                <w:rFonts w:ascii="Calibri" w:hAnsi="Calibri" w:eastAsia="Times New Roman"/>
                <w:sz w:val="22"/>
                <w:szCs w:val="22"/>
              </w:rPr>
              <w:t xml:space="preserve">of the own </w:t>
            </w:r>
            <w:r>
              <w:rPr>
                <w:rStyle w:val="997"/>
                <w:rFonts w:ascii="Calibri" w:hAnsi="Calibri" w:eastAsia="Times New Roman"/>
                <w:sz w:val="22"/>
                <w:szCs w:val="22"/>
                <w:lang w:val="uk-UA"/>
              </w:rPr>
              <w:t xml:space="preserve">competence</w:t>
            </w:r>
            <w:r>
              <w:rPr>
                <w:rStyle w:val="997"/>
                <w:rFonts w:ascii="Calibri" w:hAnsi="Calibri" w:eastAsia="Times New Roman"/>
                <w:sz w:val="22"/>
                <w:szCs w:val="22"/>
              </w:rPr>
              <w:t xml:space="preserve">.</w:t>
            </w:r>
            <w:r>
              <w:rPr>
                <w:rStyle w:val="998"/>
                <w:rFonts w:ascii="Calibri" w:hAnsi="Calibri" w:eastAsia="Times New Roman"/>
                <w:b/>
                <w:bCs/>
                <w:sz w:val="22"/>
                <w:szCs w:val="22"/>
              </w:rPr>
              <w:t xml:space="preserve"> </w:t>
            </w:r>
            <w:r>
              <w:rPr>
                <w:rStyle w:val="998"/>
                <w:rFonts w:ascii="Calibri" w:hAnsi="Calibri" w:eastAsia="Times New Roman"/>
                <w:sz w:val="22"/>
                <w:szCs w:val="22"/>
              </w:rPr>
              <w:t xml:space="preserve">UFPH</w:t>
            </w:r>
            <w:r>
              <w:rPr>
                <w:rStyle w:val="997"/>
                <w:rFonts w:ascii="Calibri" w:hAnsi="Calibri" w:eastAsia="Times New Roman"/>
                <w:sz w:val="22"/>
                <w:szCs w:val="22"/>
              </w:rPr>
              <w:t xml:space="preserve"> and the Social Center</w:t>
            </w:r>
            <w:r>
              <w:rPr>
                <w:rStyle w:val="997"/>
                <w:rFonts w:ascii="Calibri" w:hAnsi="Calibri" w:eastAsia="Times New Roman"/>
                <w:sz w:val="22"/>
                <w:szCs w:val="22"/>
                <w:lang w:val="uk-UA"/>
              </w:rPr>
              <w:t xml:space="preserve"> shall jointly compile lists of women and girls in need of the Dignity Kits procured by Corus and ensure their distribution in the community. </w:t>
            </w:r>
            <w:r>
              <w:rPr>
                <w:rStyle w:val="998"/>
                <w:rFonts w:ascii="Calibri" w:hAnsi="Calibri" w:eastAsia="Times New Roman"/>
                <w:b/>
                <w:bCs/>
                <w:sz w:val="22"/>
                <w:szCs w:val="22"/>
              </w:rPr>
              <w:t xml:space="preserve"> </w:t>
            </w:r>
            <w:r>
              <w:rPr>
                <w:rFonts w:ascii="Calibri" w:hAnsi="Calibri"/>
                <w:b/>
                <w:bCs/>
                <w:sz w:val="22"/>
                <w:szCs w:val="22"/>
              </w:rPr>
            </w:r>
            <w:r>
              <w:rPr>
                <w:rFonts w:ascii="Calibri" w:hAnsi="Calibri"/>
                <w:b/>
                <w:bCs/>
                <w:sz w:val="22"/>
                <w:szCs w:val="22"/>
              </w:rPr>
            </w:r>
          </w:p>
          <w:p>
            <w:pPr>
              <w:pStyle w:val="996"/>
              <w:numPr>
                <w:ilvl w:val="0"/>
                <w:numId w:val="11"/>
              </w:numPr>
              <w:pBdr/>
              <w:spacing w:after="0" w:afterAutospacing="0" w:before="0" w:beforeAutospacing="0"/>
              <w:ind w:firstLine="0" w:left="152"/>
              <w:jc w:val="both"/>
              <w:rPr>
                <w:rStyle w:val="998"/>
                <w:rFonts w:ascii="Calibri" w:hAnsi="Calibri"/>
                <w:sz w:val="22"/>
                <w:szCs w:val="22"/>
              </w:rPr>
            </w:pPr>
            <w:r>
              <w:rPr>
                <w:rStyle w:val="997"/>
                <w:rFonts w:ascii="Calibri" w:hAnsi="Calibri" w:eastAsia="Times New Roman"/>
                <w:sz w:val="22"/>
                <w:szCs w:val="22"/>
                <w:lang w:val="uk-UA"/>
              </w:rPr>
              <w:t xml:space="preserve">agrees to start accepting persons only after the mandatory training (refresher lectures on first aid, PSEAH, prevention of gender-based violence</w:t>
            </w:r>
            <w:r>
              <w:rPr>
                <w:rStyle w:val="997"/>
                <w:rFonts w:ascii="Calibri" w:hAnsi="Calibri" w:eastAsia="Times New Roman"/>
                <w:sz w:val="22"/>
                <w:szCs w:val="22"/>
                <w:lang w:val="uk-UA"/>
              </w:rPr>
              <w:t xml:space="preserve">) has been completed</w:t>
            </w:r>
            <w:r>
              <w:rPr>
                <w:rStyle w:val="997"/>
                <w:rFonts w:ascii="Calibri" w:hAnsi="Calibri" w:eastAsia="Times New Roman"/>
                <w:sz w:val="22"/>
                <w:szCs w:val="22"/>
              </w:rPr>
              <w:t xml:space="preserve"> (experts and trainings provided by Corus and </w:t>
            </w:r>
            <w:r>
              <w:rPr>
                <w:rFonts w:ascii="Calibri" w:hAnsi="Calibri"/>
                <w:sz w:val="22"/>
                <w:szCs w:val="22"/>
              </w:rPr>
              <w:t xml:space="preserve">The Chernihiv Public Committee for Human Rights Protection</w:t>
            </w:r>
            <w:r>
              <w:rPr>
                <w:rStyle w:val="997"/>
                <w:rFonts w:ascii="Calibri" w:hAnsi="Calibri" w:eastAsia="Times New Roman"/>
                <w:sz w:val="22"/>
                <w:szCs w:val="22"/>
              </w:rPr>
              <w:t xml:space="preserve">)</w:t>
            </w:r>
            <w:r>
              <w:rPr>
                <w:rStyle w:val="997"/>
                <w:rFonts w:ascii="Calibri" w:hAnsi="Calibri" w:eastAsia="Times New Roman"/>
                <w:sz w:val="22"/>
                <w:szCs w:val="22"/>
                <w:lang w:val="uk-UA"/>
              </w:rPr>
              <w:t xml:space="preserve">. </w:t>
            </w:r>
            <w:r>
              <w:rPr>
                <w:rStyle w:val="998"/>
                <w:rFonts w:ascii="Calibri" w:hAnsi="Calibri" w:eastAsia="Times New Roman"/>
                <w:sz w:val="22"/>
                <w:szCs w:val="22"/>
              </w:rPr>
              <w:t xml:space="preserve"> </w:t>
            </w:r>
            <w:r>
              <w:rPr>
                <w:rStyle w:val="998"/>
                <w:rFonts w:ascii="Calibri" w:hAnsi="Calibri"/>
                <w:sz w:val="22"/>
                <w:szCs w:val="22"/>
              </w:rPr>
            </w:r>
            <w:r>
              <w:rPr>
                <w:rStyle w:val="998"/>
                <w:rFonts w:ascii="Calibri" w:hAnsi="Calibri"/>
                <w:sz w:val="22"/>
                <w:szCs w:val="22"/>
              </w:rPr>
            </w:r>
          </w:p>
          <w:p>
            <w:pPr>
              <w:pStyle w:val="996"/>
              <w:pBdr/>
              <w:spacing w:after="0" w:afterAutospacing="0" w:before="0" w:beforeAutospacing="0"/>
              <w:ind w:left="152"/>
              <w:jc w:val="both"/>
              <w:rPr>
                <w:rFonts w:ascii="Calibri" w:hAnsi="Calibri"/>
                <w:sz w:val="22"/>
                <w:szCs w:val="22"/>
              </w:rPr>
            </w:pPr>
            <w:r>
              <w:rPr>
                <w:rFonts w:ascii="Calibri" w:hAnsi="Calibri"/>
                <w:sz w:val="22"/>
                <w:szCs w:val="22"/>
              </w:rPr>
            </w:r>
            <w:r>
              <w:rPr>
                <w:rFonts w:ascii="Calibri" w:hAnsi="Calibri"/>
                <w:sz w:val="22"/>
                <w:szCs w:val="22"/>
              </w:rPr>
            </w:r>
            <w:r>
              <w:rPr>
                <w:rFonts w:ascii="Calibri" w:hAnsi="Calibri"/>
                <w:sz w:val="22"/>
                <w:szCs w:val="22"/>
              </w:rPr>
            </w:r>
          </w:p>
          <w:p>
            <w:pPr>
              <w:pStyle w:val="996"/>
              <w:numPr>
                <w:ilvl w:val="0"/>
                <w:numId w:val="11"/>
              </w:numPr>
              <w:pBdr/>
              <w:spacing w:after="0" w:afterAutospacing="0" w:before="0" w:beforeAutospacing="0"/>
              <w:ind w:firstLine="0" w:left="152"/>
              <w:jc w:val="both"/>
              <w:rPr>
                <w:rStyle w:val="998"/>
                <w:rFonts w:ascii="Calibri" w:hAnsi="Calibri"/>
                <w:b/>
                <w:bCs/>
                <w:sz w:val="22"/>
                <w:szCs w:val="22"/>
              </w:rPr>
            </w:pPr>
            <w:r>
              <w:rPr>
                <w:rStyle w:val="997"/>
                <w:rFonts w:ascii="Calibri" w:hAnsi="Calibri" w:eastAsia="Times New Roman"/>
                <w:sz w:val="22"/>
                <w:szCs w:val="22"/>
                <w:lang w:val="uk-UA"/>
              </w:rPr>
              <w:t xml:space="preserve">agrees to provide appropriate counseling and other types of psychological assistance to persons applying to the Space, to the extent possible and within the scope of its </w:t>
            </w:r>
            <w:r>
              <w:rPr>
                <w:rStyle w:val="997"/>
                <w:rFonts w:ascii="Calibri" w:hAnsi="Calibri" w:eastAsia="Times New Roman"/>
                <w:sz w:val="22"/>
                <w:szCs w:val="22"/>
              </w:rPr>
              <w:t xml:space="preserve">competency</w:t>
            </w:r>
            <w:r>
              <w:rPr>
                <w:rStyle w:val="997"/>
                <w:rFonts w:ascii="Calibri" w:hAnsi="Calibri" w:eastAsia="Times New Roman"/>
                <w:sz w:val="22"/>
                <w:szCs w:val="22"/>
                <w:lang w:val="uk-UA"/>
              </w:rPr>
              <w:t xml:space="preserve">.</w:t>
            </w:r>
            <w:r>
              <w:rPr>
                <w:rStyle w:val="998"/>
                <w:rFonts w:ascii="Calibri" w:hAnsi="Calibri" w:eastAsia="Times New Roman"/>
                <w:b/>
                <w:bCs/>
                <w:sz w:val="22"/>
                <w:szCs w:val="22"/>
              </w:rPr>
              <w:t xml:space="preserve"> </w:t>
            </w:r>
            <w:r>
              <w:rPr>
                <w:rStyle w:val="998"/>
                <w:rFonts w:ascii="Calibri" w:hAnsi="Calibri"/>
                <w:b/>
                <w:bCs/>
                <w:sz w:val="22"/>
                <w:szCs w:val="22"/>
              </w:rPr>
            </w:r>
            <w:r>
              <w:rPr>
                <w:rStyle w:val="998"/>
                <w:rFonts w:ascii="Calibri" w:hAnsi="Calibri"/>
                <w:b/>
                <w:bCs/>
                <w:sz w:val="22"/>
                <w:szCs w:val="22"/>
              </w:rPr>
            </w:r>
          </w:p>
          <w:p>
            <w:pPr>
              <w:pStyle w:val="1009"/>
              <w:pBdr/>
              <w:spacing/>
              <w:ind/>
              <w:rPr>
                <w:rStyle w:val="997"/>
                <w:rFonts w:eastAsia="Times New Roman"/>
                <w:sz w:val="20"/>
                <w:szCs w:val="20"/>
                <w:lang w:val="en"/>
              </w:rPr>
            </w:pPr>
            <w:r>
              <w:rPr>
                <w:rStyle w:val="997"/>
                <w:rFonts w:eastAsia="Times New Roman"/>
                <w:sz w:val="20"/>
                <w:szCs w:val="20"/>
                <w:lang w:val="en"/>
              </w:rPr>
            </w:r>
            <w:r>
              <w:rPr>
                <w:rStyle w:val="997"/>
                <w:rFonts w:eastAsia="Times New Roman"/>
                <w:sz w:val="20"/>
                <w:szCs w:val="20"/>
                <w:lang w:val="en"/>
              </w:rPr>
            </w:r>
            <w:r>
              <w:rPr>
                <w:rStyle w:val="997"/>
                <w:rFonts w:eastAsia="Times New Roman"/>
                <w:sz w:val="20"/>
                <w:szCs w:val="20"/>
                <w:lang w:val="en"/>
              </w:rPr>
            </w:r>
          </w:p>
          <w:p>
            <w:pPr>
              <w:pStyle w:val="996"/>
              <w:numPr>
                <w:ilvl w:val="0"/>
                <w:numId w:val="11"/>
              </w:numPr>
              <w:pBdr/>
              <w:spacing w:after="0" w:afterAutospacing="0" w:before="0" w:beforeAutospacing="0"/>
              <w:ind w:firstLine="141" w:left="18"/>
              <w:jc w:val="both"/>
              <w:rPr>
                <w:rFonts w:ascii="Calibri" w:hAnsi="Calibri"/>
                <w:b/>
                <w:bCs/>
                <w:sz w:val="22"/>
                <w:szCs w:val="22"/>
              </w:rPr>
            </w:pPr>
            <w:r>
              <w:rPr>
                <w:rStyle w:val="997"/>
                <w:rFonts w:ascii="Calibri" w:hAnsi="Calibri" w:eastAsia="Times New Roman"/>
                <w:sz w:val="22"/>
                <w:szCs w:val="22"/>
                <w:lang w:val="en"/>
              </w:rPr>
              <w:t xml:space="preserve">In the event of early termination of the Memorandum, the Social Center shall return to Corus the equipment transferred under the </w:t>
            </w:r>
            <w:r>
              <w:rPr>
                <w:rStyle w:val="997"/>
                <w:rFonts w:ascii="Calibri" w:hAnsi="Calibri" w:eastAsia="Times New Roman"/>
                <w:sz w:val="22"/>
                <w:szCs w:val="22"/>
              </w:rPr>
              <w:t xml:space="preserve">act receceving and transmitting of humanitarian aid/ donation certifi</w:t>
            </w:r>
            <w:r>
              <w:rPr>
                <w:rStyle w:val="997"/>
                <w:rFonts w:ascii="Calibri" w:hAnsi="Calibri" w:eastAsia="Times New Roman"/>
                <w:sz w:val="22"/>
                <w:szCs w:val="22"/>
              </w:rPr>
              <w:t xml:space="preserve">cate</w:t>
            </w:r>
            <w:r>
              <w:rPr>
                <w:rStyle w:val="997"/>
                <w:rFonts w:ascii="Calibri" w:hAnsi="Calibri" w:eastAsia="Times New Roman"/>
                <w:sz w:val="22"/>
                <w:szCs w:val="22"/>
                <w:lang w:val="uk-UA"/>
              </w:rPr>
              <w:t xml:space="preserve">.</w:t>
            </w:r>
            <w:r>
              <w:rPr>
                <w:rFonts w:ascii="Calibri" w:hAnsi="Calibri"/>
                <w:b/>
                <w:bCs/>
                <w:sz w:val="22"/>
                <w:szCs w:val="22"/>
              </w:rPr>
            </w:r>
            <w:r>
              <w:rPr>
                <w:rFonts w:ascii="Calibri" w:hAnsi="Calibri"/>
                <w:b/>
                <w:bCs/>
                <w:sz w:val="22"/>
                <w:szCs w:val="22"/>
              </w:rPr>
            </w:r>
          </w:p>
          <w:p>
            <w:pPr>
              <w:pStyle w:val="963"/>
              <w:pBdr/>
              <w:spacing/>
              <w:ind/>
              <w:rPr>
                <w:sz w:val="22"/>
                <w:szCs w:val="22"/>
                <w:lang w:val="en-US"/>
              </w:rPr>
            </w:pPr>
            <w:r>
              <w:rPr>
                <w:sz w:val="22"/>
                <w:szCs w:val="22"/>
                <w:lang w:val="en-US"/>
              </w:rPr>
            </w:r>
            <w:r>
              <w:rPr>
                <w:sz w:val="22"/>
                <w:szCs w:val="22"/>
                <w:lang w:val="en-US"/>
              </w:rPr>
            </w:r>
            <w:r>
              <w:rPr>
                <w:sz w:val="22"/>
                <w:szCs w:val="22"/>
                <w:lang w:val="en-US"/>
              </w:rPr>
            </w:r>
          </w:p>
        </w:tc>
      </w:tr>
      <w:tr>
        <w:trPr/>
        <w:tc>
          <w:tcPr>
            <w:tcBorders>
              <w:top w:val="none" w:color="auto" w:sz="0" w:space="0"/>
              <w:left w:val="none" w:color="auto" w:sz="0" w:space="0"/>
              <w:bottom w:val="none" w:color="auto" w:sz="0" w:space="0"/>
              <w:right w:val="none" w:color="auto" w:sz="0" w:space="0"/>
            </w:tcBorders>
            <w:tcW w:w="4839" w:type="dxa"/>
            <w:vAlign w:val="top"/>
            <w:textDirection w:val="lrTb"/>
            <w:noWrap w:val="false"/>
          </w:tcPr>
          <w:p>
            <w:pPr>
              <w:pStyle w:val="963"/>
              <w:pBdr/>
              <w:spacing/>
              <w:ind/>
              <w:jc w:val="both"/>
              <w:rPr>
                <w:sz w:val="22"/>
                <w:szCs w:val="22"/>
              </w:rPr>
            </w:pPr>
            <w:r>
              <w:rPr>
                <w:rStyle w:val="997"/>
                <w:b/>
                <w:bCs/>
                <w:sz w:val="22"/>
                <w:szCs w:val="22"/>
                <w:shd w:val="clear" w:color="auto" w:fill="ffffff"/>
                <w:lang w:val="uk-UA"/>
              </w:rPr>
              <w:t xml:space="preserve">3.3. </w:t>
            </w:r>
            <w:r>
              <w:rPr>
                <w:rStyle w:val="997"/>
                <w:b/>
                <w:bCs/>
                <w:sz w:val="22"/>
                <w:szCs w:val="22"/>
                <w:shd w:val="clear" w:color="auto" w:fill="ffffff"/>
              </w:rPr>
              <w:t xml:space="preserve">Corus</w:t>
            </w:r>
            <w:r>
              <w:rPr>
                <w:rStyle w:val="997"/>
                <w:b/>
                <w:bCs/>
                <w:sz w:val="22"/>
                <w:szCs w:val="22"/>
                <w:shd w:val="clear" w:color="auto" w:fill="ffffff"/>
                <w:lang w:val="uk-UA"/>
              </w:rPr>
              <w:t xml:space="preserve"> </w:t>
            </w:r>
            <w:r>
              <w:rPr>
                <w:rStyle w:val="997"/>
                <w:sz w:val="22"/>
                <w:szCs w:val="22"/>
                <w:shd w:val="clear" w:color="auto" w:fill="ffffff"/>
              </w:rPr>
              <w:t xml:space="preserve">бере на себе відповідальність за наступне:</w:t>
            </w:r>
            <w:r>
              <w:rPr>
                <w:rStyle w:val="998"/>
                <w:sz w:val="22"/>
                <w:szCs w:val="22"/>
                <w:shd w:val="clear" w:color="auto" w:fill="ffffff"/>
              </w:rPr>
              <w:t xml:space="preserve"> </w:t>
            </w:r>
            <w:r>
              <w:rPr>
                <w:sz w:val="22"/>
                <w:szCs w:val="22"/>
              </w:rPr>
            </w:r>
            <w:r>
              <w:rPr>
                <w:sz w:val="22"/>
                <w:szCs w:val="22"/>
              </w:rPr>
            </w:r>
          </w:p>
        </w:tc>
        <w:tc>
          <w:tcPr>
            <w:tcBorders>
              <w:top w:val="none" w:color="auto" w:sz="0" w:space="0"/>
              <w:left w:val="none" w:color="auto" w:sz="0" w:space="0"/>
              <w:bottom w:val="none" w:color="auto" w:sz="0" w:space="0"/>
              <w:right w:val="none" w:color="auto" w:sz="0" w:space="0"/>
            </w:tcBorders>
            <w:tcW w:w="4840" w:type="dxa"/>
            <w:vAlign w:val="top"/>
            <w:textDirection w:val="lrTb"/>
            <w:noWrap w:val="false"/>
          </w:tcPr>
          <w:p>
            <w:pPr>
              <w:pStyle w:val="963"/>
              <w:pBdr/>
              <w:spacing/>
              <w:ind/>
              <w:jc w:val="both"/>
              <w:rPr>
                <w:sz w:val="22"/>
                <w:szCs w:val="22"/>
                <w:lang w:val="en-US"/>
              </w:rPr>
            </w:pPr>
            <w:r>
              <w:rPr>
                <w:rStyle w:val="997"/>
                <w:sz w:val="22"/>
                <w:szCs w:val="22"/>
                <w:shd w:val="clear" w:color="auto" w:fill="ffffff"/>
                <w:lang w:val="en-US"/>
              </w:rPr>
              <w:t xml:space="preserve">3.3</w:t>
            </w:r>
            <w:r>
              <w:rPr>
                <w:rStyle w:val="1000"/>
                <w:sz w:val="22"/>
                <w:szCs w:val="22"/>
                <w:shd w:val="clear" w:color="auto" w:fill="ffffff"/>
                <w:lang w:val="en-US"/>
              </w:rPr>
              <w:tab/>
            </w:r>
            <w:r>
              <w:rPr>
                <w:rStyle w:val="997"/>
                <w:b/>
                <w:bCs/>
                <w:sz w:val="22"/>
                <w:szCs w:val="22"/>
                <w:shd w:val="clear" w:color="auto" w:fill="ffffff"/>
                <w:lang w:val="en-US"/>
              </w:rPr>
              <w:t xml:space="preserve">Corus</w:t>
            </w:r>
            <w:r>
              <w:rPr>
                <w:rStyle w:val="997"/>
                <w:sz w:val="22"/>
                <w:szCs w:val="22"/>
                <w:shd w:val="clear" w:color="auto" w:fill="ffffff"/>
                <w:lang w:val="en-US"/>
              </w:rPr>
              <w:t xml:space="preserve"> will take responsibility for the following:</w:t>
            </w:r>
            <w:r>
              <w:rPr>
                <w:rStyle w:val="998"/>
                <w:b/>
                <w:bCs/>
                <w:sz w:val="22"/>
                <w:szCs w:val="22"/>
                <w:shd w:val="clear" w:color="auto" w:fill="ffffff"/>
                <w:lang w:val="en-US"/>
              </w:rPr>
              <w:t xml:space="preserve"> </w:t>
            </w:r>
            <w:r>
              <w:rPr>
                <w:sz w:val="22"/>
                <w:szCs w:val="22"/>
                <w:lang w:val="en-US"/>
              </w:rPr>
            </w:r>
            <w:r>
              <w:rPr>
                <w:sz w:val="22"/>
                <w:szCs w:val="22"/>
                <w:lang w:val="en-US"/>
              </w:rPr>
            </w:r>
          </w:p>
        </w:tc>
      </w:tr>
      <w:tr>
        <w:trPr/>
        <w:tc>
          <w:tcPr>
            <w:tcBorders>
              <w:top w:val="none" w:color="auto" w:sz="0" w:space="0"/>
              <w:left w:val="none" w:color="auto" w:sz="0" w:space="0"/>
              <w:bottom w:val="none" w:color="auto" w:sz="0" w:space="0"/>
              <w:right w:val="none" w:color="auto" w:sz="0" w:space="0"/>
            </w:tcBorders>
            <w:tcW w:w="4839" w:type="dxa"/>
            <w:vAlign w:val="top"/>
            <w:textDirection w:val="lrTb"/>
            <w:noWrap w:val="false"/>
          </w:tcPr>
          <w:p>
            <w:pPr>
              <w:pStyle w:val="996"/>
              <w:numPr>
                <w:ilvl w:val="0"/>
                <w:numId w:val="15"/>
              </w:numPr>
              <w:pBdr/>
              <w:spacing w:after="0" w:afterAutospacing="0" w:before="0" w:beforeAutospacing="0"/>
              <w:ind w:firstLine="450" w:left="0"/>
              <w:jc w:val="both"/>
              <w:rPr>
                <w:rFonts w:ascii="Calibri" w:hAnsi="Calibri"/>
                <w:sz w:val="22"/>
                <w:szCs w:val="22"/>
                <w:lang w:val="ru-RU"/>
              </w:rPr>
            </w:pPr>
            <w:r>
              <w:rPr>
                <w:rStyle w:val="997"/>
                <w:rFonts w:ascii="Calibri" w:hAnsi="Calibri" w:eastAsia="Times New Roman"/>
                <w:sz w:val="22"/>
                <w:szCs w:val="22"/>
                <w:lang w:val="ru-RU"/>
              </w:rPr>
              <w:t xml:space="preserve">Забезпечити  матеріальними </w:t>
            </w:r>
            <w:r>
              <w:rPr>
                <w:rStyle w:val="997"/>
                <w:rFonts w:ascii="Calibri" w:hAnsi="Calibri" w:eastAsia="Times New Roman"/>
                <w:sz w:val="22"/>
                <w:szCs w:val="22"/>
                <w:lang w:val="uk-UA"/>
              </w:rPr>
              <w:t xml:space="preserve">цінностями (обладнанням) Безпечний простір для жінок та дівчат.</w:t>
            </w:r>
            <w:r>
              <w:rPr>
                <w:rFonts w:ascii="Calibri" w:hAnsi="Calibri"/>
                <w:sz w:val="22"/>
                <w:szCs w:val="22"/>
                <w:lang w:val="ru-RU"/>
              </w:rPr>
            </w:r>
            <w:r>
              <w:rPr>
                <w:rFonts w:ascii="Calibri" w:hAnsi="Calibri"/>
                <w:sz w:val="22"/>
                <w:szCs w:val="22"/>
                <w:lang w:val="ru-RU"/>
              </w:rPr>
            </w:r>
          </w:p>
          <w:p>
            <w:pPr>
              <w:pStyle w:val="996"/>
              <w:numPr>
                <w:ilvl w:val="0"/>
                <w:numId w:val="15"/>
              </w:numPr>
              <w:pBdr/>
              <w:spacing w:after="0" w:afterAutospacing="0" w:before="0" w:beforeAutospacing="0"/>
              <w:ind w:firstLine="450" w:left="31"/>
              <w:jc w:val="both"/>
              <w:rPr>
                <w:rFonts w:ascii="Calibri" w:hAnsi="Calibri"/>
                <w:sz w:val="22"/>
                <w:szCs w:val="22"/>
                <w:lang w:val="ru-RU"/>
              </w:rPr>
            </w:pPr>
            <w:r>
              <w:rPr>
                <w:rStyle w:val="997"/>
                <w:rFonts w:ascii="Calibri" w:hAnsi="Calibri" w:eastAsia="Times New Roman"/>
                <w:sz w:val="22"/>
                <w:szCs w:val="22"/>
                <w:lang w:val="uk-UA"/>
              </w:rPr>
              <w:t xml:space="preserve">П</w:t>
            </w:r>
            <w:r>
              <w:rPr>
                <w:rStyle w:val="997"/>
                <w:rFonts w:ascii="Calibri" w:hAnsi="Calibri" w:eastAsia="Times New Roman"/>
                <w:sz w:val="22"/>
                <w:szCs w:val="22"/>
                <w:lang w:val="ru-RU"/>
              </w:rPr>
              <w:t xml:space="preserve">роводить тематичні заходи для персоналу, залученого всіма сторонами для організації діяльн</w:t>
            </w:r>
            <w:r>
              <w:rPr>
                <w:rStyle w:val="997"/>
                <w:rFonts w:ascii="Calibri" w:hAnsi="Calibri" w:eastAsia="Times New Roman"/>
                <w:sz w:val="22"/>
                <w:szCs w:val="22"/>
                <w:lang w:val="ru-RU"/>
              </w:rPr>
              <w:t xml:space="preserve">ості Простору. </w:t>
            </w:r>
            <w:r>
              <w:rPr>
                <w:rStyle w:val="998"/>
                <w:rFonts w:ascii="Calibri" w:hAnsi="Calibri" w:eastAsia="Times New Roman"/>
                <w:sz w:val="22"/>
                <w:szCs w:val="22"/>
              </w:rPr>
              <w:t xml:space="preserve"> </w:t>
            </w:r>
            <w:r>
              <w:rPr>
                <w:rFonts w:ascii="Calibri" w:hAnsi="Calibri"/>
                <w:sz w:val="22"/>
                <w:szCs w:val="22"/>
                <w:lang w:val="ru-RU"/>
              </w:rPr>
            </w:r>
            <w:r>
              <w:rPr>
                <w:rFonts w:ascii="Calibri" w:hAnsi="Calibri"/>
                <w:sz w:val="22"/>
                <w:szCs w:val="22"/>
                <w:lang w:val="ru-RU"/>
              </w:rPr>
            </w:r>
          </w:p>
          <w:p>
            <w:pPr>
              <w:pStyle w:val="996"/>
              <w:numPr>
                <w:ilvl w:val="0"/>
                <w:numId w:val="15"/>
              </w:numPr>
              <w:pBdr/>
              <w:spacing w:after="0" w:afterAutospacing="0" w:before="0" w:beforeAutospacing="0"/>
              <w:ind w:firstLine="450" w:left="31"/>
              <w:jc w:val="both"/>
              <w:rPr>
                <w:rStyle w:val="998"/>
                <w:rFonts w:ascii="Calibri" w:hAnsi="Calibri"/>
                <w:sz w:val="22"/>
                <w:szCs w:val="22"/>
                <w:lang w:val="ru-RU"/>
              </w:rPr>
            </w:pPr>
            <w:r>
              <w:rPr>
                <w:rStyle w:val="997"/>
                <w:rFonts w:ascii="Calibri" w:hAnsi="Calibri" w:eastAsia="Times New Roman"/>
                <w:sz w:val="22"/>
                <w:szCs w:val="22"/>
                <w:lang w:val="ru-RU"/>
              </w:rPr>
              <w:t xml:space="preserve">Пра</w:t>
            </w:r>
            <w:r>
              <w:rPr>
                <w:rStyle w:val="997"/>
                <w:rFonts w:ascii="Calibri" w:hAnsi="Calibri" w:eastAsia="Times New Roman"/>
                <w:sz w:val="22"/>
                <w:szCs w:val="22"/>
                <w:lang w:val="ru-RU"/>
              </w:rPr>
              <w:t xml:space="preserve">цює з усіма сторонами для забезпечення проведення лекцій та тренінгів підвищення кваліфікації з питань надання першої допомоги та інших відповідних медичних консультацій, гендерно зумовленого насильства, запобігання сексуальній експлуатації та домаганням (</w:t>
            </w:r>
            <w:r>
              <w:rPr>
                <w:rStyle w:val="997"/>
                <w:rFonts w:ascii="Calibri" w:hAnsi="Calibri" w:eastAsia="Times New Roman"/>
                <w:sz w:val="22"/>
                <w:szCs w:val="22"/>
                <w:lang w:val="en"/>
              </w:rPr>
              <w:t xml:space="preserve">PSEAH</w:t>
            </w:r>
            <w:r>
              <w:rPr>
                <w:rStyle w:val="997"/>
                <w:rFonts w:ascii="Calibri" w:hAnsi="Calibri" w:eastAsia="Times New Roman"/>
                <w:sz w:val="22"/>
                <w:szCs w:val="22"/>
                <w:lang w:val="ru-RU"/>
              </w:rPr>
              <w:t xml:space="preserve">), процедур управління простором (з урахуванням г</w:t>
            </w:r>
            <w:r>
              <w:rPr>
                <w:rStyle w:val="997"/>
                <w:rFonts w:ascii="Calibri" w:hAnsi="Calibri" w:eastAsia="Times New Roman"/>
                <w:sz w:val="22"/>
                <w:szCs w:val="22"/>
                <w:lang w:val="ru-RU"/>
              </w:rPr>
              <w:t xml:space="preserve">ендерних аспектів) та інших.</w:t>
            </w:r>
            <w:r>
              <w:rPr>
                <w:rStyle w:val="998"/>
                <w:rFonts w:ascii="Calibri" w:hAnsi="Calibri" w:eastAsia="Times New Roman"/>
                <w:sz w:val="22"/>
                <w:szCs w:val="22"/>
              </w:rPr>
              <w:t xml:space="preserve"> </w:t>
            </w:r>
            <w:r>
              <w:rPr>
                <w:rStyle w:val="998"/>
                <w:rFonts w:ascii="Calibri" w:hAnsi="Calibri"/>
                <w:sz w:val="22"/>
                <w:szCs w:val="22"/>
                <w:lang w:val="ru-RU"/>
              </w:rPr>
            </w:r>
            <w:r>
              <w:rPr>
                <w:rStyle w:val="998"/>
                <w:rFonts w:ascii="Calibri" w:hAnsi="Calibri"/>
                <w:sz w:val="22"/>
                <w:szCs w:val="22"/>
                <w:lang w:val="ru-RU"/>
              </w:rPr>
            </w:r>
          </w:p>
          <w:p>
            <w:pPr>
              <w:pStyle w:val="996"/>
              <w:numPr>
                <w:ilvl w:val="0"/>
                <w:numId w:val="15"/>
              </w:numPr>
              <w:pBdr/>
              <w:tabs>
                <w:tab w:val="num" w:leader="none" w:pos="360"/>
                <w:tab w:val="clear" w:leader="none" w:pos="720"/>
              </w:tabs>
              <w:spacing w:after="0" w:afterAutospacing="0" w:before="0" w:beforeAutospacing="0"/>
              <w:ind w:firstLine="450" w:left="31"/>
              <w:jc w:val="both"/>
              <w:rPr>
                <w:rFonts w:ascii="Calibri" w:hAnsi="Calibri"/>
                <w:sz w:val="22"/>
                <w:szCs w:val="22"/>
                <w:lang w:val="ru-RU"/>
              </w:rPr>
            </w:pPr>
            <w:r>
              <w:rPr>
                <w:rStyle w:val="997"/>
                <w:rFonts w:ascii="Calibri" w:hAnsi="Calibri" w:eastAsia="Times New Roman"/>
                <w:sz w:val="22"/>
                <w:szCs w:val="22"/>
                <w:lang w:val="ru-RU"/>
              </w:rPr>
              <w:t xml:space="preserve">Передає обладнання для Безпечного простору до Соціального центру, відповідно до Акту приймання-передачі. З моменту підписання Акту приймання-передачі </w:t>
            </w:r>
            <w:r>
              <w:rPr>
                <w:rStyle w:val="997"/>
                <w:rFonts w:ascii="Calibri" w:hAnsi="Calibri" w:eastAsia="Times New Roman"/>
                <w:sz w:val="22"/>
                <w:szCs w:val="22"/>
              </w:rPr>
              <w:t xml:space="preserve">Corus</w:t>
            </w:r>
            <w:r>
              <w:rPr>
                <w:rStyle w:val="997"/>
                <w:rFonts w:ascii="Calibri" w:hAnsi="Calibri" w:eastAsia="Times New Roman"/>
                <w:sz w:val="22"/>
                <w:szCs w:val="22"/>
                <w:lang w:val="ru-RU"/>
              </w:rPr>
              <w:t xml:space="preserve"> не несе відповідальності за всі подальші витрати на зберігання, експлуатацію та поточний ремонт обладнання.</w:t>
            </w:r>
            <w:r>
              <w:rPr>
                <w:rStyle w:val="998"/>
                <w:rFonts w:ascii="Calibri" w:hAnsi="Calibri" w:eastAsia="Times New Roman"/>
                <w:sz w:val="22"/>
                <w:szCs w:val="22"/>
              </w:rPr>
              <w:t xml:space="preserve"> </w:t>
            </w:r>
            <w:r>
              <w:rPr>
                <w:rFonts w:ascii="Calibri" w:hAnsi="Calibri"/>
                <w:sz w:val="22"/>
                <w:szCs w:val="22"/>
                <w:lang w:val="ru-RU"/>
              </w:rPr>
            </w:r>
            <w:r>
              <w:rPr>
                <w:rFonts w:ascii="Calibri" w:hAnsi="Calibri"/>
                <w:sz w:val="22"/>
                <w:szCs w:val="22"/>
                <w:lang w:val="ru-RU"/>
              </w:rPr>
            </w:r>
          </w:p>
          <w:p>
            <w:pPr>
              <w:pStyle w:val="996"/>
              <w:numPr>
                <w:ilvl w:val="0"/>
                <w:numId w:val="15"/>
              </w:numPr>
              <w:pBdr/>
              <w:spacing w:after="0" w:afterAutospacing="0" w:before="0" w:beforeAutospacing="0"/>
              <w:ind w:firstLine="450" w:left="31"/>
              <w:jc w:val="both"/>
              <w:rPr>
                <w:rFonts w:ascii="Calibri" w:hAnsi="Calibri"/>
                <w:sz w:val="22"/>
                <w:szCs w:val="22"/>
                <w:lang w:val="ru-RU"/>
              </w:rPr>
            </w:pPr>
            <w:r>
              <w:rPr>
                <w:rStyle w:val="997"/>
                <w:rFonts w:ascii="Calibri" w:hAnsi="Calibri" w:eastAsia="Times New Roman"/>
                <w:sz w:val="22"/>
                <w:szCs w:val="22"/>
                <w:lang w:val="ru-RU"/>
              </w:rPr>
              <w:t xml:space="preserve">Підтримка та моніторинг виконання заходів для забезпечення повної функціональності Безпечного простору.</w:t>
            </w:r>
            <w:r>
              <w:rPr>
                <w:rStyle w:val="998"/>
                <w:rFonts w:ascii="Calibri" w:hAnsi="Calibri" w:eastAsia="Times New Roman"/>
                <w:sz w:val="22"/>
                <w:szCs w:val="22"/>
              </w:rPr>
              <w:t xml:space="preserve"> </w:t>
            </w:r>
            <w:r>
              <w:rPr>
                <w:rFonts w:ascii="Calibri" w:hAnsi="Calibri"/>
                <w:sz w:val="22"/>
                <w:szCs w:val="22"/>
                <w:lang w:val="ru-RU"/>
              </w:rPr>
            </w:r>
            <w:r>
              <w:rPr>
                <w:rFonts w:ascii="Calibri" w:hAnsi="Calibri"/>
                <w:sz w:val="22"/>
                <w:szCs w:val="22"/>
                <w:lang w:val="ru-RU"/>
              </w:rPr>
            </w:r>
          </w:p>
          <w:p>
            <w:pPr>
              <w:pStyle w:val="996"/>
              <w:numPr>
                <w:ilvl w:val="0"/>
                <w:numId w:val="15"/>
              </w:numPr>
              <w:pBdr/>
              <w:spacing w:after="0" w:afterAutospacing="0" w:before="0" w:beforeAutospacing="0"/>
              <w:ind w:firstLine="450" w:left="31"/>
              <w:jc w:val="both"/>
              <w:rPr>
                <w:rFonts w:ascii="Calibri" w:hAnsi="Calibri"/>
                <w:sz w:val="22"/>
                <w:szCs w:val="22"/>
                <w:lang w:val="ru-RU"/>
              </w:rPr>
            </w:pPr>
            <w:r>
              <w:rPr>
                <w:rStyle w:val="997"/>
                <w:rFonts w:ascii="Calibri" w:hAnsi="Calibri" w:eastAsia="Times New Roman"/>
                <w:sz w:val="22"/>
                <w:szCs w:val="22"/>
                <w:lang w:val="ru-RU"/>
              </w:rPr>
              <w:t xml:space="preserve">Зобов'язання Corus залежать від наявності коштів та безперервності загальних операцій проекту.</w:t>
            </w:r>
            <w:r>
              <w:rPr>
                <w:rStyle w:val="998"/>
                <w:rFonts w:ascii="Calibri" w:hAnsi="Calibri" w:eastAsia="Times New Roman"/>
                <w:sz w:val="22"/>
                <w:szCs w:val="22"/>
              </w:rPr>
              <w:t xml:space="preserve"> </w:t>
            </w:r>
            <w:r>
              <w:rPr>
                <w:rFonts w:ascii="Calibri" w:hAnsi="Calibri"/>
                <w:sz w:val="22"/>
                <w:szCs w:val="22"/>
                <w:lang w:val="ru-RU"/>
              </w:rPr>
            </w:r>
            <w:r>
              <w:rPr>
                <w:rFonts w:ascii="Calibri" w:hAnsi="Calibri"/>
                <w:sz w:val="22"/>
                <w:szCs w:val="22"/>
                <w:lang w:val="ru-RU"/>
              </w:rPr>
            </w:r>
          </w:p>
          <w:p>
            <w:pPr>
              <w:pStyle w:val="963"/>
              <w:pBdr/>
              <w:spacing/>
              <w:ind/>
              <w:rPr>
                <w:sz w:val="22"/>
                <w:szCs w:val="22"/>
              </w:rPr>
            </w:pPr>
            <w:r>
              <w:rPr>
                <w:sz w:val="22"/>
                <w:szCs w:val="22"/>
              </w:rPr>
            </w:r>
            <w:r>
              <w:rPr>
                <w:sz w:val="22"/>
                <w:szCs w:val="22"/>
              </w:rPr>
            </w:r>
            <w:r>
              <w:rPr>
                <w:sz w:val="22"/>
                <w:szCs w:val="22"/>
              </w:rPr>
            </w:r>
          </w:p>
        </w:tc>
        <w:tc>
          <w:tcPr>
            <w:tcBorders>
              <w:top w:val="none" w:color="auto" w:sz="0" w:space="0"/>
              <w:left w:val="none" w:color="auto" w:sz="0" w:space="0"/>
              <w:bottom w:val="none" w:color="auto" w:sz="0" w:space="0"/>
              <w:right w:val="none" w:color="auto" w:sz="0" w:space="0"/>
            </w:tcBorders>
            <w:tcW w:w="4840" w:type="dxa"/>
            <w:vAlign w:val="top"/>
            <w:textDirection w:val="lrTb"/>
            <w:noWrap w:val="false"/>
          </w:tcPr>
          <w:p>
            <w:pPr>
              <w:pStyle w:val="996"/>
              <w:numPr>
                <w:ilvl w:val="0"/>
                <w:numId w:val="13"/>
              </w:numPr>
              <w:pBdr/>
              <w:spacing w:after="0" w:afterAutospacing="0" w:before="0" w:beforeAutospacing="0"/>
              <w:ind w:firstLine="450" w:left="152"/>
              <w:jc w:val="both"/>
              <w:rPr>
                <w:rStyle w:val="998"/>
                <w:rFonts w:ascii="Calibri" w:hAnsi="Calibri"/>
                <w:b/>
                <w:bCs/>
                <w:sz w:val="22"/>
                <w:szCs w:val="22"/>
              </w:rPr>
            </w:pPr>
            <w:r>
              <w:rPr>
                <w:rStyle w:val="997"/>
                <w:rFonts w:ascii="Calibri" w:hAnsi="Calibri" w:eastAsia="Times New Roman"/>
                <w:sz w:val="22"/>
                <w:szCs w:val="22"/>
              </w:rPr>
              <w:t xml:space="preserve">Provide materia</w:t>
            </w:r>
            <w:r>
              <w:rPr>
                <w:rStyle w:val="997"/>
                <w:rFonts w:ascii="Calibri" w:hAnsi="Calibri" w:eastAsia="Times New Roman"/>
                <w:sz w:val="22"/>
                <w:szCs w:val="22"/>
              </w:rPr>
              <w:t xml:space="preserve">l assets (equipment) Safe space for women and girls.</w:t>
            </w:r>
            <w:r>
              <w:rPr>
                <w:rStyle w:val="998"/>
                <w:rFonts w:ascii="Calibri" w:hAnsi="Calibri"/>
                <w:b/>
                <w:bCs/>
                <w:sz w:val="22"/>
                <w:szCs w:val="22"/>
              </w:rPr>
            </w:r>
            <w:r>
              <w:rPr>
                <w:rStyle w:val="998"/>
                <w:rFonts w:ascii="Calibri" w:hAnsi="Calibri"/>
                <w:b/>
                <w:bCs/>
                <w:sz w:val="22"/>
                <w:szCs w:val="22"/>
              </w:rPr>
            </w:r>
          </w:p>
          <w:p>
            <w:pPr>
              <w:pStyle w:val="996"/>
              <w:pBdr/>
              <w:spacing w:after="0" w:afterAutospacing="0" w:before="0" w:beforeAutospacing="0"/>
              <w:ind w:left="602"/>
              <w:jc w:val="both"/>
              <w:rPr>
                <w:rFonts w:ascii="Calibri" w:hAnsi="Calibri"/>
                <w:b/>
                <w:bCs/>
                <w:sz w:val="22"/>
                <w:szCs w:val="22"/>
              </w:rPr>
            </w:pPr>
            <w:r>
              <w:rPr>
                <w:rFonts w:ascii="Calibri" w:hAnsi="Calibri"/>
                <w:b/>
                <w:bCs/>
                <w:sz w:val="22"/>
                <w:szCs w:val="22"/>
              </w:rPr>
            </w:r>
            <w:r>
              <w:rPr>
                <w:rFonts w:ascii="Calibri" w:hAnsi="Calibri"/>
                <w:b/>
                <w:bCs/>
                <w:sz w:val="22"/>
                <w:szCs w:val="22"/>
              </w:rPr>
            </w:r>
            <w:r>
              <w:rPr>
                <w:rFonts w:ascii="Calibri" w:hAnsi="Calibri"/>
                <w:b/>
                <w:bCs/>
                <w:sz w:val="22"/>
                <w:szCs w:val="22"/>
              </w:rPr>
            </w:r>
          </w:p>
          <w:p>
            <w:pPr>
              <w:pStyle w:val="996"/>
              <w:numPr>
                <w:ilvl w:val="0"/>
                <w:numId w:val="13"/>
              </w:numPr>
              <w:pBdr/>
              <w:spacing w:after="0" w:afterAutospacing="0" w:before="0" w:beforeAutospacing="0"/>
              <w:ind w:firstLine="450" w:left="152"/>
              <w:jc w:val="both"/>
              <w:rPr>
                <w:rFonts w:ascii="Calibri" w:hAnsi="Calibri"/>
                <w:b/>
                <w:bCs/>
                <w:sz w:val="22"/>
                <w:szCs w:val="22"/>
              </w:rPr>
            </w:pPr>
            <w:r>
              <w:rPr>
                <w:rStyle w:val="997"/>
                <w:rFonts w:ascii="Calibri" w:hAnsi="Calibri" w:eastAsia="Times New Roman"/>
                <w:sz w:val="22"/>
                <w:szCs w:val="22"/>
                <w:lang w:val="uk-UA"/>
              </w:rPr>
              <w:t xml:space="preserve">shall conduct thematic briefing(s) for the personnel engaged by </w:t>
            </w:r>
            <w:r>
              <w:rPr>
                <w:rStyle w:val="997"/>
                <w:rFonts w:ascii="Calibri" w:hAnsi="Calibri" w:eastAsia="Times New Roman"/>
                <w:sz w:val="22"/>
                <w:szCs w:val="22"/>
              </w:rPr>
              <w:t xml:space="preserve">all parties </w:t>
            </w:r>
            <w:r>
              <w:rPr>
                <w:rStyle w:val="997"/>
                <w:rFonts w:ascii="Calibri" w:hAnsi="Calibri" w:eastAsia="Times New Roman"/>
                <w:sz w:val="22"/>
                <w:szCs w:val="22"/>
                <w:lang w:val="uk-UA"/>
              </w:rPr>
              <w:t xml:space="preserve">for the</w:t>
            </w:r>
            <w:r>
              <w:rPr>
                <w:rStyle w:val="997"/>
                <w:rFonts w:ascii="Calibri" w:hAnsi="Calibri" w:eastAsia="Times New Roman"/>
                <w:sz w:val="22"/>
                <w:szCs w:val="22"/>
                <w:lang w:val="uk-UA"/>
              </w:rPr>
              <w:t xml:space="preserve"> operation of the Space</w:t>
            </w:r>
            <w:r>
              <w:rPr>
                <w:rStyle w:val="997"/>
                <w:rFonts w:ascii="Calibri" w:hAnsi="Calibri" w:eastAsia="Times New Roman"/>
                <w:sz w:val="22"/>
                <w:szCs w:val="22"/>
              </w:rPr>
              <w:t xml:space="preserve">.</w:t>
            </w:r>
            <w:r>
              <w:rPr>
                <w:rFonts w:ascii="Calibri" w:hAnsi="Calibri"/>
                <w:b/>
                <w:bCs/>
                <w:sz w:val="22"/>
                <w:szCs w:val="22"/>
              </w:rPr>
            </w:r>
            <w:r>
              <w:rPr>
                <w:rFonts w:ascii="Calibri" w:hAnsi="Calibri"/>
                <w:b/>
                <w:bCs/>
                <w:sz w:val="22"/>
                <w:szCs w:val="22"/>
              </w:rPr>
            </w:r>
          </w:p>
          <w:p>
            <w:pPr>
              <w:pStyle w:val="996"/>
              <w:numPr>
                <w:ilvl w:val="0"/>
                <w:numId w:val="13"/>
              </w:numPr>
              <w:pBdr/>
              <w:spacing w:after="0" w:afterAutospacing="0" w:before="0" w:beforeAutospacing="0"/>
              <w:ind w:firstLine="450" w:left="152"/>
              <w:jc w:val="both"/>
              <w:rPr>
                <w:rStyle w:val="998"/>
                <w:rFonts w:ascii="Calibri" w:hAnsi="Calibri"/>
                <w:b/>
                <w:bCs/>
                <w:sz w:val="22"/>
                <w:szCs w:val="22"/>
              </w:rPr>
            </w:pPr>
            <w:r>
              <w:rPr>
                <w:rStyle w:val="997"/>
                <w:rFonts w:ascii="Calibri" w:hAnsi="Calibri" w:eastAsia="Times New Roman"/>
                <w:sz w:val="22"/>
                <w:szCs w:val="22"/>
              </w:rPr>
              <w:t xml:space="preserve">Work with all parties to ensure </w:t>
            </w:r>
            <w:r>
              <w:rPr>
                <w:rStyle w:val="997"/>
                <w:rFonts w:ascii="Calibri" w:hAnsi="Calibri" w:eastAsia="Times New Roman"/>
                <w:sz w:val="22"/>
                <w:szCs w:val="22"/>
                <w:lang w:val="uk-UA"/>
              </w:rPr>
              <w:t xml:space="preserve">lectures </w:t>
            </w:r>
            <w:r>
              <w:rPr>
                <w:rStyle w:val="997"/>
                <w:rFonts w:ascii="Calibri" w:hAnsi="Calibri" w:eastAsia="Times New Roman"/>
                <w:sz w:val="22"/>
                <w:szCs w:val="22"/>
              </w:rPr>
              <w:t xml:space="preserve">and </w:t>
            </w:r>
            <w:r>
              <w:rPr>
                <w:rStyle w:val="997"/>
                <w:rFonts w:ascii="Calibri" w:hAnsi="Calibri" w:eastAsia="Times New Roman"/>
                <w:sz w:val="22"/>
                <w:szCs w:val="22"/>
                <w:lang w:val="uk-UA"/>
              </w:rPr>
              <w:t xml:space="preserve">refresher training</w:t>
            </w:r>
            <w:r>
              <w:rPr>
                <w:rStyle w:val="997"/>
                <w:rFonts w:ascii="Calibri" w:hAnsi="Calibri" w:eastAsia="Times New Roman"/>
                <w:sz w:val="22"/>
                <w:szCs w:val="22"/>
              </w:rPr>
              <w:t xml:space="preserve">s</w:t>
            </w:r>
            <w:r>
              <w:rPr>
                <w:rStyle w:val="997"/>
                <w:rFonts w:ascii="Calibri" w:hAnsi="Calibri" w:eastAsia="Times New Roman"/>
                <w:sz w:val="22"/>
                <w:szCs w:val="22"/>
                <w:lang w:val="uk-UA"/>
              </w:rPr>
              <w:t xml:space="preserve"> on first aid and other relevant medical consultations, gender-based violence, prevention of sexual exploitation and harassment (PSEAH), </w:t>
            </w:r>
            <w:r>
              <w:rPr>
                <w:rStyle w:val="997"/>
                <w:rFonts w:ascii="Calibri" w:hAnsi="Calibri" w:eastAsia="Times New Roman"/>
                <w:sz w:val="22"/>
                <w:szCs w:val="22"/>
              </w:rPr>
              <w:t xml:space="preserve">s</w:t>
            </w:r>
            <w:r>
              <w:rPr>
                <w:rStyle w:val="997"/>
                <w:rFonts w:ascii="Calibri" w:hAnsi="Calibri" w:eastAsia="Times New Roman"/>
                <w:sz w:val="22"/>
                <w:szCs w:val="22"/>
                <w:lang w:val="uk-UA"/>
              </w:rPr>
              <w:t xml:space="preserve">pace management procedures (considering gender aspects)</w:t>
            </w:r>
            <w:r>
              <w:rPr>
                <w:rStyle w:val="997"/>
                <w:rFonts w:ascii="Calibri" w:hAnsi="Calibri" w:eastAsia="Times New Roman"/>
                <w:sz w:val="22"/>
                <w:szCs w:val="22"/>
              </w:rPr>
              <w:t xml:space="preserve"> and others, are taking place</w:t>
            </w:r>
            <w:r>
              <w:rPr>
                <w:rStyle w:val="997"/>
                <w:rFonts w:ascii="Calibri" w:hAnsi="Calibri" w:eastAsia="Times New Roman"/>
                <w:sz w:val="22"/>
                <w:szCs w:val="22"/>
                <w:lang w:val="uk-UA"/>
              </w:rPr>
              <w:t xml:space="preserve">.</w:t>
            </w:r>
            <w:r>
              <w:rPr>
                <w:rStyle w:val="998"/>
                <w:rFonts w:ascii="Calibri" w:hAnsi="Calibri" w:eastAsia="Times New Roman"/>
                <w:b/>
                <w:bCs/>
                <w:sz w:val="22"/>
                <w:szCs w:val="22"/>
              </w:rPr>
              <w:t xml:space="preserve"> </w:t>
            </w:r>
            <w:r>
              <w:rPr>
                <w:rStyle w:val="998"/>
                <w:rFonts w:ascii="Calibri" w:hAnsi="Calibri"/>
                <w:b/>
                <w:bCs/>
                <w:sz w:val="22"/>
                <w:szCs w:val="22"/>
              </w:rPr>
            </w:r>
            <w:r>
              <w:rPr>
                <w:rStyle w:val="998"/>
                <w:rFonts w:ascii="Calibri" w:hAnsi="Calibri"/>
                <w:b/>
                <w:bCs/>
                <w:sz w:val="22"/>
                <w:szCs w:val="22"/>
              </w:rPr>
            </w:r>
          </w:p>
          <w:p>
            <w:pPr>
              <w:pStyle w:val="996"/>
              <w:pBdr/>
              <w:spacing w:after="0" w:afterAutospacing="0" w:before="0" w:beforeAutospacing="0"/>
              <w:ind w:left="366"/>
              <w:jc w:val="both"/>
              <w:rPr>
                <w:rStyle w:val="998"/>
                <w:rFonts w:ascii="Calibri" w:hAnsi="Calibri"/>
                <w:sz w:val="22"/>
                <w:szCs w:val="22"/>
                <w:lang w:val="uk-UA"/>
              </w:rPr>
            </w:pPr>
            <w:r>
              <w:rPr>
                <w:rStyle w:val="998"/>
                <w:rFonts w:ascii="Calibri" w:hAnsi="Calibri"/>
                <w:sz w:val="22"/>
                <w:szCs w:val="22"/>
                <w:lang w:val="uk-UA"/>
              </w:rPr>
            </w:r>
            <w:r>
              <w:rPr>
                <w:rStyle w:val="998"/>
                <w:rFonts w:ascii="Calibri" w:hAnsi="Calibri"/>
                <w:sz w:val="22"/>
                <w:szCs w:val="22"/>
                <w:lang w:val="uk-UA"/>
              </w:rPr>
            </w:r>
            <w:r>
              <w:rPr>
                <w:rStyle w:val="998"/>
                <w:rFonts w:ascii="Calibri" w:hAnsi="Calibri"/>
                <w:sz w:val="22"/>
                <w:szCs w:val="22"/>
                <w:lang w:val="uk-UA"/>
              </w:rPr>
            </w:r>
          </w:p>
          <w:p>
            <w:pPr>
              <w:pStyle w:val="996"/>
              <w:pBdr/>
              <w:spacing w:after="0" w:afterAutospacing="0" w:before="0" w:beforeAutospacing="0"/>
              <w:ind w:left="366"/>
              <w:jc w:val="both"/>
              <w:rPr>
                <w:rStyle w:val="998"/>
                <w:rFonts w:ascii="Calibri" w:hAnsi="Calibri"/>
                <w:sz w:val="22"/>
                <w:szCs w:val="22"/>
                <w:lang w:val="uk-UA"/>
              </w:rPr>
            </w:pPr>
            <w:r>
              <w:rPr>
                <w:rStyle w:val="998"/>
                <w:rFonts w:ascii="Calibri" w:hAnsi="Calibri"/>
                <w:sz w:val="22"/>
                <w:szCs w:val="22"/>
                <w:lang w:val="uk-UA"/>
              </w:rPr>
            </w:r>
            <w:r>
              <w:rPr>
                <w:rStyle w:val="998"/>
                <w:rFonts w:ascii="Calibri" w:hAnsi="Calibri"/>
                <w:sz w:val="22"/>
                <w:szCs w:val="22"/>
                <w:lang w:val="uk-UA"/>
              </w:rPr>
            </w:r>
            <w:r>
              <w:rPr>
                <w:rStyle w:val="998"/>
                <w:rFonts w:ascii="Calibri" w:hAnsi="Calibri"/>
                <w:sz w:val="22"/>
                <w:szCs w:val="22"/>
                <w:lang w:val="uk-UA"/>
              </w:rPr>
            </w:r>
          </w:p>
          <w:p>
            <w:pPr>
              <w:pStyle w:val="996"/>
              <w:pBdr/>
              <w:spacing w:after="0" w:afterAutospacing="0" w:before="0" w:beforeAutospacing="0"/>
              <w:ind w:left="366"/>
              <w:jc w:val="both"/>
              <w:rPr>
                <w:rStyle w:val="998"/>
                <w:rFonts w:ascii="Calibri" w:hAnsi="Calibri"/>
                <w:sz w:val="22"/>
                <w:szCs w:val="22"/>
                <w:lang w:val="uk-UA"/>
              </w:rPr>
            </w:pPr>
            <w:r>
              <w:rPr>
                <w:rStyle w:val="998"/>
                <w:rFonts w:ascii="Calibri" w:hAnsi="Calibri"/>
                <w:sz w:val="22"/>
                <w:szCs w:val="22"/>
              </w:rPr>
              <w:t xml:space="preserve">•</w:t>
              <w:tab/>
              <w:t xml:space="preserve">Shall transfer the equipment for WGSS to the Social Center, in accordance with the Act of Acceptance and Transfer. From the moment of signing the Acceptance Certificate, Corus shall not be liabl</w:t>
            </w:r>
            <w:r>
              <w:rPr>
                <w:rStyle w:val="998"/>
                <w:rFonts w:ascii="Calibri" w:hAnsi="Calibri"/>
                <w:sz w:val="22"/>
                <w:szCs w:val="22"/>
              </w:rPr>
              <w:t xml:space="preserve">e for all further costs of storage, operation, and routine repair of equipment.</w:t>
            </w:r>
            <w:r>
              <w:rPr>
                <w:rStyle w:val="998"/>
                <w:rFonts w:ascii="Calibri" w:hAnsi="Calibri"/>
                <w:sz w:val="22"/>
                <w:szCs w:val="22"/>
                <w:lang w:val="uk-UA"/>
              </w:rPr>
            </w:r>
            <w:r>
              <w:rPr>
                <w:rStyle w:val="998"/>
                <w:rFonts w:ascii="Calibri" w:hAnsi="Calibri"/>
                <w:sz w:val="22"/>
                <w:szCs w:val="22"/>
                <w:lang w:val="uk-UA"/>
              </w:rPr>
            </w:r>
          </w:p>
          <w:p>
            <w:pPr>
              <w:pStyle w:val="996"/>
              <w:pBdr/>
              <w:spacing w:after="0" w:afterAutospacing="0" w:before="0" w:beforeAutospacing="0"/>
              <w:ind w:left="366"/>
              <w:jc w:val="both"/>
              <w:rPr>
                <w:rFonts w:ascii="Calibri" w:hAnsi="Calibri"/>
                <w:sz w:val="22"/>
                <w:szCs w:val="22"/>
                <w:lang w:val="uk-UA"/>
              </w:rPr>
            </w:pPr>
            <w:r>
              <w:rPr>
                <w:rFonts w:ascii="Calibri" w:hAnsi="Calibri"/>
                <w:sz w:val="22"/>
                <w:szCs w:val="22"/>
                <w:lang w:val="uk-UA"/>
              </w:rPr>
            </w:r>
            <w:r>
              <w:rPr>
                <w:rFonts w:ascii="Calibri" w:hAnsi="Calibri"/>
                <w:sz w:val="22"/>
                <w:szCs w:val="22"/>
                <w:lang w:val="uk-UA"/>
              </w:rPr>
            </w:r>
            <w:r>
              <w:rPr>
                <w:rFonts w:ascii="Calibri" w:hAnsi="Calibri"/>
                <w:sz w:val="22"/>
                <w:szCs w:val="22"/>
                <w:lang w:val="uk-UA"/>
              </w:rPr>
            </w:r>
          </w:p>
          <w:p>
            <w:pPr>
              <w:pStyle w:val="996"/>
              <w:numPr>
                <w:ilvl w:val="0"/>
                <w:numId w:val="14"/>
              </w:numPr>
              <w:pBdr/>
              <w:spacing w:after="0" w:afterAutospacing="0" w:before="0" w:beforeAutospacing="0"/>
              <w:ind w:firstLine="450" w:left="152"/>
              <w:jc w:val="both"/>
              <w:rPr>
                <w:rFonts w:ascii="Calibri" w:hAnsi="Calibri"/>
                <w:sz w:val="22"/>
                <w:szCs w:val="22"/>
              </w:rPr>
            </w:pPr>
            <w:r>
              <w:rPr>
                <w:rStyle w:val="997"/>
                <w:rFonts w:ascii="Calibri" w:hAnsi="Calibri" w:eastAsia="Times New Roman"/>
                <w:sz w:val="22"/>
                <w:szCs w:val="22"/>
              </w:rPr>
              <w:t xml:space="preserve">Support and monitor implementation of activities to ensure full functionality of Safe Space.</w:t>
            </w:r>
            <w:r>
              <w:rPr>
                <w:rFonts w:ascii="Calibri" w:hAnsi="Calibri"/>
                <w:sz w:val="22"/>
                <w:szCs w:val="22"/>
              </w:rPr>
            </w:r>
            <w:r>
              <w:rPr>
                <w:rFonts w:ascii="Calibri" w:hAnsi="Calibri"/>
                <w:sz w:val="22"/>
                <w:szCs w:val="22"/>
              </w:rPr>
            </w:r>
          </w:p>
          <w:p>
            <w:pPr>
              <w:pStyle w:val="996"/>
              <w:numPr>
                <w:ilvl w:val="0"/>
                <w:numId w:val="14"/>
              </w:numPr>
              <w:pBdr/>
              <w:spacing w:after="0" w:afterAutospacing="0" w:before="0" w:beforeAutospacing="0"/>
              <w:ind w:firstLine="450" w:left="152"/>
              <w:jc w:val="both"/>
              <w:rPr>
                <w:rFonts w:ascii="Calibri" w:hAnsi="Calibri"/>
                <w:sz w:val="22"/>
                <w:szCs w:val="22"/>
              </w:rPr>
            </w:pPr>
            <w:r>
              <w:rPr>
                <w:rStyle w:val="997"/>
                <w:rFonts w:ascii="Calibri" w:hAnsi="Calibri" w:eastAsia="Times New Roman"/>
                <w:sz w:val="22"/>
                <w:szCs w:val="22"/>
                <w:lang w:val="en"/>
              </w:rPr>
              <w:t xml:space="preserve">Corus’s commitments are subject to funds availability and continuity of the overall project operations. </w:t>
            </w:r>
            <w:r>
              <w:rPr>
                <w:rStyle w:val="998"/>
                <w:rFonts w:ascii="Calibri" w:hAnsi="Calibri" w:eastAsia="Times New Roman"/>
                <w:sz w:val="22"/>
                <w:szCs w:val="22"/>
              </w:rPr>
              <w:t xml:space="preserve"> </w:t>
            </w:r>
            <w:r>
              <w:rPr>
                <w:rFonts w:ascii="Calibri" w:hAnsi="Calibri"/>
                <w:sz w:val="22"/>
                <w:szCs w:val="22"/>
              </w:rPr>
            </w:r>
            <w:r>
              <w:rPr>
                <w:rFonts w:ascii="Calibri" w:hAnsi="Calibri"/>
                <w:sz w:val="22"/>
                <w:szCs w:val="22"/>
              </w:rPr>
            </w:r>
          </w:p>
          <w:p>
            <w:pPr>
              <w:pStyle w:val="963"/>
              <w:pBdr/>
              <w:spacing/>
              <w:ind/>
              <w:jc w:val="both"/>
              <w:rPr>
                <w:sz w:val="22"/>
                <w:szCs w:val="22"/>
                <w:lang w:val="en-US"/>
              </w:rPr>
            </w:pPr>
            <w:r>
              <w:rPr>
                <w:sz w:val="22"/>
                <w:szCs w:val="22"/>
                <w:lang w:val="en-US"/>
              </w:rPr>
            </w:r>
            <w:r>
              <w:rPr>
                <w:sz w:val="22"/>
                <w:szCs w:val="22"/>
                <w:lang w:val="en-US"/>
              </w:rPr>
            </w:r>
            <w:r>
              <w:rPr>
                <w:sz w:val="22"/>
                <w:szCs w:val="22"/>
                <w:lang w:val="en-US"/>
              </w:rPr>
            </w:r>
          </w:p>
        </w:tc>
      </w:tr>
      <w:tr>
        <w:trPr/>
        <w:tc>
          <w:tcPr>
            <w:tcBorders>
              <w:top w:val="none" w:color="auto" w:sz="0" w:space="0"/>
              <w:left w:val="none" w:color="auto" w:sz="0" w:space="0"/>
              <w:bottom w:val="none" w:color="auto" w:sz="0" w:space="0"/>
              <w:right w:val="none" w:color="auto" w:sz="0" w:space="0"/>
            </w:tcBorders>
            <w:tcW w:w="4839" w:type="dxa"/>
            <w:vAlign w:val="top"/>
            <w:textDirection w:val="lrTb"/>
            <w:noWrap w:val="false"/>
          </w:tcPr>
          <w:p>
            <w:pPr>
              <w:pStyle w:val="963"/>
              <w:pBdr/>
              <w:spacing/>
              <w:ind/>
              <w:jc w:val="both"/>
              <w:rPr>
                <w:sz w:val="22"/>
                <w:szCs w:val="22"/>
              </w:rPr>
            </w:pPr>
            <w:r>
              <w:rPr>
                <w:rStyle w:val="997"/>
                <w:b/>
                <w:bCs/>
                <w:sz w:val="22"/>
                <w:szCs w:val="22"/>
                <w:shd w:val="clear" w:color="auto" w:fill="ffffff"/>
              </w:rPr>
              <w:t xml:space="preserve">3.4. </w:t>
            </w:r>
            <w:r>
              <w:rPr>
                <w:rStyle w:val="997"/>
                <w:b/>
                <w:bCs/>
                <w:sz w:val="22"/>
                <w:szCs w:val="22"/>
                <w:shd w:val="clear" w:color="auto" w:fill="ffffff"/>
              </w:rPr>
              <w:t xml:space="preserve">УФГЗ </w:t>
            </w:r>
            <w:r>
              <w:rPr>
                <w:rStyle w:val="997"/>
                <w:sz w:val="22"/>
                <w:szCs w:val="22"/>
                <w:shd w:val="clear" w:color="auto" w:fill="ffffff"/>
              </w:rPr>
              <w:t xml:space="preserve">бере на себе відповідальність за наступне:</w:t>
            </w:r>
            <w:r>
              <w:rPr>
                <w:rStyle w:val="998"/>
                <w:b/>
                <w:bCs/>
                <w:sz w:val="22"/>
                <w:szCs w:val="22"/>
                <w:shd w:val="clear" w:color="auto" w:fill="ffffff"/>
              </w:rPr>
              <w:t xml:space="preserve"> </w:t>
            </w:r>
            <w:r>
              <w:rPr>
                <w:sz w:val="22"/>
                <w:szCs w:val="22"/>
              </w:rPr>
            </w:r>
            <w:r>
              <w:rPr>
                <w:sz w:val="22"/>
                <w:szCs w:val="22"/>
              </w:rPr>
            </w:r>
          </w:p>
        </w:tc>
        <w:tc>
          <w:tcPr>
            <w:tcBorders>
              <w:top w:val="none" w:color="auto" w:sz="0" w:space="0"/>
              <w:left w:val="none" w:color="auto" w:sz="0" w:space="0"/>
              <w:bottom w:val="none" w:color="auto" w:sz="0" w:space="0"/>
              <w:right w:val="none" w:color="auto" w:sz="0" w:space="0"/>
            </w:tcBorders>
            <w:tcW w:w="4840" w:type="dxa"/>
            <w:vAlign w:val="top"/>
            <w:textDirection w:val="lrTb"/>
            <w:noWrap w:val="false"/>
          </w:tcPr>
          <w:p>
            <w:pPr>
              <w:pStyle w:val="963"/>
              <w:pBdr/>
              <w:spacing/>
              <w:ind/>
              <w:jc w:val="both"/>
              <w:rPr>
                <w:sz w:val="22"/>
                <w:szCs w:val="22"/>
                <w:lang w:val="en-US"/>
              </w:rPr>
            </w:pPr>
            <w:r>
              <w:rPr>
                <w:rStyle w:val="997"/>
                <w:sz w:val="22"/>
                <w:szCs w:val="22"/>
                <w:shd w:val="clear" w:color="auto" w:fill="ffffff"/>
                <w:lang w:val="en-US"/>
              </w:rPr>
              <w:t xml:space="preserve">3.4 </w:t>
            </w:r>
            <w:r>
              <w:rPr>
                <w:rStyle w:val="997"/>
                <w:b/>
                <w:bCs/>
                <w:sz w:val="22"/>
                <w:szCs w:val="22"/>
                <w:shd w:val="clear" w:color="auto" w:fill="ffffff"/>
                <w:lang w:val="en-US"/>
              </w:rPr>
              <w:t xml:space="preserve">UFPH </w:t>
            </w:r>
            <w:r>
              <w:rPr>
                <w:rStyle w:val="997"/>
                <w:sz w:val="22"/>
                <w:szCs w:val="22"/>
                <w:shd w:val="clear" w:color="auto" w:fill="ffffff"/>
                <w:lang w:val="en-US"/>
              </w:rPr>
              <w:t xml:space="preserve">will take responsibility for the following:</w:t>
            </w:r>
            <w:r>
              <w:rPr>
                <w:rStyle w:val="998"/>
                <w:b/>
                <w:bCs/>
                <w:sz w:val="22"/>
                <w:szCs w:val="22"/>
                <w:shd w:val="clear" w:color="auto" w:fill="ffffff"/>
                <w:lang w:val="en-US"/>
              </w:rPr>
              <w:t xml:space="preserve"> </w:t>
            </w:r>
            <w:r>
              <w:rPr>
                <w:sz w:val="22"/>
                <w:szCs w:val="22"/>
                <w:lang w:val="en-US"/>
              </w:rPr>
            </w:r>
            <w:r>
              <w:rPr>
                <w:sz w:val="22"/>
                <w:szCs w:val="22"/>
                <w:lang w:val="en-US"/>
              </w:rPr>
            </w:r>
          </w:p>
        </w:tc>
      </w:tr>
      <w:tr>
        <w:trPr/>
        <w:tc>
          <w:tcPr>
            <w:tcBorders>
              <w:top w:val="none" w:color="auto" w:sz="0" w:space="0"/>
              <w:left w:val="none" w:color="auto" w:sz="0" w:space="0"/>
              <w:bottom w:val="none" w:color="auto" w:sz="0" w:space="0"/>
              <w:right w:val="none" w:color="auto" w:sz="0" w:space="0"/>
            </w:tcBorders>
            <w:tcW w:w="4839" w:type="dxa"/>
            <w:vAlign w:val="top"/>
            <w:textDirection w:val="lrTb"/>
            <w:noWrap w:val="false"/>
          </w:tcPr>
          <w:p>
            <w:pPr>
              <w:pStyle w:val="996"/>
              <w:numPr>
                <w:ilvl w:val="0"/>
                <w:numId w:val="17"/>
              </w:numPr>
              <w:pBdr/>
              <w:spacing w:after="0" w:afterAutospacing="0" w:before="0" w:beforeAutospacing="0"/>
              <w:ind w:firstLine="0" w:left="31"/>
              <w:jc w:val="both"/>
              <w:rPr>
                <w:rFonts w:ascii="Calibri" w:hAnsi="Calibri"/>
                <w:b/>
                <w:bCs/>
                <w:sz w:val="22"/>
                <w:szCs w:val="22"/>
                <w:lang w:val="ru-RU"/>
              </w:rPr>
            </w:pPr>
            <w:r>
              <w:rPr>
                <w:rStyle w:val="997"/>
                <w:rFonts w:ascii="Calibri" w:hAnsi="Calibri" w:eastAsia="Times New Roman"/>
                <w:sz w:val="22"/>
                <w:szCs w:val="22"/>
                <w:lang w:val="uk-UA"/>
              </w:rPr>
              <w:t xml:space="preserve">Забезпечити функціонування Простору протягом 12 місяців (з 01 червня 2025 року по </w:t>
            </w:r>
            <w:r>
              <w:rPr>
                <w:rStyle w:val="997"/>
                <w:rFonts w:ascii="Calibri" w:hAnsi="Calibri" w:eastAsia="Times New Roman"/>
                <w:sz w:val="22"/>
                <w:szCs w:val="22"/>
                <w:lang w:val="ru-RU"/>
              </w:rPr>
              <w:t xml:space="preserve">31</w:t>
            </w:r>
            <w:r>
              <w:rPr>
                <w:rStyle w:val="997"/>
                <w:rFonts w:ascii="Calibri" w:hAnsi="Calibri" w:eastAsia="Times New Roman"/>
                <w:sz w:val="22"/>
                <w:szCs w:val="22"/>
                <w:lang w:val="uk-UA"/>
              </w:rPr>
              <w:t xml:space="preserve"> травня 2026 року), працевлаштувавши соціальних працівників та психологів, які працюватимуть у просторі.</w:t>
            </w:r>
            <w:r>
              <w:rPr>
                <w:rFonts w:ascii="Calibri" w:hAnsi="Calibri"/>
                <w:b/>
                <w:bCs/>
                <w:sz w:val="22"/>
                <w:szCs w:val="22"/>
                <w:lang w:val="ru-RU"/>
              </w:rPr>
            </w:r>
            <w:r>
              <w:rPr>
                <w:rFonts w:ascii="Calibri" w:hAnsi="Calibri"/>
                <w:b/>
                <w:bCs/>
                <w:sz w:val="22"/>
                <w:szCs w:val="22"/>
                <w:lang w:val="ru-RU"/>
              </w:rPr>
            </w:r>
          </w:p>
          <w:p>
            <w:pPr>
              <w:pStyle w:val="996"/>
              <w:numPr>
                <w:ilvl w:val="0"/>
                <w:numId w:val="17"/>
              </w:numPr>
              <w:pBdr/>
              <w:spacing w:after="0" w:afterAutospacing="0" w:before="0" w:beforeAutospacing="0"/>
              <w:ind w:firstLine="0" w:left="31"/>
              <w:jc w:val="both"/>
              <w:rPr>
                <w:rFonts w:ascii="Calibri" w:hAnsi="Calibri"/>
                <w:b/>
                <w:bCs/>
                <w:sz w:val="22"/>
                <w:szCs w:val="22"/>
                <w:lang w:val="ru-RU"/>
              </w:rPr>
            </w:pPr>
            <w:r>
              <w:rPr>
                <w:rStyle w:val="997"/>
                <w:rFonts w:ascii="Calibri" w:hAnsi="Calibri" w:eastAsia="Times New Roman"/>
                <w:sz w:val="22"/>
                <w:szCs w:val="22"/>
                <w:lang w:val="uk-UA"/>
              </w:rPr>
              <w:t xml:space="preserve">Закуповувати товари та послуги для щомісячних активностей у Безпечному просторі.</w:t>
            </w:r>
            <w:r>
              <w:rPr>
                <w:rStyle w:val="998"/>
                <w:rFonts w:ascii="Calibri" w:hAnsi="Calibri" w:eastAsia="Times New Roman"/>
                <w:b/>
                <w:bCs/>
                <w:sz w:val="22"/>
                <w:szCs w:val="22"/>
              </w:rPr>
              <w:t xml:space="preserve"> </w:t>
            </w:r>
            <w:r>
              <w:rPr>
                <w:rFonts w:ascii="Calibri" w:hAnsi="Calibri"/>
                <w:b/>
                <w:bCs/>
                <w:sz w:val="22"/>
                <w:szCs w:val="22"/>
                <w:lang w:val="ru-RU"/>
              </w:rPr>
            </w:r>
            <w:r>
              <w:rPr>
                <w:rFonts w:ascii="Calibri" w:hAnsi="Calibri"/>
                <w:b/>
                <w:bCs/>
                <w:sz w:val="22"/>
                <w:szCs w:val="22"/>
                <w:lang w:val="ru-RU"/>
              </w:rPr>
            </w:r>
          </w:p>
          <w:p>
            <w:pPr>
              <w:pStyle w:val="996"/>
              <w:numPr>
                <w:ilvl w:val="0"/>
                <w:numId w:val="17"/>
              </w:numPr>
              <w:pBdr/>
              <w:spacing w:after="0" w:afterAutospacing="0" w:before="0" w:beforeAutospacing="0"/>
              <w:ind w:firstLine="0" w:left="31"/>
              <w:jc w:val="both"/>
              <w:rPr>
                <w:rStyle w:val="997"/>
                <w:rFonts w:ascii="Calibri" w:hAnsi="Calibri"/>
                <w:b/>
                <w:bCs/>
                <w:sz w:val="22"/>
                <w:szCs w:val="22"/>
                <w:lang w:val="ru-RU"/>
              </w:rPr>
            </w:pPr>
            <w:r>
              <w:rPr>
                <w:rStyle w:val="997"/>
                <w:rFonts w:ascii="Calibri" w:hAnsi="Calibri" w:eastAsia="Times New Roman"/>
                <w:sz w:val="22"/>
                <w:szCs w:val="22"/>
                <w:lang w:val="uk-UA"/>
              </w:rPr>
              <w:t xml:space="preserve">Провести тренінги та лекції з питань обізнаності про ГЗН.</w:t>
            </w:r>
            <w:r>
              <w:rPr>
                <w:rStyle w:val="997"/>
                <w:rFonts w:ascii="Calibri" w:hAnsi="Calibri"/>
                <w:b/>
                <w:bCs/>
                <w:sz w:val="22"/>
                <w:szCs w:val="22"/>
                <w:lang w:val="ru-RU"/>
              </w:rPr>
            </w:r>
            <w:r>
              <w:rPr>
                <w:rStyle w:val="997"/>
                <w:rFonts w:ascii="Calibri" w:hAnsi="Calibri"/>
                <w:b/>
                <w:bCs/>
                <w:sz w:val="22"/>
                <w:szCs w:val="22"/>
                <w:lang w:val="ru-RU"/>
              </w:rPr>
            </w:r>
          </w:p>
          <w:p>
            <w:pPr>
              <w:pStyle w:val="996"/>
              <w:pBdr/>
              <w:spacing w:after="0" w:afterAutospacing="0" w:before="0" w:beforeAutospacing="0"/>
              <w:ind w:left="31"/>
              <w:jc w:val="both"/>
              <w:rPr>
                <w:rFonts w:ascii="Calibri" w:hAnsi="Calibri"/>
                <w:b/>
                <w:bCs/>
                <w:sz w:val="22"/>
                <w:szCs w:val="22"/>
                <w:lang w:val="ru-RU"/>
              </w:rPr>
            </w:pPr>
            <w:r>
              <w:rPr>
                <w:rFonts w:ascii="Calibri" w:hAnsi="Calibri"/>
                <w:b/>
                <w:bCs/>
                <w:sz w:val="22"/>
                <w:szCs w:val="22"/>
                <w:lang w:val="ru-RU"/>
              </w:rPr>
            </w:r>
            <w:r>
              <w:rPr>
                <w:rFonts w:ascii="Calibri" w:hAnsi="Calibri"/>
                <w:b/>
                <w:bCs/>
                <w:sz w:val="22"/>
                <w:szCs w:val="22"/>
                <w:lang w:val="ru-RU"/>
              </w:rPr>
            </w:r>
            <w:r>
              <w:rPr>
                <w:rFonts w:ascii="Calibri" w:hAnsi="Calibri"/>
                <w:b/>
                <w:bCs/>
                <w:sz w:val="22"/>
                <w:szCs w:val="22"/>
                <w:lang w:val="ru-RU"/>
              </w:rPr>
            </w:r>
          </w:p>
          <w:p>
            <w:pPr>
              <w:pStyle w:val="996"/>
              <w:numPr>
                <w:ilvl w:val="0"/>
                <w:numId w:val="17"/>
              </w:numPr>
              <w:pBdr/>
              <w:spacing w:after="0" w:afterAutospacing="0" w:before="0" w:beforeAutospacing="0"/>
              <w:ind w:firstLine="0" w:left="31"/>
              <w:jc w:val="both"/>
              <w:rPr>
                <w:rFonts w:ascii="Calibri" w:hAnsi="Calibri"/>
                <w:b/>
                <w:bCs/>
                <w:sz w:val="22"/>
                <w:szCs w:val="22"/>
                <w:lang w:val="ru-RU"/>
              </w:rPr>
            </w:pPr>
            <w:r>
              <w:rPr>
                <w:rStyle w:val="997"/>
                <w:rFonts w:ascii="Calibri" w:hAnsi="Calibri" w:eastAsia="Times New Roman"/>
                <w:sz w:val="22"/>
                <w:szCs w:val="22"/>
                <w:lang w:val="uk-UA"/>
              </w:rPr>
              <w:t xml:space="preserve">Забезпечити необхідними витратними матеріалами загального призначення, друкованою продукцією, канцелярським приладдям та продуктами харчування для активност</w:t>
            </w:r>
            <w:r>
              <w:rPr>
                <w:rStyle w:val="997"/>
                <w:rFonts w:ascii="Calibri" w:hAnsi="Calibri" w:eastAsia="Times New Roman"/>
                <w:sz w:val="22"/>
                <w:szCs w:val="22"/>
                <w:lang w:val="uk-UA"/>
              </w:rPr>
              <w:t xml:space="preserve">ей у Безпечному просторі.</w:t>
            </w:r>
            <w:r>
              <w:rPr>
                <w:rStyle w:val="998"/>
                <w:rFonts w:ascii="Calibri" w:hAnsi="Calibri" w:eastAsia="Times New Roman"/>
                <w:b/>
                <w:bCs/>
                <w:sz w:val="22"/>
                <w:szCs w:val="22"/>
              </w:rPr>
              <w:t xml:space="preserve"> </w:t>
            </w:r>
            <w:r>
              <w:rPr>
                <w:rFonts w:ascii="Calibri" w:hAnsi="Calibri"/>
                <w:b/>
                <w:bCs/>
                <w:sz w:val="22"/>
                <w:szCs w:val="22"/>
                <w:lang w:val="ru-RU"/>
              </w:rPr>
            </w:r>
            <w:r>
              <w:rPr>
                <w:rFonts w:ascii="Calibri" w:hAnsi="Calibri"/>
                <w:b/>
                <w:bCs/>
                <w:sz w:val="22"/>
                <w:szCs w:val="22"/>
                <w:lang w:val="ru-RU"/>
              </w:rPr>
            </w:r>
          </w:p>
        </w:tc>
        <w:tc>
          <w:tcPr>
            <w:tcBorders>
              <w:top w:val="none" w:color="auto" w:sz="0" w:space="0"/>
              <w:left w:val="none" w:color="auto" w:sz="0" w:space="0"/>
              <w:bottom w:val="none" w:color="auto" w:sz="0" w:space="0"/>
              <w:right w:val="none" w:color="auto" w:sz="0" w:space="0"/>
            </w:tcBorders>
            <w:tcW w:w="4840" w:type="dxa"/>
            <w:vAlign w:val="top"/>
            <w:textDirection w:val="lrTb"/>
            <w:noWrap w:val="false"/>
          </w:tcPr>
          <w:p>
            <w:pPr>
              <w:pStyle w:val="996"/>
              <w:numPr>
                <w:ilvl w:val="0"/>
                <w:numId w:val="16"/>
              </w:numPr>
              <w:pBdr/>
              <w:spacing w:after="0" w:afterAutospacing="0" w:before="0" w:beforeAutospacing="0"/>
              <w:ind w:firstLine="0" w:left="152"/>
              <w:jc w:val="both"/>
              <w:rPr>
                <w:rStyle w:val="998"/>
                <w:rFonts w:ascii="Calibri" w:hAnsi="Calibri"/>
                <w:sz w:val="22"/>
                <w:szCs w:val="22"/>
              </w:rPr>
            </w:pPr>
            <w:r>
              <w:rPr>
                <w:rStyle w:val="997"/>
                <w:rFonts w:ascii="Calibri" w:hAnsi="Calibri" w:eastAsia="Times New Roman"/>
                <w:sz w:val="22"/>
                <w:szCs w:val="22"/>
              </w:rPr>
              <w:t xml:space="preserve">E</w:t>
            </w:r>
            <w:r>
              <w:rPr>
                <w:rStyle w:val="997"/>
                <w:rFonts w:ascii="Calibri" w:hAnsi="Calibri" w:eastAsia="Times New Roman"/>
                <w:sz w:val="22"/>
                <w:szCs w:val="22"/>
                <w:lang w:val="uk-UA"/>
              </w:rPr>
              <w:t xml:space="preserve">nsure functioning of the Space for 12 months (from June 01, 2025 to 31 </w:t>
            </w:r>
            <w:r>
              <w:rPr>
                <w:rStyle w:val="997"/>
                <w:rFonts w:ascii="Calibri" w:hAnsi="Calibri" w:eastAsia="Times New Roman"/>
                <w:sz w:val="22"/>
                <w:szCs w:val="22"/>
              </w:rPr>
              <w:t xml:space="preserve">May</w:t>
            </w:r>
            <w:r>
              <w:rPr>
                <w:rStyle w:val="997"/>
                <w:rFonts w:ascii="Calibri" w:hAnsi="Calibri" w:eastAsia="Times New Roman"/>
                <w:sz w:val="22"/>
                <w:szCs w:val="22"/>
                <w:lang w:val="uk-UA"/>
              </w:rPr>
              <w:t xml:space="preserve">, 202</w:t>
            </w:r>
            <w:r>
              <w:rPr>
                <w:rStyle w:val="997"/>
                <w:rFonts w:ascii="Calibri" w:hAnsi="Calibri" w:eastAsia="Times New Roman"/>
                <w:sz w:val="22"/>
                <w:szCs w:val="22"/>
              </w:rPr>
              <w:t xml:space="preserve">6</w:t>
            </w:r>
            <w:r>
              <w:rPr>
                <w:rStyle w:val="997"/>
                <w:rFonts w:ascii="Calibri" w:hAnsi="Calibri" w:eastAsia="Times New Roman"/>
                <w:sz w:val="22"/>
                <w:szCs w:val="22"/>
                <w:lang w:val="uk-UA"/>
              </w:rPr>
              <w:t xml:space="preserve">) by employing social workers and psychologists</w:t>
            </w:r>
            <w:r>
              <w:rPr>
                <w:rStyle w:val="997"/>
                <w:rFonts w:ascii="Calibri" w:hAnsi="Calibri" w:eastAsia="Times New Roman"/>
                <w:sz w:val="22"/>
                <w:szCs w:val="22"/>
              </w:rPr>
              <w:t xml:space="preserve"> that will work in the </w:t>
            </w:r>
            <w:r>
              <w:rPr>
                <w:rStyle w:val="997"/>
                <w:rFonts w:ascii="Calibri" w:hAnsi="Calibri" w:eastAsia="Times New Roman"/>
                <w:sz w:val="22"/>
                <w:szCs w:val="22"/>
              </w:rPr>
              <w:t xml:space="preserve">Safe Space.</w:t>
            </w:r>
            <w:r>
              <w:rPr>
                <w:rStyle w:val="998"/>
                <w:rFonts w:ascii="Calibri" w:hAnsi="Calibri" w:eastAsia="Times New Roman"/>
                <w:sz w:val="22"/>
                <w:szCs w:val="22"/>
              </w:rPr>
              <w:t xml:space="preserve"> </w:t>
            </w:r>
            <w:r>
              <w:rPr>
                <w:rStyle w:val="998"/>
                <w:rFonts w:ascii="Calibri" w:hAnsi="Calibri"/>
                <w:sz w:val="22"/>
                <w:szCs w:val="22"/>
              </w:rPr>
            </w:r>
            <w:r>
              <w:rPr>
                <w:rStyle w:val="998"/>
                <w:rFonts w:ascii="Calibri" w:hAnsi="Calibri"/>
                <w:sz w:val="22"/>
                <w:szCs w:val="22"/>
              </w:rPr>
            </w:r>
          </w:p>
          <w:p>
            <w:pPr>
              <w:pStyle w:val="996"/>
              <w:pBdr/>
              <w:spacing w:after="0" w:afterAutospacing="0" w:before="0" w:beforeAutospacing="0"/>
              <w:ind w:left="152"/>
              <w:jc w:val="both"/>
              <w:rPr>
                <w:rFonts w:ascii="Calibri" w:hAnsi="Calibri"/>
                <w:sz w:val="22"/>
                <w:szCs w:val="22"/>
              </w:rPr>
            </w:pPr>
            <w:r>
              <w:rPr>
                <w:rFonts w:ascii="Calibri" w:hAnsi="Calibri"/>
                <w:sz w:val="22"/>
                <w:szCs w:val="22"/>
              </w:rPr>
            </w:r>
            <w:r>
              <w:rPr>
                <w:rFonts w:ascii="Calibri" w:hAnsi="Calibri"/>
                <w:sz w:val="22"/>
                <w:szCs w:val="22"/>
              </w:rPr>
            </w:r>
            <w:r>
              <w:rPr>
                <w:rFonts w:ascii="Calibri" w:hAnsi="Calibri"/>
                <w:sz w:val="22"/>
                <w:szCs w:val="22"/>
              </w:rPr>
            </w:r>
          </w:p>
          <w:p>
            <w:pPr>
              <w:pStyle w:val="996"/>
              <w:numPr>
                <w:ilvl w:val="0"/>
                <w:numId w:val="16"/>
              </w:numPr>
              <w:pBdr/>
              <w:spacing w:after="0" w:afterAutospacing="0" w:before="0" w:beforeAutospacing="0"/>
              <w:ind w:firstLine="0" w:left="152"/>
              <w:jc w:val="both"/>
              <w:rPr>
                <w:rStyle w:val="997"/>
                <w:rFonts w:ascii="Calibri" w:hAnsi="Calibri"/>
                <w:sz w:val="22"/>
                <w:szCs w:val="22"/>
              </w:rPr>
            </w:pPr>
            <w:r>
              <w:rPr>
                <w:rStyle w:val="997"/>
                <w:rFonts w:ascii="Calibri" w:hAnsi="Calibri" w:eastAsia="Times New Roman"/>
                <w:sz w:val="22"/>
                <w:szCs w:val="22"/>
              </w:rPr>
              <w:t xml:space="preserve">P</w:t>
            </w:r>
            <w:r>
              <w:rPr>
                <w:rStyle w:val="997"/>
                <w:rFonts w:ascii="Calibri" w:hAnsi="Calibri" w:eastAsia="Times New Roman"/>
                <w:sz w:val="22"/>
                <w:szCs w:val="22"/>
                <w:lang w:val="uk-UA"/>
              </w:rPr>
              <w:t xml:space="preserve">urchas</w:t>
            </w:r>
            <w:r>
              <w:rPr>
                <w:rStyle w:val="997"/>
                <w:rFonts w:ascii="Calibri" w:hAnsi="Calibri" w:eastAsia="Times New Roman"/>
                <w:sz w:val="22"/>
                <w:szCs w:val="22"/>
              </w:rPr>
              <w:t xml:space="preserve">e</w:t>
            </w:r>
            <w:r>
              <w:rPr>
                <w:rStyle w:val="997"/>
                <w:rFonts w:ascii="Calibri" w:hAnsi="Calibri" w:eastAsia="Times New Roman"/>
                <w:sz w:val="22"/>
                <w:szCs w:val="22"/>
                <w:lang w:val="uk-UA"/>
              </w:rPr>
              <w:t xml:space="preserve"> goods and services for </w:t>
            </w:r>
            <w:r>
              <w:rPr>
                <w:rStyle w:val="997"/>
                <w:rFonts w:ascii="Calibri" w:hAnsi="Calibri" w:eastAsia="Times New Roman"/>
                <w:sz w:val="22"/>
                <w:szCs w:val="22"/>
              </w:rPr>
              <w:t xml:space="preserve">monthly </w:t>
            </w:r>
            <w:r>
              <w:rPr>
                <w:rStyle w:val="997"/>
                <w:rFonts w:ascii="Calibri" w:hAnsi="Calibri" w:eastAsia="Times New Roman"/>
                <w:sz w:val="22"/>
                <w:szCs w:val="22"/>
                <w:lang w:val="uk-UA"/>
              </w:rPr>
              <w:t xml:space="preserve">activities in Safe</w:t>
            </w:r>
            <w:r>
              <w:rPr>
                <w:rStyle w:val="997"/>
                <w:rFonts w:ascii="Calibri" w:hAnsi="Calibri" w:eastAsia="Times New Roman"/>
                <w:sz w:val="22"/>
                <w:szCs w:val="22"/>
              </w:rPr>
              <w:t xml:space="preserve"> </w:t>
            </w:r>
            <w:r>
              <w:rPr>
                <w:rStyle w:val="997"/>
                <w:rFonts w:ascii="Calibri" w:hAnsi="Calibri" w:eastAsia="Times New Roman"/>
                <w:sz w:val="22"/>
                <w:szCs w:val="22"/>
                <w:lang w:val="uk-UA"/>
              </w:rPr>
              <w:t xml:space="preserve">Space</w:t>
            </w:r>
            <w:r>
              <w:rPr>
                <w:rStyle w:val="997"/>
                <w:rFonts w:ascii="Calibri" w:hAnsi="Calibri" w:eastAsia="Times New Roman"/>
                <w:sz w:val="22"/>
                <w:szCs w:val="22"/>
              </w:rPr>
              <w:t xml:space="preserve">.</w:t>
            </w:r>
            <w:r>
              <w:rPr>
                <w:rStyle w:val="997"/>
                <w:rFonts w:ascii="Calibri" w:hAnsi="Calibri"/>
                <w:sz w:val="22"/>
                <w:szCs w:val="22"/>
              </w:rPr>
            </w:r>
            <w:r>
              <w:rPr>
                <w:rStyle w:val="997"/>
                <w:rFonts w:ascii="Calibri" w:hAnsi="Calibri"/>
                <w:sz w:val="22"/>
                <w:szCs w:val="22"/>
              </w:rPr>
            </w:r>
          </w:p>
          <w:p>
            <w:pPr>
              <w:pStyle w:val="996"/>
              <w:pBdr/>
              <w:spacing w:after="0" w:afterAutospacing="0" w:before="0" w:beforeAutospacing="0"/>
              <w:ind/>
              <w:jc w:val="both"/>
              <w:rPr>
                <w:rFonts w:ascii="Calibri" w:hAnsi="Calibri"/>
                <w:sz w:val="22"/>
                <w:szCs w:val="22"/>
              </w:rPr>
            </w:pPr>
            <w:r>
              <w:rPr>
                <w:rStyle w:val="998"/>
                <w:rFonts w:ascii="Calibri" w:hAnsi="Calibri" w:eastAsia="Times New Roman"/>
                <w:sz w:val="22"/>
                <w:szCs w:val="22"/>
              </w:rPr>
              <w:t xml:space="preserve"> </w:t>
            </w:r>
            <w:r>
              <w:rPr>
                <w:rFonts w:ascii="Calibri" w:hAnsi="Calibri"/>
                <w:sz w:val="22"/>
                <w:szCs w:val="22"/>
              </w:rPr>
            </w:r>
            <w:r>
              <w:rPr>
                <w:rFonts w:ascii="Calibri" w:hAnsi="Calibri"/>
                <w:sz w:val="22"/>
                <w:szCs w:val="22"/>
              </w:rPr>
            </w:r>
          </w:p>
          <w:p>
            <w:pPr>
              <w:pStyle w:val="996"/>
              <w:numPr>
                <w:ilvl w:val="0"/>
                <w:numId w:val="16"/>
              </w:numPr>
              <w:pBdr/>
              <w:spacing w:after="0" w:afterAutospacing="0" w:before="0" w:beforeAutospacing="0"/>
              <w:ind w:firstLine="0" w:left="152"/>
              <w:jc w:val="both"/>
              <w:rPr>
                <w:rFonts w:ascii="Calibri" w:hAnsi="Calibri"/>
                <w:sz w:val="22"/>
                <w:szCs w:val="22"/>
              </w:rPr>
            </w:pPr>
            <w:r>
              <w:rPr>
                <w:rStyle w:val="997"/>
                <w:rFonts w:ascii="Calibri" w:hAnsi="Calibri" w:eastAsia="Times New Roman"/>
                <w:sz w:val="22"/>
                <w:szCs w:val="22"/>
              </w:rPr>
              <w:t xml:space="preserve">C</w:t>
            </w:r>
            <w:r>
              <w:rPr>
                <w:rStyle w:val="997"/>
                <w:rFonts w:ascii="Calibri" w:hAnsi="Calibri" w:eastAsia="Times New Roman"/>
                <w:sz w:val="22"/>
                <w:szCs w:val="22"/>
                <w:lang w:val="uk-UA"/>
              </w:rPr>
              <w:t xml:space="preserve">onduct training</w:t>
            </w:r>
            <w:r>
              <w:rPr>
                <w:rStyle w:val="997"/>
                <w:rFonts w:ascii="Calibri" w:hAnsi="Calibri" w:eastAsia="Times New Roman"/>
                <w:sz w:val="22"/>
                <w:szCs w:val="22"/>
              </w:rPr>
              <w:t xml:space="preserve"> and </w:t>
            </w:r>
            <w:r>
              <w:rPr>
                <w:rStyle w:val="997"/>
                <w:rFonts w:ascii="Calibri" w:hAnsi="Calibri" w:eastAsia="Times New Roman"/>
                <w:sz w:val="22"/>
                <w:szCs w:val="22"/>
                <w:lang w:val="uk-UA"/>
              </w:rPr>
              <w:t xml:space="preserve">lectures on GBV awareness.</w:t>
            </w:r>
            <w:r>
              <w:rPr>
                <w:rFonts w:ascii="Calibri" w:hAnsi="Calibri"/>
                <w:sz w:val="22"/>
                <w:szCs w:val="22"/>
              </w:rPr>
            </w:r>
            <w:r>
              <w:rPr>
                <w:rFonts w:ascii="Calibri" w:hAnsi="Calibri"/>
                <w:sz w:val="22"/>
                <w:szCs w:val="22"/>
              </w:rPr>
            </w:r>
          </w:p>
          <w:p>
            <w:pPr>
              <w:pStyle w:val="996"/>
              <w:pBdr/>
              <w:spacing w:after="0" w:afterAutospacing="0" w:before="0" w:beforeAutospacing="0"/>
              <w:ind w:left="152"/>
              <w:jc w:val="both"/>
              <w:rPr>
                <w:rFonts w:ascii="Calibri" w:hAnsi="Calibri"/>
                <w:sz w:val="22"/>
                <w:szCs w:val="22"/>
              </w:rPr>
            </w:pPr>
            <w:r>
              <w:rPr>
                <w:rFonts w:ascii="Calibri" w:hAnsi="Calibri"/>
                <w:sz w:val="22"/>
                <w:szCs w:val="22"/>
              </w:rPr>
            </w:r>
            <w:r>
              <w:rPr>
                <w:rFonts w:ascii="Calibri" w:hAnsi="Calibri"/>
                <w:sz w:val="22"/>
                <w:szCs w:val="22"/>
              </w:rPr>
            </w:r>
            <w:r>
              <w:rPr>
                <w:rFonts w:ascii="Calibri" w:hAnsi="Calibri"/>
                <w:sz w:val="22"/>
                <w:szCs w:val="22"/>
              </w:rPr>
            </w:r>
          </w:p>
          <w:p>
            <w:pPr>
              <w:pStyle w:val="996"/>
              <w:numPr>
                <w:ilvl w:val="0"/>
                <w:numId w:val="16"/>
              </w:numPr>
              <w:pBdr/>
              <w:spacing w:after="0" w:afterAutospacing="0" w:before="0" w:beforeAutospacing="0"/>
              <w:ind w:firstLine="0" w:left="152"/>
              <w:jc w:val="both"/>
              <w:rPr>
                <w:rFonts w:ascii="Calibri" w:hAnsi="Calibri"/>
                <w:sz w:val="22"/>
                <w:szCs w:val="22"/>
              </w:rPr>
            </w:pPr>
            <w:r>
              <w:rPr>
                <w:rStyle w:val="997"/>
                <w:rFonts w:ascii="Calibri" w:hAnsi="Calibri" w:eastAsia="Times New Roman"/>
                <w:sz w:val="22"/>
                <w:szCs w:val="22"/>
              </w:rPr>
              <w:t xml:space="preserve">P</w:t>
            </w:r>
            <w:r>
              <w:rPr>
                <w:rStyle w:val="997"/>
                <w:rFonts w:ascii="Calibri" w:hAnsi="Calibri" w:eastAsia="Times New Roman"/>
                <w:sz w:val="22"/>
                <w:szCs w:val="22"/>
                <w:lang w:val="uk-UA"/>
              </w:rPr>
              <w:t xml:space="preserve">rovide necessary </w:t>
            </w:r>
            <w:r>
              <w:rPr>
                <w:rStyle w:val="997"/>
                <w:rFonts w:ascii="Calibri" w:hAnsi="Calibri" w:eastAsia="Times New Roman"/>
                <w:sz w:val="22"/>
                <w:szCs w:val="22"/>
              </w:rPr>
              <w:t xml:space="preserve">general </w:t>
            </w:r>
            <w:r>
              <w:rPr>
                <w:rStyle w:val="997"/>
                <w:rFonts w:ascii="Calibri" w:hAnsi="Calibri" w:eastAsia="Times New Roman"/>
                <w:sz w:val="22"/>
                <w:szCs w:val="22"/>
                <w:lang w:val="uk-UA"/>
              </w:rPr>
              <w:t xml:space="preserve">consumables, printed materials, stationery, and food for activities in Safe</w:t>
            </w:r>
            <w:r>
              <w:rPr>
                <w:rStyle w:val="997"/>
                <w:rFonts w:ascii="Calibri" w:hAnsi="Calibri" w:eastAsia="Times New Roman"/>
                <w:sz w:val="22"/>
                <w:szCs w:val="22"/>
              </w:rPr>
              <w:t xml:space="preserve"> </w:t>
            </w:r>
            <w:r>
              <w:rPr>
                <w:rStyle w:val="997"/>
                <w:rFonts w:ascii="Calibri" w:hAnsi="Calibri" w:eastAsia="Times New Roman"/>
                <w:sz w:val="22"/>
                <w:szCs w:val="22"/>
                <w:lang w:val="uk-UA"/>
              </w:rPr>
              <w:t xml:space="preserve">Space.</w:t>
            </w:r>
            <w:r>
              <w:rPr>
                <w:rStyle w:val="998"/>
                <w:rFonts w:ascii="Calibri" w:hAnsi="Calibri" w:eastAsia="Times New Roman"/>
                <w:sz w:val="22"/>
                <w:szCs w:val="22"/>
              </w:rPr>
              <w:t xml:space="preserve"> </w:t>
            </w:r>
            <w:r>
              <w:rPr>
                <w:rFonts w:ascii="Calibri" w:hAnsi="Calibri"/>
                <w:sz w:val="22"/>
                <w:szCs w:val="22"/>
              </w:rPr>
            </w:r>
            <w:r>
              <w:rPr>
                <w:rFonts w:ascii="Calibri" w:hAnsi="Calibri"/>
                <w:sz w:val="22"/>
                <w:szCs w:val="22"/>
              </w:rPr>
            </w:r>
          </w:p>
          <w:p>
            <w:pPr>
              <w:pStyle w:val="963"/>
              <w:pBdr/>
              <w:spacing/>
              <w:ind/>
              <w:jc w:val="both"/>
              <w:rPr>
                <w:sz w:val="22"/>
                <w:szCs w:val="22"/>
                <w:lang w:val="en-US"/>
              </w:rPr>
            </w:pPr>
            <w:r>
              <w:rPr>
                <w:sz w:val="22"/>
                <w:szCs w:val="22"/>
                <w:lang w:val="en-US"/>
              </w:rPr>
            </w:r>
            <w:r>
              <w:rPr>
                <w:sz w:val="22"/>
                <w:szCs w:val="22"/>
                <w:lang w:val="en-US"/>
              </w:rPr>
            </w:r>
            <w:r>
              <w:rPr>
                <w:sz w:val="22"/>
                <w:szCs w:val="22"/>
                <w:lang w:val="en-US"/>
              </w:rPr>
            </w:r>
          </w:p>
        </w:tc>
      </w:tr>
      <w:tr>
        <w:trPr/>
        <w:tc>
          <w:tcPr>
            <w:tcBorders>
              <w:top w:val="none" w:color="auto" w:sz="0" w:space="0"/>
              <w:left w:val="none" w:color="auto" w:sz="0" w:space="0"/>
              <w:bottom w:val="none" w:color="auto" w:sz="0" w:space="0"/>
              <w:right w:val="none" w:color="auto" w:sz="0" w:space="0"/>
            </w:tcBorders>
            <w:tcW w:w="4839" w:type="dxa"/>
            <w:vAlign w:val="top"/>
            <w:textDirection w:val="lrTb"/>
            <w:noWrap w:val="false"/>
          </w:tcPr>
          <w:p>
            <w:pPr>
              <w:pStyle w:val="963"/>
              <w:pBdr/>
              <w:spacing/>
              <w:ind/>
              <w:jc w:val="both"/>
              <w:rPr>
                <w:sz w:val="22"/>
                <w:szCs w:val="22"/>
                <w:lang w:val="uk-UA"/>
              </w:rPr>
            </w:pPr>
            <w:r>
              <w:rPr>
                <w:sz w:val="22"/>
                <w:szCs w:val="22"/>
                <w:lang w:val="uk-UA"/>
              </w:rPr>
              <w:t xml:space="preserve">3.5. Спільно УФГЗ та Соціальний центр беруть відповідальність адмініструвати діяльність Безпечного простору, активності та заходи в ньому, зокрема:</w:t>
            </w:r>
            <w:r>
              <w:rPr>
                <w:sz w:val="22"/>
                <w:szCs w:val="22"/>
                <w:lang w:val="uk-UA"/>
              </w:rPr>
            </w:r>
            <w:r>
              <w:rPr>
                <w:sz w:val="22"/>
                <w:szCs w:val="22"/>
                <w:lang w:val="uk-UA"/>
              </w:rPr>
            </w:r>
          </w:p>
        </w:tc>
        <w:tc>
          <w:tcPr>
            <w:tcBorders>
              <w:top w:val="none" w:color="auto" w:sz="0" w:space="0"/>
              <w:left w:val="none" w:color="auto" w:sz="0" w:space="0"/>
              <w:bottom w:val="none" w:color="auto" w:sz="0" w:space="0"/>
              <w:right w:val="none" w:color="auto" w:sz="0" w:space="0"/>
            </w:tcBorders>
            <w:tcW w:w="4840" w:type="dxa"/>
            <w:vAlign w:val="top"/>
            <w:textDirection w:val="lrTb"/>
            <w:noWrap w:val="false"/>
          </w:tcPr>
          <w:p>
            <w:pPr>
              <w:pStyle w:val="963"/>
              <w:pBdr/>
              <w:spacing/>
              <w:ind/>
              <w:jc w:val="both"/>
              <w:rPr>
                <w:sz w:val="22"/>
                <w:szCs w:val="22"/>
                <w:lang w:val="en-US"/>
              </w:rPr>
            </w:pPr>
            <w:r>
              <w:rPr>
                <w:rStyle w:val="997"/>
                <w:sz w:val="22"/>
                <w:szCs w:val="22"/>
                <w:shd w:val="clear" w:color="auto" w:fill="ffffff"/>
                <w:lang w:val="en-US"/>
              </w:rPr>
              <w:t xml:space="preserve">3.5</w:t>
            </w:r>
            <w:r>
              <w:rPr>
                <w:rStyle w:val="1000"/>
                <w:sz w:val="22"/>
                <w:szCs w:val="22"/>
                <w:shd w:val="clear" w:color="auto" w:fill="ffffff"/>
                <w:lang w:val="en-US"/>
              </w:rPr>
              <w:tab/>
            </w:r>
            <w:r>
              <w:rPr>
                <w:rStyle w:val="997"/>
                <w:sz w:val="22"/>
                <w:szCs w:val="22"/>
                <w:shd w:val="clear" w:color="auto" w:fill="ffffff"/>
                <w:lang w:val="en-US"/>
              </w:rPr>
              <w:t xml:space="preserve">Jointly, UFPH and the Social Center take the responsibility to administer the organization of activities and events i</w:t>
            </w:r>
            <w:r>
              <w:rPr>
                <w:rStyle w:val="997"/>
                <w:sz w:val="22"/>
                <w:szCs w:val="22"/>
                <w:shd w:val="clear" w:color="auto" w:fill="ffffff"/>
                <w:lang w:val="en-US"/>
              </w:rPr>
              <w:t xml:space="preserve">n the Safe Space, namely:</w:t>
            </w:r>
            <w:r>
              <w:rPr>
                <w:rStyle w:val="998"/>
                <w:sz w:val="22"/>
                <w:szCs w:val="22"/>
                <w:shd w:val="clear" w:color="auto" w:fill="ffffff"/>
                <w:lang w:val="en-US"/>
              </w:rPr>
              <w:t xml:space="preserve"> </w:t>
            </w:r>
            <w:r>
              <w:rPr>
                <w:sz w:val="22"/>
                <w:szCs w:val="22"/>
                <w:lang w:val="en-US"/>
              </w:rPr>
            </w:r>
            <w:r>
              <w:rPr>
                <w:sz w:val="22"/>
                <w:szCs w:val="22"/>
                <w:lang w:val="en-US"/>
              </w:rPr>
            </w:r>
          </w:p>
        </w:tc>
      </w:tr>
      <w:tr>
        <w:trPr/>
        <w:tc>
          <w:tcPr>
            <w:tcBorders>
              <w:top w:val="none" w:color="auto" w:sz="0" w:space="0"/>
              <w:left w:val="none" w:color="auto" w:sz="0" w:space="0"/>
              <w:bottom w:val="none" w:color="auto" w:sz="0" w:space="0"/>
              <w:right w:val="none" w:color="auto" w:sz="0" w:space="0"/>
            </w:tcBorders>
            <w:tcW w:w="4839" w:type="dxa"/>
            <w:vAlign w:val="top"/>
            <w:textDirection w:val="lrTb"/>
            <w:noWrap w:val="false"/>
          </w:tcPr>
          <w:p>
            <w:pPr>
              <w:pStyle w:val="996"/>
              <w:numPr>
                <w:ilvl w:val="0"/>
                <w:numId w:val="19"/>
              </w:numPr>
              <w:pBdr/>
              <w:spacing w:after="0" w:afterAutospacing="0" w:before="0" w:beforeAutospacing="0"/>
              <w:ind w:firstLine="0" w:left="173"/>
              <w:jc w:val="both"/>
              <w:rPr>
                <w:rFonts w:ascii="Calibri" w:hAnsi="Calibri"/>
                <w:b/>
                <w:bCs/>
                <w:sz w:val="22"/>
                <w:szCs w:val="22"/>
                <w:lang w:val="ru-RU"/>
              </w:rPr>
            </w:pPr>
            <w:r>
              <w:rPr>
                <w:rStyle w:val="997"/>
                <w:rFonts w:ascii="Calibri" w:hAnsi="Calibri" w:eastAsia="Times New Roman"/>
                <w:sz w:val="22"/>
                <w:szCs w:val="22"/>
                <w:lang w:val="uk-UA"/>
              </w:rPr>
              <w:t xml:space="preserve">Запрошувати відповідні категорії населення до участі у заходах Безпечного простору.</w:t>
            </w:r>
            <w:r>
              <w:rPr>
                <w:rStyle w:val="998"/>
                <w:rFonts w:ascii="Calibri" w:hAnsi="Calibri" w:eastAsia="Times New Roman"/>
                <w:b/>
                <w:bCs/>
                <w:sz w:val="22"/>
                <w:szCs w:val="22"/>
              </w:rPr>
              <w:t xml:space="preserve"> </w:t>
            </w:r>
            <w:r>
              <w:rPr>
                <w:rFonts w:ascii="Calibri" w:hAnsi="Calibri"/>
                <w:b/>
                <w:bCs/>
                <w:sz w:val="22"/>
                <w:szCs w:val="22"/>
                <w:lang w:val="ru-RU"/>
              </w:rPr>
            </w:r>
            <w:r>
              <w:rPr>
                <w:rFonts w:ascii="Calibri" w:hAnsi="Calibri"/>
                <w:b/>
                <w:bCs/>
                <w:sz w:val="22"/>
                <w:szCs w:val="22"/>
                <w:lang w:val="ru-RU"/>
              </w:rPr>
            </w:r>
          </w:p>
          <w:p>
            <w:pPr>
              <w:pStyle w:val="996"/>
              <w:numPr>
                <w:ilvl w:val="0"/>
                <w:numId w:val="19"/>
              </w:numPr>
              <w:pBdr/>
              <w:spacing w:after="0" w:afterAutospacing="0" w:before="0" w:beforeAutospacing="0"/>
              <w:ind w:firstLine="0" w:left="173"/>
              <w:jc w:val="both"/>
              <w:rPr>
                <w:rFonts w:ascii="Calibri" w:hAnsi="Calibri"/>
                <w:b/>
                <w:bCs/>
                <w:sz w:val="22"/>
                <w:szCs w:val="22"/>
                <w:lang w:val="ru-RU"/>
              </w:rPr>
            </w:pPr>
            <w:r>
              <w:rPr>
                <w:rStyle w:val="997"/>
                <w:rFonts w:ascii="Calibri" w:hAnsi="Calibri" w:eastAsia="Times New Roman"/>
                <w:sz w:val="22"/>
                <w:szCs w:val="22"/>
                <w:lang w:val="uk-UA"/>
              </w:rPr>
              <w:t xml:space="preserve">Запрошувати лекторів, тренерів, майстрів тощо для проведення заходів у Безпечному просторі.</w:t>
            </w:r>
            <w:r>
              <w:rPr>
                <w:rStyle w:val="998"/>
                <w:rFonts w:ascii="Calibri" w:hAnsi="Calibri" w:eastAsia="Times New Roman"/>
                <w:b/>
                <w:bCs/>
                <w:sz w:val="22"/>
                <w:szCs w:val="22"/>
              </w:rPr>
              <w:t xml:space="preserve"> </w:t>
            </w:r>
            <w:r>
              <w:rPr>
                <w:rFonts w:ascii="Calibri" w:hAnsi="Calibri"/>
                <w:b/>
                <w:bCs/>
                <w:sz w:val="22"/>
                <w:szCs w:val="22"/>
                <w:lang w:val="ru-RU"/>
              </w:rPr>
            </w:r>
            <w:r>
              <w:rPr>
                <w:rFonts w:ascii="Calibri" w:hAnsi="Calibri"/>
                <w:b/>
                <w:bCs/>
                <w:sz w:val="22"/>
                <w:szCs w:val="22"/>
                <w:lang w:val="ru-RU"/>
              </w:rPr>
            </w:r>
          </w:p>
          <w:p>
            <w:pPr>
              <w:pStyle w:val="996"/>
              <w:numPr>
                <w:ilvl w:val="0"/>
                <w:numId w:val="19"/>
              </w:numPr>
              <w:pBdr/>
              <w:spacing w:after="0" w:afterAutospacing="0" w:before="0" w:beforeAutospacing="0"/>
              <w:ind w:firstLine="0" w:left="173"/>
              <w:jc w:val="both"/>
              <w:rPr>
                <w:rFonts w:ascii="Calibri" w:hAnsi="Calibri"/>
                <w:b/>
                <w:bCs/>
                <w:sz w:val="22"/>
                <w:szCs w:val="22"/>
                <w:lang w:val="ru-RU"/>
              </w:rPr>
            </w:pPr>
            <w:r>
              <w:rPr>
                <w:rStyle w:val="997"/>
                <w:rFonts w:ascii="Calibri" w:hAnsi="Calibri" w:eastAsia="Times New Roman"/>
                <w:sz w:val="22"/>
                <w:szCs w:val="22"/>
                <w:lang w:val="uk-UA"/>
              </w:rPr>
              <w:t xml:space="preserve">Поширювати інформацію про результати діяльності Проєкту серед громадськості та інших населених пункт</w:t>
            </w:r>
            <w:r>
              <w:rPr>
                <w:rStyle w:val="997"/>
                <w:rFonts w:ascii="Calibri" w:hAnsi="Calibri" w:eastAsia="Times New Roman"/>
                <w:sz w:val="22"/>
                <w:szCs w:val="22"/>
                <w:lang w:val="uk-UA"/>
              </w:rPr>
              <w:t xml:space="preserve">ів громади. </w:t>
            </w:r>
            <w:r>
              <w:rPr>
                <w:rStyle w:val="998"/>
                <w:rFonts w:ascii="Calibri" w:hAnsi="Calibri" w:eastAsia="Times New Roman"/>
                <w:b/>
                <w:bCs/>
                <w:sz w:val="22"/>
                <w:szCs w:val="22"/>
              </w:rPr>
              <w:t xml:space="preserve"> </w:t>
            </w:r>
            <w:r>
              <w:rPr>
                <w:rFonts w:ascii="Calibri" w:hAnsi="Calibri"/>
                <w:b/>
                <w:bCs/>
                <w:sz w:val="22"/>
                <w:szCs w:val="22"/>
                <w:lang w:val="ru-RU"/>
              </w:rPr>
            </w:r>
            <w:r>
              <w:rPr>
                <w:rFonts w:ascii="Calibri" w:hAnsi="Calibri"/>
                <w:b/>
                <w:bCs/>
                <w:sz w:val="22"/>
                <w:szCs w:val="22"/>
                <w:lang w:val="ru-RU"/>
              </w:rPr>
            </w:r>
          </w:p>
          <w:p>
            <w:pPr>
              <w:pStyle w:val="996"/>
              <w:numPr>
                <w:ilvl w:val="0"/>
                <w:numId w:val="19"/>
              </w:numPr>
              <w:pBdr/>
              <w:spacing w:after="0" w:afterAutospacing="0" w:before="0" w:beforeAutospacing="0"/>
              <w:ind w:firstLine="0" w:left="173"/>
              <w:jc w:val="both"/>
              <w:rPr>
                <w:rFonts w:ascii="Calibri" w:hAnsi="Calibri"/>
                <w:b/>
                <w:bCs/>
                <w:sz w:val="22"/>
                <w:szCs w:val="22"/>
                <w:lang w:val="ru-RU"/>
              </w:rPr>
            </w:pPr>
            <w:r>
              <w:rPr>
                <w:rStyle w:val="997"/>
                <w:rFonts w:ascii="Calibri" w:hAnsi="Calibri" w:eastAsia="Times New Roman"/>
                <w:sz w:val="22"/>
                <w:szCs w:val="22"/>
                <w:lang w:val="uk-UA"/>
              </w:rPr>
              <w:t xml:space="preserve">Ділитися своїм досвідом та найкращими практиками з іншими спільнотами.</w:t>
            </w:r>
            <w:r>
              <w:rPr>
                <w:rStyle w:val="998"/>
                <w:rFonts w:ascii="Calibri" w:hAnsi="Calibri" w:eastAsia="Times New Roman"/>
                <w:b/>
                <w:bCs/>
                <w:sz w:val="22"/>
                <w:szCs w:val="22"/>
              </w:rPr>
              <w:t xml:space="preserve"> </w:t>
            </w:r>
            <w:r>
              <w:rPr>
                <w:rFonts w:ascii="Calibri" w:hAnsi="Calibri"/>
                <w:b/>
                <w:bCs/>
                <w:sz w:val="22"/>
                <w:szCs w:val="22"/>
                <w:lang w:val="ru-RU"/>
              </w:rPr>
            </w:r>
            <w:r>
              <w:rPr>
                <w:rFonts w:ascii="Calibri" w:hAnsi="Calibri"/>
                <w:b/>
                <w:bCs/>
                <w:sz w:val="22"/>
                <w:szCs w:val="22"/>
                <w:lang w:val="ru-RU"/>
              </w:rPr>
            </w:r>
          </w:p>
          <w:p>
            <w:pPr>
              <w:pStyle w:val="996"/>
              <w:numPr>
                <w:ilvl w:val="0"/>
                <w:numId w:val="19"/>
              </w:numPr>
              <w:pBdr/>
              <w:spacing w:after="0" w:afterAutospacing="0" w:before="0" w:beforeAutospacing="0"/>
              <w:ind w:firstLine="0" w:left="173"/>
              <w:jc w:val="both"/>
              <w:rPr>
                <w:rFonts w:ascii="Calibri" w:hAnsi="Calibri"/>
                <w:b/>
                <w:bCs/>
                <w:sz w:val="22"/>
                <w:szCs w:val="22"/>
                <w:lang w:val="ru-RU"/>
              </w:rPr>
            </w:pPr>
            <w:r>
              <w:rPr>
                <w:rStyle w:val="997"/>
                <w:rFonts w:ascii="Calibri" w:hAnsi="Calibri" w:eastAsia="Times New Roman"/>
                <w:sz w:val="22"/>
                <w:szCs w:val="22"/>
                <w:lang w:val="uk-UA"/>
              </w:rPr>
              <w:t xml:space="preserve">Проводити заходи не рідше одного разу на два тижні протягом місяця.</w:t>
            </w:r>
            <w:r>
              <w:rPr>
                <w:rStyle w:val="998"/>
                <w:rFonts w:ascii="Calibri" w:hAnsi="Calibri" w:eastAsia="Times New Roman"/>
                <w:b/>
                <w:bCs/>
                <w:sz w:val="22"/>
                <w:szCs w:val="22"/>
              </w:rPr>
              <w:t xml:space="preserve"> </w:t>
            </w:r>
            <w:r>
              <w:rPr>
                <w:rFonts w:ascii="Calibri" w:hAnsi="Calibri"/>
                <w:b/>
                <w:bCs/>
                <w:sz w:val="22"/>
                <w:szCs w:val="22"/>
                <w:lang w:val="ru-RU"/>
              </w:rPr>
            </w:r>
            <w:r>
              <w:rPr>
                <w:rFonts w:ascii="Calibri" w:hAnsi="Calibri"/>
                <w:b/>
                <w:bCs/>
                <w:sz w:val="22"/>
                <w:szCs w:val="22"/>
                <w:lang w:val="ru-RU"/>
              </w:rPr>
            </w:r>
          </w:p>
          <w:p>
            <w:pPr>
              <w:pStyle w:val="996"/>
              <w:pBdr/>
              <w:spacing w:after="0" w:afterAutospacing="0" w:before="0" w:beforeAutospacing="0"/>
              <w:ind w:left="360"/>
              <w:rPr>
                <w:rFonts w:ascii="Calibri" w:hAnsi="Calibri"/>
                <w:sz w:val="22"/>
                <w:szCs w:val="22"/>
                <w:lang w:val="ru-RU"/>
              </w:rPr>
            </w:pPr>
            <w:r>
              <w:rPr>
                <w:rStyle w:val="998"/>
                <w:rFonts w:ascii="Calibri" w:hAnsi="Calibri" w:eastAsia="Times New Roman"/>
                <w:sz w:val="22"/>
                <w:szCs w:val="22"/>
              </w:rPr>
              <w:t xml:space="preserve"> </w:t>
            </w:r>
            <w:r>
              <w:rPr>
                <w:rFonts w:ascii="Calibri" w:hAnsi="Calibri"/>
                <w:sz w:val="22"/>
                <w:szCs w:val="22"/>
                <w:lang w:val="ru-RU"/>
              </w:rPr>
            </w:r>
            <w:r>
              <w:rPr>
                <w:rFonts w:ascii="Calibri" w:hAnsi="Calibri"/>
                <w:sz w:val="22"/>
                <w:szCs w:val="22"/>
                <w:lang w:val="ru-RU"/>
              </w:rPr>
            </w:r>
          </w:p>
        </w:tc>
        <w:tc>
          <w:tcPr>
            <w:tcBorders>
              <w:top w:val="none" w:color="auto" w:sz="0" w:space="0"/>
              <w:left w:val="none" w:color="auto" w:sz="0" w:space="0"/>
              <w:bottom w:val="none" w:color="auto" w:sz="0" w:space="0"/>
              <w:right w:val="none" w:color="auto" w:sz="0" w:space="0"/>
            </w:tcBorders>
            <w:tcW w:w="4840" w:type="dxa"/>
            <w:vAlign w:val="top"/>
            <w:textDirection w:val="lrTb"/>
            <w:noWrap w:val="false"/>
          </w:tcPr>
          <w:p>
            <w:pPr>
              <w:pStyle w:val="996"/>
              <w:numPr>
                <w:ilvl w:val="0"/>
                <w:numId w:val="18"/>
              </w:numPr>
              <w:pBdr/>
              <w:spacing w:after="0" w:afterAutospacing="0" w:before="0" w:beforeAutospacing="0"/>
              <w:ind w:firstLine="0" w:left="152"/>
              <w:jc w:val="both"/>
              <w:rPr>
                <w:rStyle w:val="998"/>
                <w:rFonts w:ascii="Calibri" w:hAnsi="Calibri"/>
                <w:b/>
                <w:bCs/>
                <w:sz w:val="22"/>
                <w:szCs w:val="22"/>
              </w:rPr>
            </w:pPr>
            <w:r>
              <w:rPr>
                <w:rStyle w:val="997"/>
                <w:rFonts w:ascii="Calibri" w:hAnsi="Calibri" w:eastAsia="Times New Roman"/>
                <w:sz w:val="22"/>
                <w:szCs w:val="22"/>
              </w:rPr>
              <w:t xml:space="preserve">I</w:t>
            </w:r>
            <w:r>
              <w:rPr>
                <w:rStyle w:val="997"/>
                <w:rFonts w:ascii="Calibri" w:hAnsi="Calibri" w:eastAsia="Times New Roman"/>
                <w:sz w:val="22"/>
                <w:szCs w:val="22"/>
                <w:lang w:val="uk-UA"/>
              </w:rPr>
              <w:t xml:space="preserve">nvit</w:t>
            </w:r>
            <w:r>
              <w:rPr>
                <w:rStyle w:val="997"/>
                <w:rFonts w:ascii="Calibri" w:hAnsi="Calibri" w:eastAsia="Times New Roman"/>
                <w:sz w:val="22"/>
                <w:szCs w:val="22"/>
              </w:rPr>
              <w:t xml:space="preserve">e</w:t>
            </w:r>
            <w:r>
              <w:rPr>
                <w:rStyle w:val="997"/>
                <w:rFonts w:ascii="Calibri" w:hAnsi="Calibri" w:eastAsia="Times New Roman"/>
                <w:sz w:val="22"/>
                <w:szCs w:val="22"/>
                <w:lang w:val="uk-UA"/>
              </w:rPr>
              <w:t xml:space="preserve"> relevant categories of the population to p</w:t>
            </w:r>
            <w:r>
              <w:rPr>
                <w:rStyle w:val="997"/>
                <w:rFonts w:ascii="Calibri" w:hAnsi="Calibri" w:eastAsia="Times New Roman"/>
                <w:sz w:val="22"/>
                <w:szCs w:val="22"/>
                <w:lang w:val="uk-UA"/>
              </w:rPr>
              <w:t xml:space="preserve">articipate in the events of Safe</w:t>
            </w:r>
            <w:r>
              <w:rPr>
                <w:rStyle w:val="997"/>
                <w:rFonts w:ascii="Calibri" w:hAnsi="Calibri" w:eastAsia="Times New Roman"/>
                <w:sz w:val="22"/>
                <w:szCs w:val="22"/>
              </w:rPr>
              <w:t xml:space="preserve"> </w:t>
            </w:r>
            <w:r>
              <w:rPr>
                <w:rStyle w:val="997"/>
                <w:rFonts w:ascii="Calibri" w:hAnsi="Calibri" w:eastAsia="Times New Roman"/>
                <w:sz w:val="22"/>
                <w:szCs w:val="22"/>
                <w:lang w:val="uk-UA"/>
              </w:rPr>
              <w:t xml:space="preserve">Space</w:t>
            </w:r>
            <w:r>
              <w:rPr>
                <w:rStyle w:val="997"/>
                <w:rFonts w:ascii="Calibri" w:hAnsi="Calibri" w:eastAsia="Times New Roman"/>
                <w:sz w:val="22"/>
                <w:szCs w:val="22"/>
              </w:rPr>
              <w:t xml:space="preserve">.</w:t>
            </w:r>
            <w:r>
              <w:rPr>
                <w:rStyle w:val="998"/>
                <w:rFonts w:ascii="Calibri" w:hAnsi="Calibri" w:eastAsia="Times New Roman"/>
                <w:b/>
                <w:bCs/>
                <w:sz w:val="22"/>
                <w:szCs w:val="22"/>
              </w:rPr>
              <w:t xml:space="preserve"> </w:t>
            </w:r>
            <w:r>
              <w:rPr>
                <w:rStyle w:val="998"/>
                <w:rFonts w:ascii="Calibri" w:hAnsi="Calibri"/>
                <w:b/>
                <w:bCs/>
                <w:sz w:val="22"/>
                <w:szCs w:val="22"/>
              </w:rPr>
            </w:r>
            <w:r>
              <w:rPr>
                <w:rStyle w:val="998"/>
                <w:rFonts w:ascii="Calibri" w:hAnsi="Calibri"/>
                <w:b/>
                <w:bCs/>
                <w:sz w:val="22"/>
                <w:szCs w:val="22"/>
              </w:rPr>
            </w:r>
          </w:p>
          <w:p>
            <w:pPr>
              <w:pStyle w:val="996"/>
              <w:pBdr/>
              <w:spacing w:after="0" w:afterAutospacing="0" w:before="0" w:beforeAutospacing="0"/>
              <w:ind w:left="152"/>
              <w:jc w:val="both"/>
              <w:rPr>
                <w:rFonts w:ascii="Calibri" w:hAnsi="Calibri"/>
                <w:b/>
                <w:bCs/>
                <w:sz w:val="22"/>
                <w:szCs w:val="22"/>
              </w:rPr>
            </w:pPr>
            <w:r>
              <w:rPr>
                <w:rFonts w:ascii="Calibri" w:hAnsi="Calibri"/>
                <w:b/>
                <w:bCs/>
                <w:sz w:val="22"/>
                <w:szCs w:val="22"/>
              </w:rPr>
            </w:r>
            <w:r>
              <w:rPr>
                <w:rFonts w:ascii="Calibri" w:hAnsi="Calibri"/>
                <w:b/>
                <w:bCs/>
                <w:sz w:val="22"/>
                <w:szCs w:val="22"/>
              </w:rPr>
            </w:r>
            <w:r>
              <w:rPr>
                <w:rFonts w:ascii="Calibri" w:hAnsi="Calibri"/>
                <w:b/>
                <w:bCs/>
                <w:sz w:val="22"/>
                <w:szCs w:val="22"/>
              </w:rPr>
            </w:r>
          </w:p>
          <w:p>
            <w:pPr>
              <w:pStyle w:val="996"/>
              <w:numPr>
                <w:ilvl w:val="0"/>
                <w:numId w:val="18"/>
              </w:numPr>
              <w:pBdr/>
              <w:spacing w:after="0" w:afterAutospacing="0" w:before="0" w:beforeAutospacing="0"/>
              <w:ind w:firstLine="0" w:left="152"/>
              <w:jc w:val="both"/>
              <w:rPr>
                <w:rStyle w:val="998"/>
                <w:rFonts w:ascii="Calibri" w:hAnsi="Calibri"/>
                <w:b/>
                <w:bCs/>
                <w:sz w:val="22"/>
                <w:szCs w:val="22"/>
              </w:rPr>
            </w:pPr>
            <w:r>
              <w:rPr>
                <w:rStyle w:val="997"/>
                <w:rFonts w:ascii="Calibri" w:hAnsi="Calibri" w:eastAsia="Times New Roman"/>
                <w:sz w:val="22"/>
                <w:szCs w:val="22"/>
              </w:rPr>
              <w:t xml:space="preserve">I</w:t>
            </w:r>
            <w:r>
              <w:rPr>
                <w:rStyle w:val="997"/>
                <w:rFonts w:ascii="Calibri" w:hAnsi="Calibri" w:eastAsia="Times New Roman"/>
                <w:sz w:val="22"/>
                <w:szCs w:val="22"/>
                <w:lang w:val="uk-UA"/>
              </w:rPr>
              <w:t xml:space="preserve">nvit</w:t>
            </w:r>
            <w:r>
              <w:rPr>
                <w:rStyle w:val="997"/>
                <w:rFonts w:ascii="Calibri" w:hAnsi="Calibri" w:eastAsia="Times New Roman"/>
                <w:sz w:val="22"/>
                <w:szCs w:val="22"/>
              </w:rPr>
              <w:t xml:space="preserve">e </w:t>
            </w:r>
            <w:r>
              <w:rPr>
                <w:rStyle w:val="997"/>
                <w:rFonts w:ascii="Calibri" w:hAnsi="Calibri" w:eastAsia="Times New Roman"/>
                <w:sz w:val="22"/>
                <w:szCs w:val="22"/>
                <w:lang w:val="uk-UA"/>
              </w:rPr>
              <w:t xml:space="preserve">lecturers, trainers, craftsmen, etc. to hold events in Safe</w:t>
            </w:r>
            <w:r>
              <w:rPr>
                <w:rStyle w:val="997"/>
                <w:rFonts w:ascii="Calibri" w:hAnsi="Calibri" w:eastAsia="Times New Roman"/>
                <w:sz w:val="22"/>
                <w:szCs w:val="22"/>
              </w:rPr>
              <w:t xml:space="preserve"> </w:t>
            </w:r>
            <w:r>
              <w:rPr>
                <w:rStyle w:val="997"/>
                <w:rFonts w:ascii="Calibri" w:hAnsi="Calibri" w:eastAsia="Times New Roman"/>
                <w:sz w:val="22"/>
                <w:szCs w:val="22"/>
                <w:lang w:val="uk-UA"/>
              </w:rPr>
              <w:t xml:space="preserve">Space.</w:t>
            </w:r>
            <w:r>
              <w:rPr>
                <w:rStyle w:val="998"/>
                <w:rFonts w:ascii="Calibri" w:hAnsi="Calibri" w:eastAsia="Times New Roman"/>
                <w:b/>
                <w:bCs/>
                <w:sz w:val="22"/>
                <w:szCs w:val="22"/>
              </w:rPr>
              <w:t xml:space="preserve"> </w:t>
            </w:r>
            <w:r>
              <w:rPr>
                <w:rStyle w:val="998"/>
                <w:rFonts w:ascii="Calibri" w:hAnsi="Calibri"/>
                <w:b/>
                <w:bCs/>
                <w:sz w:val="22"/>
                <w:szCs w:val="22"/>
              </w:rPr>
            </w:r>
            <w:r>
              <w:rPr>
                <w:rStyle w:val="998"/>
                <w:rFonts w:ascii="Calibri" w:hAnsi="Calibri"/>
                <w:b/>
                <w:bCs/>
                <w:sz w:val="22"/>
                <w:szCs w:val="22"/>
              </w:rPr>
            </w:r>
          </w:p>
          <w:p>
            <w:pPr>
              <w:pStyle w:val="996"/>
              <w:pBdr/>
              <w:spacing w:after="0" w:afterAutospacing="0" w:before="0" w:beforeAutospacing="0"/>
              <w:ind/>
              <w:jc w:val="both"/>
              <w:rPr>
                <w:rFonts w:ascii="Calibri" w:hAnsi="Calibri"/>
                <w:b/>
                <w:bCs/>
                <w:sz w:val="22"/>
                <w:szCs w:val="22"/>
              </w:rPr>
            </w:pPr>
            <w:r>
              <w:rPr>
                <w:rFonts w:ascii="Calibri" w:hAnsi="Calibri"/>
                <w:b/>
                <w:bCs/>
                <w:sz w:val="22"/>
                <w:szCs w:val="22"/>
              </w:rPr>
            </w:r>
            <w:r>
              <w:rPr>
                <w:rFonts w:ascii="Calibri" w:hAnsi="Calibri"/>
                <w:b/>
                <w:bCs/>
                <w:sz w:val="22"/>
                <w:szCs w:val="22"/>
              </w:rPr>
            </w:r>
            <w:r>
              <w:rPr>
                <w:rFonts w:ascii="Calibri" w:hAnsi="Calibri"/>
                <w:b/>
                <w:bCs/>
                <w:sz w:val="22"/>
                <w:szCs w:val="22"/>
              </w:rPr>
            </w:r>
          </w:p>
          <w:p>
            <w:pPr>
              <w:pStyle w:val="996"/>
              <w:numPr>
                <w:ilvl w:val="0"/>
                <w:numId w:val="18"/>
              </w:numPr>
              <w:pBdr/>
              <w:spacing w:after="0" w:afterAutospacing="0" w:before="0" w:beforeAutospacing="0"/>
              <w:ind w:firstLine="0" w:left="152"/>
              <w:jc w:val="both"/>
              <w:rPr>
                <w:rFonts w:ascii="Calibri" w:hAnsi="Calibri"/>
                <w:b/>
                <w:bCs/>
                <w:sz w:val="22"/>
                <w:szCs w:val="22"/>
              </w:rPr>
            </w:pPr>
            <w:r>
              <w:rPr>
                <w:rStyle w:val="997"/>
                <w:rFonts w:ascii="Calibri" w:hAnsi="Calibri" w:eastAsia="Times New Roman"/>
                <w:sz w:val="22"/>
                <w:szCs w:val="22"/>
              </w:rPr>
              <w:t xml:space="preserve">D</w:t>
            </w:r>
            <w:r>
              <w:rPr>
                <w:rStyle w:val="997"/>
                <w:rFonts w:ascii="Calibri" w:hAnsi="Calibri" w:eastAsia="Times New Roman"/>
                <w:sz w:val="22"/>
                <w:szCs w:val="22"/>
                <w:lang w:val="uk-UA"/>
              </w:rPr>
              <w:t xml:space="preserve">isseminate information about the results of the Project activities among the public and other settlements of the community</w:t>
            </w:r>
            <w:r>
              <w:rPr>
                <w:rStyle w:val="997"/>
                <w:rFonts w:ascii="Calibri" w:hAnsi="Calibri" w:eastAsia="Times New Roman"/>
                <w:sz w:val="22"/>
                <w:szCs w:val="22"/>
              </w:rPr>
              <w:t xml:space="preserve">.</w:t>
            </w:r>
            <w:r>
              <w:rPr>
                <w:rStyle w:val="998"/>
                <w:rFonts w:ascii="Calibri" w:hAnsi="Calibri" w:eastAsia="Times New Roman"/>
                <w:b/>
                <w:bCs/>
                <w:sz w:val="22"/>
                <w:szCs w:val="22"/>
              </w:rPr>
              <w:t xml:space="preserve"> </w:t>
            </w:r>
            <w:r>
              <w:rPr>
                <w:rFonts w:ascii="Calibri" w:hAnsi="Calibri"/>
                <w:b/>
                <w:bCs/>
                <w:sz w:val="22"/>
                <w:szCs w:val="22"/>
              </w:rPr>
            </w:r>
            <w:r>
              <w:rPr>
                <w:rFonts w:ascii="Calibri" w:hAnsi="Calibri"/>
                <w:b/>
                <w:bCs/>
                <w:sz w:val="22"/>
                <w:szCs w:val="22"/>
              </w:rPr>
            </w:r>
          </w:p>
          <w:p>
            <w:pPr>
              <w:pStyle w:val="996"/>
              <w:numPr>
                <w:ilvl w:val="0"/>
                <w:numId w:val="18"/>
              </w:numPr>
              <w:pBdr/>
              <w:spacing w:after="0" w:afterAutospacing="0" w:before="0" w:beforeAutospacing="0"/>
              <w:ind w:firstLine="0" w:left="152"/>
              <w:jc w:val="both"/>
              <w:rPr>
                <w:rFonts w:ascii="Calibri" w:hAnsi="Calibri"/>
                <w:b/>
                <w:bCs/>
                <w:sz w:val="22"/>
                <w:szCs w:val="22"/>
              </w:rPr>
            </w:pPr>
            <w:r>
              <w:rPr>
                <w:rStyle w:val="997"/>
                <w:rFonts w:ascii="Calibri" w:hAnsi="Calibri" w:eastAsia="Times New Roman"/>
                <w:sz w:val="22"/>
                <w:szCs w:val="22"/>
              </w:rPr>
              <w:t xml:space="preserve">S</w:t>
            </w:r>
            <w:r>
              <w:rPr>
                <w:rStyle w:val="997"/>
                <w:rFonts w:ascii="Calibri" w:hAnsi="Calibri" w:eastAsia="Times New Roman"/>
                <w:sz w:val="22"/>
                <w:szCs w:val="22"/>
                <w:lang w:val="uk-UA"/>
              </w:rPr>
              <w:t xml:space="preserve">hare their experience and best practices with other communities</w:t>
            </w:r>
            <w:r>
              <w:rPr>
                <w:rStyle w:val="997"/>
                <w:rFonts w:ascii="Calibri" w:hAnsi="Calibri" w:eastAsia="Times New Roman"/>
                <w:sz w:val="22"/>
                <w:szCs w:val="22"/>
              </w:rPr>
              <w:t xml:space="preserve">.</w:t>
            </w:r>
            <w:r>
              <w:rPr>
                <w:rStyle w:val="998"/>
                <w:rFonts w:ascii="Calibri" w:hAnsi="Calibri" w:eastAsia="Times New Roman"/>
                <w:b/>
                <w:bCs/>
                <w:sz w:val="22"/>
                <w:szCs w:val="22"/>
              </w:rPr>
              <w:t xml:space="preserve"> </w:t>
            </w:r>
            <w:r>
              <w:rPr>
                <w:rFonts w:ascii="Calibri" w:hAnsi="Calibri"/>
                <w:b/>
                <w:bCs/>
                <w:sz w:val="22"/>
                <w:szCs w:val="22"/>
              </w:rPr>
            </w:r>
            <w:r>
              <w:rPr>
                <w:rFonts w:ascii="Calibri" w:hAnsi="Calibri"/>
                <w:b/>
                <w:bCs/>
                <w:sz w:val="22"/>
                <w:szCs w:val="22"/>
              </w:rPr>
            </w:r>
          </w:p>
          <w:p>
            <w:pPr>
              <w:pStyle w:val="996"/>
              <w:numPr>
                <w:ilvl w:val="0"/>
                <w:numId w:val="18"/>
              </w:numPr>
              <w:pBdr/>
              <w:spacing w:after="0" w:afterAutospacing="0" w:before="0" w:beforeAutospacing="0"/>
              <w:ind w:firstLine="0" w:left="152"/>
              <w:jc w:val="both"/>
              <w:rPr>
                <w:rFonts w:ascii="Calibri" w:hAnsi="Calibri"/>
                <w:b/>
                <w:bCs/>
                <w:sz w:val="22"/>
                <w:szCs w:val="22"/>
              </w:rPr>
            </w:pPr>
            <w:r>
              <w:rPr>
                <w:rStyle w:val="997"/>
                <w:rFonts w:ascii="Calibri" w:hAnsi="Calibri" w:eastAsia="Times New Roman"/>
                <w:sz w:val="22"/>
                <w:szCs w:val="22"/>
              </w:rPr>
              <w:t xml:space="preserve">C</w:t>
            </w:r>
            <w:r>
              <w:rPr>
                <w:rStyle w:val="997"/>
                <w:rFonts w:ascii="Calibri" w:hAnsi="Calibri" w:eastAsia="Times New Roman"/>
                <w:sz w:val="22"/>
                <w:szCs w:val="22"/>
                <w:lang w:val="uk-UA"/>
              </w:rPr>
              <w:t xml:space="preserve">onduct activities at least once every two weeks during the month.</w:t>
            </w:r>
            <w:r>
              <w:rPr>
                <w:rStyle w:val="998"/>
                <w:rFonts w:ascii="Calibri" w:hAnsi="Calibri" w:eastAsia="Times New Roman"/>
                <w:b/>
                <w:bCs/>
                <w:sz w:val="22"/>
                <w:szCs w:val="22"/>
              </w:rPr>
              <w:t xml:space="preserve"> </w:t>
            </w:r>
            <w:r>
              <w:rPr>
                <w:rFonts w:ascii="Calibri" w:hAnsi="Calibri"/>
                <w:b/>
                <w:bCs/>
                <w:sz w:val="22"/>
                <w:szCs w:val="22"/>
              </w:rPr>
            </w:r>
            <w:r>
              <w:rPr>
                <w:rFonts w:ascii="Calibri" w:hAnsi="Calibri"/>
                <w:b/>
                <w:bCs/>
                <w:sz w:val="22"/>
                <w:szCs w:val="22"/>
              </w:rPr>
            </w:r>
          </w:p>
          <w:p>
            <w:pPr>
              <w:pStyle w:val="963"/>
              <w:pBdr/>
              <w:spacing/>
              <w:ind/>
              <w:jc w:val="both"/>
              <w:rPr>
                <w:sz w:val="22"/>
                <w:szCs w:val="22"/>
                <w:lang w:val="en-US"/>
              </w:rPr>
            </w:pPr>
            <w:r>
              <w:rPr>
                <w:sz w:val="22"/>
                <w:szCs w:val="22"/>
                <w:lang w:val="en-US"/>
              </w:rPr>
            </w:r>
            <w:r>
              <w:rPr>
                <w:sz w:val="22"/>
                <w:szCs w:val="22"/>
                <w:lang w:val="en-US"/>
              </w:rPr>
            </w:r>
            <w:r>
              <w:rPr>
                <w:sz w:val="22"/>
                <w:szCs w:val="22"/>
                <w:lang w:val="en-US"/>
              </w:rPr>
            </w:r>
          </w:p>
        </w:tc>
      </w:tr>
      <w:tr>
        <w:trPr/>
        <w:tc>
          <w:tcPr>
            <w:tcBorders>
              <w:top w:val="none" w:color="auto" w:sz="0" w:space="0"/>
              <w:left w:val="none" w:color="auto" w:sz="0" w:space="0"/>
              <w:bottom w:val="none" w:color="auto" w:sz="0" w:space="0"/>
              <w:right w:val="none" w:color="auto" w:sz="0" w:space="0"/>
            </w:tcBorders>
            <w:tcW w:w="4839" w:type="dxa"/>
            <w:vAlign w:val="top"/>
            <w:textDirection w:val="lrTb"/>
            <w:noWrap w:val="false"/>
          </w:tcPr>
          <w:p>
            <w:pPr>
              <w:pStyle w:val="963"/>
              <w:pBdr/>
              <w:spacing/>
              <w:ind/>
              <w:rPr>
                <w:sz w:val="22"/>
                <w:szCs w:val="22"/>
              </w:rPr>
            </w:pPr>
            <w:r>
              <w:rPr>
                <w:rStyle w:val="997"/>
                <w:b/>
                <w:bCs/>
                <w:sz w:val="22"/>
                <w:szCs w:val="22"/>
                <w:shd w:val="clear" w:color="auto" w:fill="ffffff"/>
              </w:rPr>
              <w:t xml:space="preserve">4. </w:t>
            </w:r>
            <w:r>
              <w:rPr>
                <w:rStyle w:val="1000"/>
                <w:sz w:val="22"/>
                <w:szCs w:val="22"/>
                <w:shd w:val="clear" w:color="auto" w:fill="ffffff"/>
              </w:rPr>
              <w:tab/>
            </w:r>
            <w:r>
              <w:rPr>
                <w:rStyle w:val="997"/>
                <w:b/>
                <w:bCs/>
                <w:sz w:val="22"/>
                <w:szCs w:val="22"/>
                <w:u w:val="single"/>
                <w:shd w:val="clear" w:color="auto" w:fill="ffffff"/>
                <w:lang w:val="uk-UA"/>
              </w:rPr>
              <w:t xml:space="preserve">Термін</w:t>
            </w:r>
            <w:r>
              <w:rPr>
                <w:rStyle w:val="997"/>
                <w:b/>
                <w:bCs/>
                <w:sz w:val="22"/>
                <w:szCs w:val="22"/>
                <w:u w:val="single"/>
                <w:shd w:val="clear" w:color="auto" w:fill="ffffff"/>
              </w:rPr>
              <w:t xml:space="preserve"> дії договору</w:t>
            </w:r>
            <w:r>
              <w:rPr>
                <w:rStyle w:val="998"/>
                <w:b/>
                <w:bCs/>
                <w:sz w:val="22"/>
                <w:szCs w:val="22"/>
                <w:shd w:val="clear" w:color="auto" w:fill="ffffff"/>
              </w:rPr>
              <w:t xml:space="preserve"> </w:t>
            </w:r>
            <w:r>
              <w:rPr>
                <w:sz w:val="22"/>
                <w:szCs w:val="22"/>
              </w:rPr>
            </w:r>
            <w:r>
              <w:rPr>
                <w:sz w:val="22"/>
                <w:szCs w:val="22"/>
              </w:rPr>
            </w:r>
          </w:p>
        </w:tc>
        <w:tc>
          <w:tcPr>
            <w:tcBorders>
              <w:top w:val="none" w:color="auto" w:sz="0" w:space="0"/>
              <w:left w:val="none" w:color="auto" w:sz="0" w:space="0"/>
              <w:bottom w:val="none" w:color="auto" w:sz="0" w:space="0"/>
              <w:right w:val="none" w:color="auto" w:sz="0" w:space="0"/>
            </w:tcBorders>
            <w:tcW w:w="4840" w:type="dxa"/>
            <w:vAlign w:val="top"/>
            <w:textDirection w:val="lrTb"/>
            <w:noWrap w:val="false"/>
          </w:tcPr>
          <w:p>
            <w:pPr>
              <w:pStyle w:val="963"/>
              <w:pBdr/>
              <w:spacing/>
              <w:ind/>
              <w:rPr>
                <w:sz w:val="22"/>
                <w:szCs w:val="22"/>
              </w:rPr>
            </w:pPr>
            <w:r>
              <w:rPr>
                <w:rStyle w:val="997"/>
                <w:b/>
                <w:bCs/>
                <w:sz w:val="22"/>
                <w:szCs w:val="22"/>
                <w:shd w:val="clear" w:color="auto" w:fill="ffffff"/>
              </w:rPr>
              <w:t xml:space="preserve">4.</w:t>
            </w:r>
            <w:r>
              <w:rPr>
                <w:rStyle w:val="1000"/>
                <w:sz w:val="22"/>
                <w:szCs w:val="22"/>
                <w:shd w:val="clear" w:color="auto" w:fill="ffffff"/>
              </w:rPr>
              <w:tab/>
            </w:r>
            <w:r>
              <w:rPr>
                <w:rStyle w:val="997"/>
                <w:b/>
                <w:bCs/>
                <w:sz w:val="22"/>
                <w:szCs w:val="22"/>
                <w:u w:val="single"/>
                <w:shd w:val="clear" w:color="auto" w:fill="ffffff"/>
              </w:rPr>
              <w:t xml:space="preserve">Period of Agreement </w:t>
            </w:r>
            <w:r>
              <w:rPr>
                <w:rStyle w:val="998"/>
                <w:b/>
                <w:bCs/>
                <w:sz w:val="22"/>
                <w:szCs w:val="22"/>
                <w:shd w:val="clear" w:color="auto" w:fill="ffffff"/>
              </w:rPr>
              <w:t xml:space="preserve"> </w:t>
            </w:r>
            <w:r>
              <w:rPr>
                <w:sz w:val="22"/>
                <w:szCs w:val="22"/>
              </w:rPr>
            </w:r>
            <w:r>
              <w:rPr>
                <w:sz w:val="22"/>
                <w:szCs w:val="22"/>
              </w:rPr>
            </w:r>
          </w:p>
        </w:tc>
      </w:tr>
      <w:tr>
        <w:trPr/>
        <w:tc>
          <w:tcPr>
            <w:tcBorders>
              <w:top w:val="none" w:color="auto" w:sz="0" w:space="0"/>
              <w:left w:val="none" w:color="auto" w:sz="0" w:space="0"/>
              <w:bottom w:val="none" w:color="auto" w:sz="0" w:space="0"/>
              <w:right w:val="none" w:color="auto" w:sz="0" w:space="0"/>
            </w:tcBorders>
            <w:tcW w:w="4839" w:type="dxa"/>
            <w:vAlign w:val="top"/>
            <w:textDirection w:val="lrTb"/>
            <w:noWrap w:val="false"/>
          </w:tcPr>
          <w:p>
            <w:pPr>
              <w:pStyle w:val="996"/>
              <w:pBdr/>
              <w:spacing w:after="0" w:afterAutospacing="0" w:before="0" w:beforeAutospacing="0"/>
              <w:ind/>
              <w:jc w:val="both"/>
              <w:rPr>
                <w:rFonts w:ascii="Calibri" w:hAnsi="Calibri"/>
                <w:b/>
                <w:bCs/>
                <w:sz w:val="22"/>
                <w:szCs w:val="22"/>
                <w:lang w:val="ru-RU"/>
              </w:rPr>
            </w:pPr>
            <w:r>
              <w:rPr>
                <w:rStyle w:val="997"/>
                <w:rFonts w:ascii="Calibri" w:hAnsi="Calibri" w:eastAsia="Times New Roman"/>
                <w:sz w:val="22"/>
                <w:szCs w:val="22"/>
                <w:lang w:val="ru-RU"/>
              </w:rPr>
              <w:t xml:space="preserve">Цей Меморандум про взаєморозуміння набирає чинності </w:t>
            </w:r>
            <w:r>
              <w:rPr>
                <w:rStyle w:val="997"/>
                <w:rFonts w:ascii="Calibri" w:hAnsi="Calibri" w:eastAsia="Times New Roman"/>
                <w:sz w:val="22"/>
                <w:szCs w:val="22"/>
                <w:lang w:val="uk-UA"/>
              </w:rPr>
              <w:t xml:space="preserve">01 червня 2025</w:t>
            </w:r>
            <w:r>
              <w:rPr>
                <w:rStyle w:val="997"/>
                <w:rFonts w:ascii="Calibri" w:hAnsi="Calibri" w:eastAsia="Times New Roman"/>
                <w:sz w:val="22"/>
                <w:szCs w:val="22"/>
                <w:lang w:val="ru-RU"/>
              </w:rPr>
              <w:t xml:space="preserve"> року та припиняє свою дію не пізніше </w:t>
            </w:r>
            <w:r>
              <w:rPr>
                <w:rStyle w:val="997"/>
                <w:rFonts w:ascii="Calibri" w:hAnsi="Calibri" w:eastAsia="Times New Roman"/>
                <w:sz w:val="22"/>
                <w:szCs w:val="22"/>
                <w:lang w:val="uk-UA"/>
              </w:rPr>
              <w:t xml:space="preserve">31 травня 2026 </w:t>
            </w:r>
            <w:r>
              <w:rPr>
                <w:rStyle w:val="997"/>
                <w:rFonts w:ascii="Calibri" w:hAnsi="Calibri" w:eastAsia="Times New Roman"/>
                <w:sz w:val="22"/>
                <w:szCs w:val="22"/>
                <w:lang w:val="ru-RU"/>
              </w:rPr>
              <w:t xml:space="preserve">року або дати завершення проєкту, або після припинення дії Меморандуму про взаєморозуміння відповідно до Розділу 10 цього Меморандуму</w:t>
            </w:r>
            <w:r>
              <w:rPr>
                <w:rStyle w:val="997"/>
                <w:rFonts w:ascii="Calibri" w:hAnsi="Calibri" w:eastAsia="Times New Roman"/>
                <w:sz w:val="22"/>
                <w:szCs w:val="22"/>
                <w:lang w:val="uk-UA"/>
              </w:rPr>
              <w:t xml:space="preserve">.</w:t>
            </w:r>
            <w:r>
              <w:rPr>
                <w:rStyle w:val="998"/>
                <w:rFonts w:ascii="Calibri" w:hAnsi="Calibri" w:eastAsia="Times New Roman"/>
                <w:b/>
                <w:bCs/>
                <w:sz w:val="22"/>
                <w:szCs w:val="22"/>
              </w:rPr>
              <w:t xml:space="preserve"> </w:t>
            </w:r>
            <w:r>
              <w:rPr>
                <w:rFonts w:ascii="Calibri" w:hAnsi="Calibri"/>
                <w:b/>
                <w:bCs/>
                <w:sz w:val="22"/>
                <w:szCs w:val="22"/>
                <w:lang w:val="ru-RU"/>
              </w:rPr>
            </w:r>
            <w:r>
              <w:rPr>
                <w:rFonts w:ascii="Calibri" w:hAnsi="Calibri"/>
                <w:b/>
                <w:bCs/>
                <w:sz w:val="22"/>
                <w:szCs w:val="22"/>
                <w:lang w:val="ru-RU"/>
              </w:rPr>
            </w:r>
          </w:p>
          <w:p>
            <w:pPr>
              <w:pStyle w:val="963"/>
              <w:pBdr/>
              <w:spacing/>
              <w:ind/>
              <w:rPr>
                <w:sz w:val="22"/>
                <w:szCs w:val="22"/>
              </w:rPr>
            </w:pPr>
            <w:r>
              <w:rPr>
                <w:sz w:val="22"/>
                <w:szCs w:val="22"/>
              </w:rPr>
            </w:r>
            <w:r>
              <w:rPr>
                <w:sz w:val="22"/>
                <w:szCs w:val="22"/>
              </w:rPr>
            </w:r>
            <w:r>
              <w:rPr>
                <w:sz w:val="22"/>
                <w:szCs w:val="22"/>
              </w:rPr>
            </w:r>
          </w:p>
        </w:tc>
        <w:tc>
          <w:tcPr>
            <w:tcBorders>
              <w:top w:val="none" w:color="auto" w:sz="0" w:space="0"/>
              <w:left w:val="none" w:color="auto" w:sz="0" w:space="0"/>
              <w:bottom w:val="none" w:color="auto" w:sz="0" w:space="0"/>
              <w:right w:val="none" w:color="auto" w:sz="0" w:space="0"/>
            </w:tcBorders>
            <w:tcW w:w="4840" w:type="dxa"/>
            <w:vAlign w:val="top"/>
            <w:textDirection w:val="lrTb"/>
            <w:noWrap w:val="false"/>
          </w:tcPr>
          <w:p>
            <w:pPr>
              <w:pStyle w:val="963"/>
              <w:pBdr/>
              <w:spacing/>
              <w:ind/>
              <w:jc w:val="both"/>
              <w:rPr>
                <w:sz w:val="22"/>
                <w:szCs w:val="22"/>
                <w:lang w:val="en-US"/>
              </w:rPr>
            </w:pPr>
            <w:r>
              <w:rPr>
                <w:rStyle w:val="997"/>
                <w:rFonts w:eastAsia="Times New Roman"/>
                <w:sz w:val="22"/>
                <w:szCs w:val="22"/>
                <w:lang w:val="en-US"/>
              </w:rPr>
              <w:t xml:space="preserve">This Memorandum of Understanding shall enter into force on 01 June 2025 and shall terminate on the later of 31 May 2026 or the date of completion of the Project or upon termination of the Memorandum of Underst</w:t>
            </w:r>
            <w:r>
              <w:rPr>
                <w:rStyle w:val="997"/>
                <w:rFonts w:eastAsia="Times New Roman"/>
                <w:sz w:val="22"/>
                <w:szCs w:val="22"/>
                <w:lang w:val="en-US"/>
              </w:rPr>
              <w:t xml:space="preserve">anding in accordance with Section 10 hereof.</w:t>
            </w:r>
            <w:r>
              <w:rPr>
                <w:sz w:val="22"/>
                <w:szCs w:val="22"/>
                <w:lang w:val="en-US"/>
              </w:rPr>
            </w:r>
            <w:r>
              <w:rPr>
                <w:sz w:val="22"/>
                <w:szCs w:val="22"/>
                <w:lang w:val="en-US"/>
              </w:rPr>
            </w:r>
          </w:p>
        </w:tc>
      </w:tr>
      <w:tr>
        <w:trPr/>
        <w:tc>
          <w:tcPr>
            <w:tcBorders>
              <w:top w:val="none" w:color="auto" w:sz="0" w:space="0"/>
              <w:left w:val="none" w:color="auto" w:sz="0" w:space="0"/>
              <w:bottom w:val="none" w:color="auto" w:sz="0" w:space="0"/>
              <w:right w:val="none" w:color="auto" w:sz="0" w:space="0"/>
            </w:tcBorders>
            <w:tcW w:w="4839" w:type="dxa"/>
            <w:vAlign w:val="top"/>
            <w:textDirection w:val="lrTb"/>
            <w:noWrap w:val="false"/>
          </w:tcPr>
          <w:p>
            <w:pPr>
              <w:pStyle w:val="963"/>
              <w:pBdr/>
              <w:spacing/>
              <w:ind/>
              <w:rPr>
                <w:sz w:val="22"/>
                <w:szCs w:val="22"/>
              </w:rPr>
            </w:pPr>
            <w:r>
              <w:rPr>
                <w:rStyle w:val="997"/>
                <w:b/>
                <w:bCs/>
                <w:sz w:val="22"/>
                <w:szCs w:val="22"/>
                <w:shd w:val="clear" w:color="auto" w:fill="ffffff"/>
              </w:rPr>
              <w:t xml:space="preserve">5.</w:t>
            </w:r>
            <w:r>
              <w:rPr>
                <w:rStyle w:val="1000"/>
                <w:sz w:val="22"/>
                <w:szCs w:val="22"/>
                <w:shd w:val="clear" w:color="auto" w:fill="ffffff"/>
              </w:rPr>
              <w:tab/>
            </w:r>
            <w:r>
              <w:rPr>
                <w:rStyle w:val="997"/>
                <w:b/>
                <w:bCs/>
                <w:sz w:val="22"/>
                <w:szCs w:val="22"/>
                <w:shd w:val="clear" w:color="auto" w:fill="ffffff"/>
              </w:rPr>
              <w:t xml:space="preserve"> </w:t>
            </w:r>
            <w:r>
              <w:rPr>
                <w:rStyle w:val="997"/>
                <w:b/>
                <w:bCs/>
                <w:sz w:val="22"/>
                <w:szCs w:val="22"/>
                <w:u w:val="single"/>
                <w:shd w:val="clear" w:color="auto" w:fill="ffffff"/>
              </w:rPr>
              <w:t xml:space="preserve">Практичні поради</w:t>
            </w:r>
            <w:r>
              <w:rPr>
                <w:rStyle w:val="998"/>
                <w:b/>
                <w:bCs/>
                <w:sz w:val="22"/>
                <w:szCs w:val="22"/>
                <w:shd w:val="clear" w:color="auto" w:fill="ffffff"/>
              </w:rPr>
              <w:t xml:space="preserve"> </w:t>
            </w:r>
            <w:r>
              <w:rPr>
                <w:sz w:val="22"/>
                <w:szCs w:val="22"/>
              </w:rPr>
            </w:r>
            <w:r>
              <w:rPr>
                <w:sz w:val="22"/>
                <w:szCs w:val="22"/>
              </w:rPr>
            </w:r>
          </w:p>
        </w:tc>
        <w:tc>
          <w:tcPr>
            <w:tcBorders>
              <w:top w:val="none" w:color="auto" w:sz="0" w:space="0"/>
              <w:left w:val="none" w:color="auto" w:sz="0" w:space="0"/>
              <w:bottom w:val="none" w:color="auto" w:sz="0" w:space="0"/>
              <w:right w:val="none" w:color="auto" w:sz="0" w:space="0"/>
            </w:tcBorders>
            <w:tcW w:w="4840" w:type="dxa"/>
            <w:vAlign w:val="top"/>
            <w:textDirection w:val="lrTb"/>
            <w:noWrap w:val="false"/>
          </w:tcPr>
          <w:p>
            <w:pPr>
              <w:pStyle w:val="963"/>
              <w:pBdr/>
              <w:spacing/>
              <w:ind/>
              <w:rPr>
                <w:sz w:val="22"/>
                <w:szCs w:val="22"/>
              </w:rPr>
            </w:pPr>
            <w:r>
              <w:rPr>
                <w:rStyle w:val="997"/>
                <w:b/>
                <w:bCs/>
                <w:sz w:val="22"/>
                <w:szCs w:val="22"/>
                <w:shd w:val="clear" w:color="auto" w:fill="ffffff"/>
              </w:rPr>
              <w:t xml:space="preserve">5.</w:t>
            </w:r>
            <w:r>
              <w:rPr>
                <w:rStyle w:val="1000"/>
                <w:sz w:val="22"/>
                <w:szCs w:val="22"/>
                <w:shd w:val="clear" w:color="auto" w:fill="ffffff"/>
              </w:rPr>
              <w:tab/>
            </w:r>
            <w:r>
              <w:rPr>
                <w:rStyle w:val="997"/>
                <w:b/>
                <w:bCs/>
                <w:sz w:val="22"/>
                <w:szCs w:val="22"/>
                <w:shd w:val="clear" w:color="auto" w:fill="ffffff"/>
              </w:rPr>
              <w:t xml:space="preserve"> </w:t>
            </w:r>
            <w:r>
              <w:rPr>
                <w:rStyle w:val="997"/>
                <w:b/>
                <w:bCs/>
                <w:sz w:val="22"/>
                <w:szCs w:val="22"/>
                <w:u w:val="single"/>
                <w:shd w:val="clear" w:color="auto" w:fill="ffffff"/>
              </w:rPr>
              <w:t xml:space="preserve">Best Practices</w:t>
            </w:r>
            <w:r>
              <w:rPr>
                <w:rStyle w:val="998"/>
                <w:b/>
                <w:bCs/>
                <w:sz w:val="22"/>
                <w:szCs w:val="22"/>
                <w:shd w:val="clear" w:color="auto" w:fill="ffffff"/>
              </w:rPr>
              <w:t xml:space="preserve"> </w:t>
            </w:r>
            <w:r>
              <w:rPr>
                <w:sz w:val="22"/>
                <w:szCs w:val="22"/>
              </w:rPr>
            </w:r>
            <w:r>
              <w:rPr>
                <w:sz w:val="22"/>
                <w:szCs w:val="22"/>
              </w:rPr>
            </w:r>
          </w:p>
        </w:tc>
      </w:tr>
      <w:tr>
        <w:trPr/>
        <w:tc>
          <w:tcPr>
            <w:tcBorders>
              <w:top w:val="none" w:color="auto" w:sz="0" w:space="0"/>
              <w:left w:val="none" w:color="auto" w:sz="0" w:space="0"/>
              <w:bottom w:val="none" w:color="auto" w:sz="0" w:space="0"/>
              <w:right w:val="none" w:color="auto" w:sz="0" w:space="0"/>
            </w:tcBorders>
            <w:tcW w:w="4839" w:type="dxa"/>
            <w:vAlign w:val="top"/>
            <w:textDirection w:val="lrTb"/>
            <w:noWrap w:val="false"/>
          </w:tcPr>
          <w:p>
            <w:pPr>
              <w:pStyle w:val="963"/>
              <w:pBdr/>
              <w:spacing/>
              <w:ind/>
              <w:jc w:val="both"/>
              <w:rPr>
                <w:rStyle w:val="998"/>
                <w:sz w:val="22"/>
                <w:szCs w:val="22"/>
                <w:shd w:val="clear" w:color="auto" w:fill="ffffff"/>
              </w:rPr>
            </w:pPr>
            <w:r>
              <w:rPr>
                <w:rStyle w:val="997"/>
                <w:sz w:val="22"/>
                <w:szCs w:val="22"/>
                <w:shd w:val="clear" w:color="auto" w:fill="ffffff"/>
              </w:rPr>
              <w:t xml:space="preserve">Сторони забезпечують наявність компетентного персоналу та систем для підтримки реалізації Проекту.</w:t>
            </w:r>
            <w:r>
              <w:rPr>
                <w:rStyle w:val="998"/>
                <w:sz w:val="22"/>
                <w:szCs w:val="22"/>
                <w:shd w:val="clear" w:color="auto" w:fill="ffffff"/>
              </w:rPr>
              <w:t xml:space="preserve"> </w:t>
            </w:r>
            <w:r>
              <w:rPr>
                <w:rStyle w:val="998"/>
                <w:sz w:val="22"/>
                <w:szCs w:val="22"/>
                <w:shd w:val="clear" w:color="auto" w:fill="ffffff"/>
              </w:rPr>
            </w:r>
            <w:r>
              <w:rPr>
                <w:rStyle w:val="998"/>
                <w:sz w:val="22"/>
                <w:szCs w:val="22"/>
                <w:shd w:val="clear" w:color="auto" w:fill="ffffff"/>
              </w:rPr>
            </w:r>
          </w:p>
          <w:p>
            <w:pPr>
              <w:pStyle w:val="963"/>
              <w:pBdr/>
              <w:spacing/>
              <w:ind/>
              <w:jc w:val="both"/>
              <w:rPr>
                <w:rStyle w:val="997"/>
                <w:b/>
                <w:bCs/>
                <w:sz w:val="22"/>
                <w:szCs w:val="22"/>
                <w:shd w:val="clear" w:color="auto" w:fill="ffffff"/>
              </w:rPr>
            </w:pPr>
            <w:r>
              <w:rPr>
                <w:rStyle w:val="997"/>
                <w:b/>
                <w:bCs/>
                <w:sz w:val="22"/>
                <w:szCs w:val="22"/>
                <w:shd w:val="clear" w:color="auto" w:fill="ffffff"/>
              </w:rPr>
            </w:r>
            <w:r>
              <w:rPr>
                <w:rStyle w:val="997"/>
                <w:b/>
                <w:bCs/>
                <w:sz w:val="22"/>
                <w:szCs w:val="22"/>
                <w:shd w:val="clear" w:color="auto" w:fill="ffffff"/>
              </w:rPr>
            </w:r>
            <w:r>
              <w:rPr>
                <w:rStyle w:val="997"/>
                <w:b/>
                <w:bCs/>
                <w:sz w:val="22"/>
                <w:szCs w:val="22"/>
                <w:shd w:val="clear" w:color="auto" w:fill="ffffff"/>
              </w:rPr>
            </w:r>
          </w:p>
        </w:tc>
        <w:tc>
          <w:tcPr>
            <w:tcBorders>
              <w:top w:val="none" w:color="auto" w:sz="0" w:space="0"/>
              <w:left w:val="none" w:color="auto" w:sz="0" w:space="0"/>
              <w:bottom w:val="none" w:color="auto" w:sz="0" w:space="0"/>
              <w:right w:val="none" w:color="auto" w:sz="0" w:space="0"/>
            </w:tcBorders>
            <w:tcW w:w="4840" w:type="dxa"/>
            <w:vAlign w:val="top"/>
            <w:textDirection w:val="lrTb"/>
            <w:noWrap w:val="false"/>
          </w:tcPr>
          <w:p>
            <w:pPr>
              <w:pStyle w:val="963"/>
              <w:pBdr/>
              <w:spacing/>
              <w:ind/>
              <w:rPr>
                <w:rStyle w:val="997"/>
                <w:b/>
                <w:bCs/>
                <w:sz w:val="22"/>
                <w:szCs w:val="22"/>
                <w:shd w:val="clear" w:color="auto" w:fill="ffffff"/>
                <w:lang w:val="en-US"/>
              </w:rPr>
            </w:pPr>
            <w:r>
              <w:rPr>
                <w:rStyle w:val="997"/>
                <w:sz w:val="22"/>
                <w:szCs w:val="22"/>
                <w:shd w:val="clear" w:color="auto" w:fill="ffffff"/>
                <w:lang w:val="en-US"/>
              </w:rPr>
              <w:t xml:space="preserve">The Parties shall ensure that competent staff and systems are in p</w:t>
            </w:r>
            <w:r>
              <w:rPr>
                <w:rStyle w:val="997"/>
                <w:sz w:val="22"/>
                <w:szCs w:val="22"/>
                <w:shd w:val="clear" w:color="auto" w:fill="ffffff"/>
                <w:lang w:val="en-US"/>
              </w:rPr>
              <w:t xml:space="preserve">lace to support the achievement of the Project.</w:t>
            </w:r>
            <w:r>
              <w:rPr>
                <w:rStyle w:val="998"/>
                <w:sz w:val="22"/>
                <w:szCs w:val="22"/>
                <w:shd w:val="clear" w:color="auto" w:fill="ffffff"/>
                <w:lang w:val="en-US"/>
              </w:rPr>
              <w:t xml:space="preserve"> </w:t>
            </w:r>
            <w:r>
              <w:rPr>
                <w:rStyle w:val="997"/>
                <w:b/>
                <w:bCs/>
                <w:sz w:val="22"/>
                <w:szCs w:val="22"/>
                <w:shd w:val="clear" w:color="auto" w:fill="ffffff"/>
                <w:lang w:val="en-US"/>
              </w:rPr>
            </w:r>
            <w:r>
              <w:rPr>
                <w:rStyle w:val="997"/>
                <w:b/>
                <w:bCs/>
                <w:sz w:val="22"/>
                <w:szCs w:val="22"/>
                <w:shd w:val="clear" w:color="auto" w:fill="ffffff"/>
                <w:lang w:val="en-US"/>
              </w:rPr>
            </w:r>
          </w:p>
        </w:tc>
      </w:tr>
      <w:tr>
        <w:trPr/>
        <w:tc>
          <w:tcPr>
            <w:tcBorders>
              <w:top w:val="none" w:color="auto" w:sz="0" w:space="0"/>
              <w:left w:val="none" w:color="auto" w:sz="0" w:space="0"/>
              <w:bottom w:val="none" w:color="auto" w:sz="0" w:space="0"/>
              <w:right w:val="none" w:color="auto" w:sz="0" w:space="0"/>
            </w:tcBorders>
            <w:tcW w:w="4839" w:type="dxa"/>
            <w:vAlign w:val="top"/>
            <w:textDirection w:val="lrTb"/>
            <w:noWrap w:val="false"/>
          </w:tcPr>
          <w:p>
            <w:pPr>
              <w:pStyle w:val="963"/>
              <w:pBdr/>
              <w:spacing/>
              <w:ind/>
              <w:rPr>
                <w:rStyle w:val="997"/>
                <w:b/>
                <w:bCs/>
                <w:sz w:val="22"/>
                <w:szCs w:val="22"/>
                <w:shd w:val="clear" w:color="auto" w:fill="ffffff"/>
              </w:rPr>
            </w:pPr>
            <w:r>
              <w:rPr>
                <w:rStyle w:val="997"/>
                <w:b/>
                <w:bCs/>
                <w:sz w:val="22"/>
                <w:szCs w:val="22"/>
                <w:shd w:val="clear" w:color="auto" w:fill="ffffff"/>
                <w:lang w:val="uk-UA"/>
              </w:rPr>
              <w:t xml:space="preserve">6.</w:t>
            </w:r>
            <w:r>
              <w:rPr>
                <w:rStyle w:val="1000"/>
                <w:sz w:val="22"/>
                <w:szCs w:val="22"/>
                <w:shd w:val="clear" w:color="auto" w:fill="ffffff"/>
              </w:rPr>
              <w:tab/>
            </w:r>
            <w:r>
              <w:rPr>
                <w:rStyle w:val="997"/>
                <w:b/>
                <w:bCs/>
                <w:sz w:val="22"/>
                <w:szCs w:val="22"/>
                <w:shd w:val="clear" w:color="auto" w:fill="ffffff"/>
                <w:lang w:val="uk-UA"/>
              </w:rPr>
              <w:t xml:space="preserve"> </w:t>
            </w:r>
            <w:r>
              <w:rPr>
                <w:rStyle w:val="997"/>
                <w:b/>
                <w:bCs/>
                <w:sz w:val="22"/>
                <w:szCs w:val="22"/>
                <w:u w:val="single"/>
                <w:shd w:val="clear" w:color="auto" w:fill="ffffff"/>
                <w:lang w:val="uk-UA"/>
              </w:rPr>
              <w:t xml:space="preserve">Конфіденційна інформація</w:t>
            </w:r>
            <w:r>
              <w:rPr>
                <w:rStyle w:val="998"/>
                <w:b/>
                <w:bCs/>
                <w:sz w:val="22"/>
                <w:szCs w:val="22"/>
                <w:shd w:val="clear" w:color="auto" w:fill="ffffff"/>
              </w:rPr>
              <w:t xml:space="preserve"> </w:t>
            </w:r>
            <w:r>
              <w:rPr>
                <w:rStyle w:val="997"/>
                <w:b/>
                <w:bCs/>
                <w:sz w:val="22"/>
                <w:szCs w:val="22"/>
                <w:shd w:val="clear" w:color="auto" w:fill="ffffff"/>
              </w:rPr>
            </w:r>
            <w:r>
              <w:rPr>
                <w:rStyle w:val="997"/>
                <w:b/>
                <w:bCs/>
                <w:sz w:val="22"/>
                <w:szCs w:val="22"/>
                <w:shd w:val="clear" w:color="auto" w:fill="ffffff"/>
              </w:rPr>
            </w:r>
          </w:p>
        </w:tc>
        <w:tc>
          <w:tcPr>
            <w:tcBorders>
              <w:top w:val="none" w:color="auto" w:sz="0" w:space="0"/>
              <w:left w:val="none" w:color="auto" w:sz="0" w:space="0"/>
              <w:bottom w:val="none" w:color="auto" w:sz="0" w:space="0"/>
              <w:right w:val="none" w:color="auto" w:sz="0" w:space="0"/>
            </w:tcBorders>
            <w:tcW w:w="4840" w:type="dxa"/>
            <w:vAlign w:val="top"/>
            <w:textDirection w:val="lrTb"/>
            <w:noWrap w:val="false"/>
          </w:tcPr>
          <w:p>
            <w:pPr>
              <w:pStyle w:val="963"/>
              <w:pBdr/>
              <w:spacing/>
              <w:ind/>
              <w:rPr>
                <w:rStyle w:val="997"/>
                <w:b/>
                <w:bCs/>
                <w:sz w:val="22"/>
                <w:szCs w:val="22"/>
                <w:shd w:val="clear" w:color="auto" w:fill="ffffff"/>
              </w:rPr>
            </w:pPr>
            <w:r>
              <w:rPr>
                <w:rStyle w:val="997"/>
                <w:b/>
                <w:bCs/>
                <w:sz w:val="22"/>
                <w:szCs w:val="22"/>
                <w:shd w:val="clear" w:color="auto" w:fill="ffffff"/>
                <w:lang w:val="uk-UA"/>
              </w:rPr>
              <w:t xml:space="preserve">6.</w:t>
            </w:r>
            <w:r>
              <w:rPr>
                <w:rStyle w:val="1000"/>
                <w:sz w:val="22"/>
                <w:szCs w:val="22"/>
                <w:shd w:val="clear" w:color="auto" w:fill="ffffff"/>
              </w:rPr>
              <w:tab/>
            </w:r>
            <w:r>
              <w:rPr>
                <w:rStyle w:val="997"/>
                <w:b/>
                <w:bCs/>
                <w:sz w:val="22"/>
                <w:szCs w:val="22"/>
                <w:shd w:val="clear" w:color="auto" w:fill="ffffff"/>
                <w:lang w:val="uk-UA"/>
              </w:rPr>
              <w:t xml:space="preserve"> </w:t>
            </w:r>
            <w:r>
              <w:rPr>
                <w:rStyle w:val="997"/>
                <w:b/>
                <w:bCs/>
                <w:sz w:val="22"/>
                <w:szCs w:val="22"/>
                <w:u w:val="single"/>
                <w:shd w:val="clear" w:color="auto" w:fill="ffffff"/>
              </w:rPr>
              <w:t xml:space="preserve">Confidential</w:t>
            </w:r>
            <w:r>
              <w:rPr>
                <w:rStyle w:val="997"/>
                <w:b/>
                <w:bCs/>
                <w:sz w:val="22"/>
                <w:szCs w:val="22"/>
                <w:u w:val="single"/>
                <w:shd w:val="clear" w:color="auto" w:fill="ffffff"/>
                <w:lang w:val="uk-UA"/>
              </w:rPr>
              <w:t xml:space="preserve"> </w:t>
            </w:r>
            <w:r>
              <w:rPr>
                <w:rStyle w:val="997"/>
                <w:b/>
                <w:bCs/>
                <w:sz w:val="22"/>
                <w:szCs w:val="22"/>
                <w:u w:val="single"/>
                <w:shd w:val="clear" w:color="auto" w:fill="ffffff"/>
              </w:rPr>
              <w:t xml:space="preserve">Information</w:t>
            </w:r>
            <w:r>
              <w:rPr>
                <w:rStyle w:val="997"/>
                <w:b/>
                <w:bCs/>
                <w:sz w:val="22"/>
                <w:szCs w:val="22"/>
                <w:u w:val="single"/>
                <w:shd w:val="clear" w:color="auto" w:fill="ffffff"/>
                <w:lang w:val="uk-UA"/>
              </w:rPr>
              <w:t xml:space="preserve"> </w:t>
            </w:r>
            <w:r>
              <w:rPr>
                <w:rStyle w:val="998"/>
                <w:b/>
                <w:bCs/>
                <w:sz w:val="22"/>
                <w:szCs w:val="22"/>
                <w:shd w:val="clear" w:color="auto" w:fill="ffffff"/>
              </w:rPr>
              <w:t xml:space="preserve"> </w:t>
            </w:r>
            <w:r>
              <w:rPr>
                <w:rStyle w:val="997"/>
                <w:b/>
                <w:bCs/>
                <w:sz w:val="22"/>
                <w:szCs w:val="22"/>
                <w:shd w:val="clear" w:color="auto" w:fill="ffffff"/>
              </w:rPr>
            </w:r>
            <w:r>
              <w:rPr>
                <w:rStyle w:val="997"/>
                <w:b/>
                <w:bCs/>
                <w:sz w:val="22"/>
                <w:szCs w:val="22"/>
                <w:shd w:val="clear" w:color="auto" w:fill="ffffff"/>
              </w:rPr>
            </w:r>
          </w:p>
        </w:tc>
      </w:tr>
      <w:tr>
        <w:trPr/>
        <w:tc>
          <w:tcPr>
            <w:tcBorders>
              <w:top w:val="none" w:color="auto" w:sz="0" w:space="0"/>
              <w:left w:val="none" w:color="auto" w:sz="0" w:space="0"/>
              <w:bottom w:val="none" w:color="auto" w:sz="0" w:space="0"/>
              <w:right w:val="none" w:color="auto" w:sz="0" w:space="0"/>
            </w:tcBorders>
            <w:tcW w:w="4839" w:type="dxa"/>
            <w:vAlign w:val="top"/>
            <w:textDirection w:val="lrTb"/>
            <w:noWrap w:val="false"/>
          </w:tcPr>
          <w:p>
            <w:pPr>
              <w:pStyle w:val="963"/>
              <w:pBdr/>
              <w:spacing/>
              <w:ind/>
              <w:jc w:val="both"/>
              <w:rPr>
                <w:rStyle w:val="998"/>
                <w:sz w:val="22"/>
                <w:szCs w:val="22"/>
                <w:shd w:val="clear" w:color="auto" w:fill="ffffff"/>
              </w:rPr>
            </w:pPr>
            <w:r>
              <w:rPr>
                <w:rStyle w:val="997"/>
                <w:sz w:val="22"/>
                <w:szCs w:val="22"/>
                <w:shd w:val="clear" w:color="auto" w:fill="ffffff"/>
              </w:rPr>
              <w:t xml:space="preserve">Сторони виходять з того, що може</w:t>
            </w:r>
            <w:r>
              <w:rPr>
                <w:rStyle w:val="997"/>
                <w:sz w:val="22"/>
                <w:szCs w:val="22"/>
                <w:shd w:val="clear" w:color="auto" w:fill="ffffff"/>
              </w:rPr>
              <w:t xml:space="preserve"> виникнути необхідність надати один одному доступ до інформації конфіденційного або офіційного характеру. Інформація, яка є конфіденційною, службовою або захищеною авторським правом, повинна бути чітко ідентифікована та позначена, як така Стороною, що її н</w:t>
            </w:r>
            <w:r>
              <w:rPr>
                <w:rStyle w:val="997"/>
                <w:sz w:val="22"/>
                <w:szCs w:val="22"/>
                <w:shd w:val="clear" w:color="auto" w:fill="ffffff"/>
              </w:rPr>
              <w:t xml:space="preserve">адає. Сторони погоджуються зберігати конфіденційність отриманої службової інформації так само, як і власну службову інформацію аналогічного роду.</w:t>
            </w:r>
            <w:r>
              <w:rPr>
                <w:rStyle w:val="998"/>
                <w:sz w:val="22"/>
                <w:szCs w:val="22"/>
                <w:shd w:val="clear" w:color="auto" w:fill="ffffff"/>
              </w:rPr>
              <w:t xml:space="preserve"> </w:t>
            </w:r>
            <w:r>
              <w:rPr>
                <w:rStyle w:val="998"/>
                <w:sz w:val="22"/>
                <w:szCs w:val="22"/>
                <w:shd w:val="clear" w:color="auto" w:fill="ffffff"/>
              </w:rPr>
            </w:r>
            <w:r>
              <w:rPr>
                <w:rStyle w:val="998"/>
                <w:sz w:val="22"/>
                <w:szCs w:val="22"/>
                <w:shd w:val="clear" w:color="auto" w:fill="ffffff"/>
              </w:rPr>
            </w:r>
          </w:p>
          <w:p>
            <w:pPr>
              <w:pStyle w:val="963"/>
              <w:pBdr/>
              <w:spacing/>
              <w:ind/>
              <w:jc w:val="both"/>
              <w:rPr>
                <w:sz w:val="22"/>
                <w:szCs w:val="22"/>
              </w:rPr>
            </w:pPr>
            <w:r>
              <w:rPr>
                <w:sz w:val="22"/>
                <w:szCs w:val="22"/>
              </w:rPr>
            </w:r>
            <w:r>
              <w:rPr>
                <w:sz w:val="22"/>
                <w:szCs w:val="22"/>
              </w:rPr>
            </w:r>
            <w:r>
              <w:rPr>
                <w:sz w:val="22"/>
                <w:szCs w:val="22"/>
              </w:rPr>
            </w:r>
          </w:p>
        </w:tc>
        <w:tc>
          <w:tcPr>
            <w:tcBorders>
              <w:top w:val="none" w:color="auto" w:sz="0" w:space="0"/>
              <w:left w:val="none" w:color="auto" w:sz="0" w:space="0"/>
              <w:bottom w:val="none" w:color="auto" w:sz="0" w:space="0"/>
              <w:right w:val="none" w:color="auto" w:sz="0" w:space="0"/>
            </w:tcBorders>
            <w:tcW w:w="4840" w:type="dxa"/>
            <w:vAlign w:val="top"/>
            <w:textDirection w:val="lrTb"/>
            <w:noWrap w:val="false"/>
          </w:tcPr>
          <w:p>
            <w:pPr>
              <w:pStyle w:val="996"/>
              <w:pBdr/>
              <w:spacing w:after="0" w:afterAutospacing="0" w:before="0" w:beforeAutospacing="0"/>
              <w:ind/>
              <w:jc w:val="both"/>
              <w:rPr>
                <w:rStyle w:val="998"/>
                <w:rFonts w:ascii="Calibri" w:hAnsi="Calibri" w:eastAsia="Times New Roman"/>
                <w:sz w:val="22"/>
                <w:szCs w:val="22"/>
                <w:lang w:val="uk-UA"/>
              </w:rPr>
            </w:pPr>
            <w:r>
              <w:rPr>
                <w:rStyle w:val="997"/>
                <w:rFonts w:ascii="Calibri" w:hAnsi="Calibri" w:eastAsia="Times New Roman"/>
                <w:sz w:val="22"/>
                <w:szCs w:val="22"/>
              </w:rPr>
              <w:t xml:space="preserve">The Parties anticipate that it may be necessary to provide access to informa</w:t>
            </w:r>
            <w:r>
              <w:rPr>
                <w:rStyle w:val="997"/>
                <w:rFonts w:ascii="Calibri" w:hAnsi="Calibri" w:eastAsia="Times New Roman"/>
                <w:sz w:val="22"/>
                <w:szCs w:val="22"/>
              </w:rPr>
              <w:t xml:space="preserve">tion of a confidential or proprietary nature to one another. Information that is confidential, proprietary or cop</w:t>
            </w:r>
            <w:r>
              <w:rPr>
                <w:rStyle w:val="997"/>
                <w:rFonts w:ascii="Calibri" w:hAnsi="Calibri" w:eastAsia="Times New Roman"/>
                <w:sz w:val="22"/>
                <w:szCs w:val="22"/>
              </w:rPr>
              <w:t xml:space="preserve">yrighted shall be clearly identified and labeled as such by the originating Party at the time of disclosure. The Parties agree to hold proprietary information received confidential in the same manner as it holds its own proprietary information of like kind</w:t>
            </w:r>
            <w:r>
              <w:rPr>
                <w:rStyle w:val="997"/>
                <w:rFonts w:ascii="Calibri" w:hAnsi="Calibri" w:eastAsia="Times New Roman"/>
                <w:sz w:val="22"/>
                <w:szCs w:val="22"/>
                <w:lang w:val="uk-UA"/>
              </w:rPr>
              <w:t xml:space="preserve">.</w:t>
            </w:r>
            <w:r>
              <w:rPr>
                <w:rStyle w:val="998"/>
                <w:rFonts w:ascii="Calibri" w:hAnsi="Calibri" w:eastAsia="Times New Roman"/>
                <w:sz w:val="22"/>
                <w:szCs w:val="22"/>
              </w:rPr>
              <w:t xml:space="preserve"> </w:t>
            </w:r>
            <w:r>
              <w:rPr>
                <w:rStyle w:val="998"/>
                <w:rFonts w:ascii="Calibri" w:hAnsi="Calibri" w:eastAsia="Times New Roman"/>
                <w:sz w:val="22"/>
                <w:szCs w:val="22"/>
                <w:lang w:val="uk-UA"/>
              </w:rPr>
            </w:r>
            <w:r>
              <w:rPr>
                <w:rStyle w:val="998"/>
                <w:rFonts w:ascii="Calibri" w:hAnsi="Calibri" w:eastAsia="Times New Roman"/>
                <w:sz w:val="22"/>
                <w:szCs w:val="22"/>
                <w:lang w:val="uk-UA"/>
              </w:rPr>
            </w:r>
          </w:p>
          <w:p>
            <w:pPr>
              <w:pStyle w:val="996"/>
              <w:pBdr/>
              <w:spacing w:after="0" w:afterAutospacing="0" w:before="0" w:beforeAutospacing="0"/>
              <w:ind/>
              <w:jc w:val="both"/>
              <w:rPr>
                <w:rFonts w:ascii="Calibri" w:hAnsi="Calibri"/>
                <w:sz w:val="22"/>
                <w:szCs w:val="22"/>
                <w:lang w:val="uk-UA"/>
              </w:rPr>
            </w:pPr>
            <w:r>
              <w:rPr>
                <w:rFonts w:ascii="Calibri" w:hAnsi="Calibri"/>
                <w:sz w:val="22"/>
                <w:szCs w:val="22"/>
                <w:lang w:val="uk-UA"/>
              </w:rPr>
            </w:r>
            <w:r>
              <w:rPr>
                <w:rFonts w:ascii="Calibri" w:hAnsi="Calibri"/>
                <w:sz w:val="22"/>
                <w:szCs w:val="22"/>
                <w:lang w:val="uk-UA"/>
              </w:rPr>
            </w:r>
            <w:r>
              <w:rPr>
                <w:rFonts w:ascii="Calibri" w:hAnsi="Calibri"/>
                <w:sz w:val="22"/>
                <w:szCs w:val="22"/>
                <w:lang w:val="uk-UA"/>
              </w:rPr>
            </w:r>
          </w:p>
        </w:tc>
      </w:tr>
      <w:tr>
        <w:trPr/>
        <w:tc>
          <w:tcPr>
            <w:tcBorders>
              <w:top w:val="none" w:color="auto" w:sz="0" w:space="0"/>
              <w:left w:val="none" w:color="auto" w:sz="0" w:space="0"/>
              <w:bottom w:val="none" w:color="auto" w:sz="0" w:space="0"/>
              <w:right w:val="none" w:color="auto" w:sz="0" w:space="0"/>
            </w:tcBorders>
            <w:tcW w:w="4839" w:type="dxa"/>
            <w:vAlign w:val="top"/>
            <w:textDirection w:val="lrTb"/>
            <w:noWrap w:val="false"/>
          </w:tcPr>
          <w:p>
            <w:pPr>
              <w:pStyle w:val="963"/>
              <w:pBdr/>
              <w:spacing/>
              <w:ind/>
              <w:rPr>
                <w:sz w:val="22"/>
                <w:szCs w:val="22"/>
              </w:rPr>
            </w:pPr>
            <w:r>
              <w:rPr>
                <w:rStyle w:val="997"/>
                <w:b/>
                <w:bCs/>
                <w:sz w:val="22"/>
                <w:szCs w:val="22"/>
                <w:shd w:val="clear" w:color="auto" w:fill="ffffff"/>
              </w:rPr>
              <w:t xml:space="preserve">7.</w:t>
            </w:r>
            <w:r>
              <w:rPr>
                <w:rStyle w:val="1000"/>
                <w:sz w:val="22"/>
                <w:szCs w:val="22"/>
                <w:shd w:val="clear" w:color="auto" w:fill="ffffff"/>
              </w:rPr>
              <w:tab/>
            </w:r>
            <w:r>
              <w:rPr>
                <w:rStyle w:val="997"/>
                <w:b/>
                <w:bCs/>
                <w:sz w:val="22"/>
                <w:szCs w:val="22"/>
                <w:u w:val="single"/>
                <w:shd w:val="clear" w:color="auto" w:fill="ffffff"/>
              </w:rPr>
              <w:t xml:space="preserve">Право власності та ліцензія на інтелектуальну </w:t>
            </w:r>
            <w:r>
              <w:rPr>
                <w:rStyle w:val="997"/>
                <w:b/>
                <w:bCs/>
                <w:sz w:val="22"/>
                <w:szCs w:val="22"/>
                <w:u w:val="single"/>
                <w:shd w:val="clear" w:color="auto" w:fill="ffffff"/>
              </w:rPr>
              <w:t xml:space="preserve">власність</w:t>
            </w:r>
            <w:r>
              <w:rPr>
                <w:rStyle w:val="998"/>
                <w:b/>
                <w:bCs/>
                <w:sz w:val="22"/>
                <w:szCs w:val="22"/>
                <w:shd w:val="clear" w:color="auto" w:fill="ffffff"/>
              </w:rPr>
              <w:t xml:space="preserve"> </w:t>
            </w:r>
            <w:r>
              <w:rPr>
                <w:sz w:val="22"/>
                <w:szCs w:val="22"/>
              </w:rPr>
            </w:r>
            <w:r>
              <w:rPr>
                <w:sz w:val="22"/>
                <w:szCs w:val="22"/>
              </w:rPr>
            </w:r>
          </w:p>
        </w:tc>
        <w:tc>
          <w:tcPr>
            <w:tcBorders>
              <w:top w:val="none" w:color="auto" w:sz="0" w:space="0"/>
              <w:left w:val="none" w:color="auto" w:sz="0" w:space="0"/>
              <w:bottom w:val="none" w:color="auto" w:sz="0" w:space="0"/>
              <w:right w:val="none" w:color="auto" w:sz="0" w:space="0"/>
            </w:tcBorders>
            <w:tcW w:w="4840" w:type="dxa"/>
            <w:vAlign w:val="top"/>
            <w:textDirection w:val="lrTb"/>
            <w:noWrap w:val="false"/>
          </w:tcPr>
          <w:p>
            <w:pPr>
              <w:pStyle w:val="963"/>
              <w:pBdr/>
              <w:spacing/>
              <w:ind/>
              <w:rPr>
                <w:sz w:val="22"/>
                <w:szCs w:val="22"/>
                <w:lang w:val="en-US"/>
              </w:rPr>
            </w:pPr>
            <w:r>
              <w:rPr>
                <w:rStyle w:val="997"/>
                <w:b/>
                <w:bCs/>
                <w:sz w:val="22"/>
                <w:szCs w:val="22"/>
                <w:shd w:val="clear" w:color="auto" w:fill="ffffff"/>
                <w:lang w:val="en-US"/>
              </w:rPr>
              <w:t xml:space="preserve">7. </w:t>
            </w:r>
            <w:r>
              <w:rPr>
                <w:rStyle w:val="1000"/>
                <w:sz w:val="22"/>
                <w:szCs w:val="22"/>
                <w:shd w:val="clear" w:color="auto" w:fill="ffffff"/>
                <w:lang w:val="en-US"/>
              </w:rPr>
              <w:tab/>
            </w:r>
            <w:r>
              <w:rPr>
                <w:rStyle w:val="997"/>
                <w:b/>
                <w:bCs/>
                <w:sz w:val="22"/>
                <w:szCs w:val="22"/>
                <w:u w:val="single"/>
                <w:shd w:val="clear" w:color="auto" w:fill="ffffff"/>
                <w:lang w:val="en-US"/>
              </w:rPr>
              <w:t xml:space="preserve">Intellectual Property Ownership and License </w:t>
            </w:r>
            <w:r>
              <w:rPr>
                <w:rStyle w:val="998"/>
                <w:b/>
                <w:bCs/>
                <w:sz w:val="22"/>
                <w:szCs w:val="22"/>
                <w:shd w:val="clear" w:color="auto" w:fill="ffffff"/>
                <w:lang w:val="en-US"/>
              </w:rPr>
              <w:t xml:space="preserve"> </w:t>
            </w:r>
            <w:r>
              <w:rPr>
                <w:sz w:val="22"/>
                <w:szCs w:val="22"/>
                <w:lang w:val="en-US"/>
              </w:rPr>
            </w:r>
            <w:r>
              <w:rPr>
                <w:sz w:val="22"/>
                <w:szCs w:val="22"/>
                <w:lang w:val="en-US"/>
              </w:rPr>
            </w:r>
          </w:p>
        </w:tc>
      </w:tr>
      <w:tr>
        <w:trPr/>
        <w:tc>
          <w:tcPr>
            <w:tcBorders>
              <w:top w:val="none" w:color="auto" w:sz="0" w:space="0"/>
              <w:left w:val="none" w:color="auto" w:sz="0" w:space="0"/>
              <w:bottom w:val="none" w:color="auto" w:sz="0" w:space="0"/>
              <w:right w:val="none" w:color="auto" w:sz="0" w:space="0"/>
            </w:tcBorders>
            <w:tcW w:w="4839" w:type="dxa"/>
            <w:vAlign w:val="top"/>
            <w:textDirection w:val="lrTb"/>
            <w:noWrap w:val="false"/>
          </w:tcPr>
          <w:p>
            <w:pPr>
              <w:pStyle w:val="996"/>
              <w:pBdr/>
              <w:spacing w:after="0" w:afterAutospacing="0" w:before="0" w:beforeAutospacing="0"/>
              <w:ind w:left="31"/>
              <w:jc w:val="both"/>
              <w:rPr>
                <w:rFonts w:ascii="Calibri" w:hAnsi="Calibri"/>
                <w:sz w:val="22"/>
                <w:szCs w:val="22"/>
              </w:rPr>
            </w:pPr>
            <w:r>
              <w:rPr>
                <w:rStyle w:val="997"/>
                <w:rFonts w:ascii="Calibri" w:hAnsi="Calibri" w:eastAsia="Times New Roman"/>
                <w:sz w:val="22"/>
                <w:szCs w:val="22"/>
                <w:lang w:val="uk-UA"/>
              </w:rPr>
              <w:t xml:space="preserve">7.1. </w:t>
            </w:r>
            <w:r>
              <w:rPr>
                <w:rStyle w:val="997"/>
                <w:rFonts w:ascii="Calibri" w:hAnsi="Calibri" w:eastAsia="Times New Roman"/>
                <w:sz w:val="22"/>
                <w:szCs w:val="22"/>
              </w:rPr>
              <w:t xml:space="preserve">«</w:t>
            </w:r>
            <w:r>
              <w:rPr>
                <w:rStyle w:val="997"/>
                <w:rFonts w:ascii="Calibri" w:hAnsi="Calibri" w:eastAsia="Times New Roman"/>
                <w:sz w:val="22"/>
                <w:szCs w:val="22"/>
                <w:lang w:val="ru-RU"/>
              </w:rPr>
              <w:t xml:space="preserve">Інтелектуальна</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власність</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означає</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всі</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права</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інтелектуальної</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власності</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що</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випливають</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з</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або</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пов</w:t>
            </w:r>
            <w:r>
              <w:rPr>
                <w:rStyle w:val="997"/>
                <w:rFonts w:ascii="Calibri" w:hAnsi="Calibri" w:eastAsia="Times New Roman"/>
                <w:sz w:val="22"/>
                <w:szCs w:val="22"/>
              </w:rPr>
              <w:t xml:space="preserve">'</w:t>
            </w:r>
            <w:r>
              <w:rPr>
                <w:rStyle w:val="997"/>
                <w:rFonts w:ascii="Calibri" w:hAnsi="Calibri" w:eastAsia="Times New Roman"/>
                <w:sz w:val="22"/>
                <w:szCs w:val="22"/>
                <w:lang w:val="ru-RU"/>
              </w:rPr>
              <w:t xml:space="preserve">язані</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з</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наступним</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будь</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то</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захищені</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створені</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чи</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такі</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що</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виникають</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ві</w:t>
            </w:r>
            <w:r>
              <w:rPr>
                <w:rStyle w:val="997"/>
                <w:rFonts w:ascii="Calibri" w:hAnsi="Calibri" w:eastAsia="Times New Roman"/>
                <w:sz w:val="22"/>
                <w:szCs w:val="22"/>
                <w:lang w:val="ru-RU"/>
              </w:rPr>
              <w:t xml:space="preserve">дповідно</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до</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законодавства</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Сполучених</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Штатів</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Америки</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чи</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будь</w:t>
            </w:r>
            <w:r>
              <w:rPr>
                <w:rStyle w:val="997"/>
                <w:rFonts w:ascii="Calibri" w:hAnsi="Calibri" w:eastAsia="Times New Roman"/>
                <w:sz w:val="22"/>
                <w:szCs w:val="22"/>
              </w:rPr>
              <w:t xml:space="preserve">-</w:t>
            </w:r>
            <w:r>
              <w:rPr>
                <w:rStyle w:val="997"/>
                <w:rFonts w:ascii="Calibri" w:hAnsi="Calibri" w:eastAsia="Times New Roman"/>
                <w:sz w:val="22"/>
                <w:szCs w:val="22"/>
                <w:lang w:val="ru-RU"/>
              </w:rPr>
              <w:t xml:space="preserve">якої</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іншої</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юрисдикції</w:t>
            </w:r>
            <w:r>
              <w:rPr>
                <w:rStyle w:val="997"/>
                <w:rFonts w:ascii="Calibri" w:hAnsi="Calibri" w:eastAsia="Times New Roman"/>
                <w:sz w:val="22"/>
                <w:szCs w:val="22"/>
              </w:rPr>
              <w:t xml:space="preserve">: (i) </w:t>
            </w:r>
            <w:r>
              <w:rPr>
                <w:rStyle w:val="997"/>
                <w:rFonts w:ascii="Calibri" w:hAnsi="Calibri" w:eastAsia="Times New Roman"/>
                <w:sz w:val="22"/>
                <w:szCs w:val="22"/>
                <w:lang w:val="ru-RU"/>
              </w:rPr>
              <w:t xml:space="preserve">комерційні</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найменування</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торговельні</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марки</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та</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знаки</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зареєстровані</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та</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незареєстровані</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фірмовий</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стиль</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та</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аналогічні</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права</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а</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також</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заявки</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включаючи</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заявки</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на</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намір</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вико</w:t>
            </w:r>
            <w:r>
              <w:rPr>
                <w:rStyle w:val="997"/>
                <w:rFonts w:ascii="Calibri" w:hAnsi="Calibri" w:eastAsia="Times New Roman"/>
                <w:sz w:val="22"/>
                <w:szCs w:val="22"/>
                <w:lang w:val="ru-RU"/>
              </w:rPr>
              <w:t xml:space="preserve">ристання</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та</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аналогічні</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резервації</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марок</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і</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всю</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добру</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волю</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пов</w:t>
            </w:r>
            <w:r>
              <w:rPr>
                <w:rStyle w:val="997"/>
                <w:rFonts w:ascii="Calibri" w:hAnsi="Calibri" w:eastAsia="Times New Roman"/>
                <w:sz w:val="22"/>
                <w:szCs w:val="22"/>
              </w:rPr>
              <w:t xml:space="preserve">'</w:t>
            </w:r>
            <w:r>
              <w:rPr>
                <w:rStyle w:val="997"/>
                <w:rFonts w:ascii="Calibri" w:hAnsi="Calibri" w:eastAsia="Times New Roman"/>
                <w:sz w:val="22"/>
                <w:szCs w:val="22"/>
                <w:lang w:val="ru-RU"/>
              </w:rPr>
              <w:t xml:space="preserve">язану</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з</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ними</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для</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реє</w:t>
            </w:r>
            <w:r>
              <w:rPr>
                <w:rStyle w:val="997"/>
                <w:rFonts w:ascii="Calibri" w:hAnsi="Calibri" w:eastAsia="Times New Roman"/>
                <w:sz w:val="22"/>
                <w:szCs w:val="22"/>
                <w:lang w:val="ru-RU"/>
              </w:rPr>
              <w:t xml:space="preserve">страції</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будь</w:t>
            </w:r>
            <w:r>
              <w:rPr>
                <w:rStyle w:val="997"/>
                <w:rFonts w:ascii="Calibri" w:hAnsi="Calibri" w:eastAsia="Times New Roman"/>
                <w:sz w:val="22"/>
                <w:szCs w:val="22"/>
              </w:rPr>
              <w:t xml:space="preserve">-</w:t>
            </w:r>
            <w:r>
              <w:rPr>
                <w:rStyle w:val="997"/>
                <w:rFonts w:ascii="Calibri" w:hAnsi="Calibri" w:eastAsia="Times New Roman"/>
                <w:sz w:val="22"/>
                <w:szCs w:val="22"/>
                <w:lang w:val="ru-RU"/>
              </w:rPr>
              <w:t xml:space="preserve">чого</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з</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вищезазначеного</w:t>
            </w:r>
            <w:r>
              <w:rPr>
                <w:rStyle w:val="997"/>
                <w:rFonts w:ascii="Calibri" w:hAnsi="Calibri" w:eastAsia="Times New Roman"/>
                <w:sz w:val="22"/>
                <w:szCs w:val="22"/>
              </w:rPr>
              <w:t xml:space="preserve">; (ii) </w:t>
            </w:r>
            <w:r>
              <w:rPr>
                <w:rStyle w:val="997"/>
                <w:rFonts w:ascii="Calibri" w:hAnsi="Calibri" w:eastAsia="Times New Roman"/>
                <w:sz w:val="22"/>
                <w:szCs w:val="22"/>
                <w:lang w:val="ru-RU"/>
              </w:rPr>
              <w:t xml:space="preserve">патенти</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моделі</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та</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будь</w:t>
            </w:r>
            <w:r>
              <w:rPr>
                <w:rStyle w:val="997"/>
                <w:rFonts w:ascii="Calibri" w:hAnsi="Calibri" w:eastAsia="Times New Roman"/>
                <w:sz w:val="22"/>
                <w:szCs w:val="22"/>
              </w:rPr>
              <w:t xml:space="preserve">-</w:t>
            </w:r>
            <w:r>
              <w:rPr>
                <w:rStyle w:val="997"/>
                <w:rFonts w:ascii="Calibri" w:hAnsi="Calibri" w:eastAsia="Times New Roman"/>
                <w:sz w:val="22"/>
                <w:szCs w:val="22"/>
                <w:lang w:val="ru-RU"/>
              </w:rPr>
              <w:t xml:space="preserve">які</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аналогічні</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або</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еквівалентні</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юридичні</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права</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щодо</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охорони</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винаходів</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а</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також</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усі</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заявки</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на</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будь</w:t>
            </w:r>
            <w:r>
              <w:rPr>
                <w:rStyle w:val="997"/>
                <w:rFonts w:ascii="Calibri" w:hAnsi="Calibri" w:eastAsia="Times New Roman"/>
                <w:sz w:val="22"/>
                <w:szCs w:val="22"/>
              </w:rPr>
              <w:t xml:space="preserve">-</w:t>
            </w:r>
            <w:r>
              <w:rPr>
                <w:rStyle w:val="997"/>
                <w:rFonts w:ascii="Calibri" w:hAnsi="Calibri" w:eastAsia="Times New Roman"/>
                <w:sz w:val="22"/>
                <w:szCs w:val="22"/>
                <w:lang w:val="ru-RU"/>
              </w:rPr>
              <w:t xml:space="preserve">що</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з</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вище</w:t>
            </w:r>
            <w:r>
              <w:rPr>
                <w:rStyle w:val="997"/>
                <w:rFonts w:ascii="Calibri" w:hAnsi="Calibri" w:eastAsia="Times New Roman"/>
                <w:sz w:val="22"/>
                <w:szCs w:val="22"/>
                <w:lang w:val="ru-RU"/>
              </w:rPr>
              <w:t xml:space="preserve">зазначеного</w:t>
            </w:r>
            <w:r>
              <w:rPr>
                <w:rStyle w:val="997"/>
                <w:rFonts w:ascii="Calibri" w:hAnsi="Calibri" w:eastAsia="Times New Roman"/>
                <w:sz w:val="22"/>
                <w:szCs w:val="22"/>
              </w:rPr>
              <w:t xml:space="preserve">; (iii) </w:t>
            </w:r>
            <w:r>
              <w:rPr>
                <w:rStyle w:val="997"/>
                <w:rFonts w:ascii="Calibri" w:hAnsi="Calibri" w:eastAsia="Times New Roman"/>
                <w:sz w:val="22"/>
                <w:szCs w:val="22"/>
                <w:lang w:val="ru-RU"/>
              </w:rPr>
              <w:t xml:space="preserve">авторські</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права</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зареєстровані</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та</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незареєстровані</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та</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заявки</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на</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реєстрацію</w:t>
            </w:r>
            <w:r>
              <w:rPr>
                <w:rStyle w:val="997"/>
                <w:rFonts w:ascii="Calibri" w:hAnsi="Calibri" w:eastAsia="Times New Roman"/>
                <w:sz w:val="22"/>
                <w:szCs w:val="22"/>
              </w:rPr>
              <w:t xml:space="preserve">; (iv) </w:t>
            </w:r>
            <w:r>
              <w:rPr>
                <w:rStyle w:val="997"/>
                <w:rFonts w:ascii="Calibri" w:hAnsi="Calibri" w:eastAsia="Times New Roman"/>
                <w:sz w:val="22"/>
                <w:szCs w:val="22"/>
                <w:lang w:val="ru-RU"/>
              </w:rPr>
              <w:t xml:space="preserve">комерційні</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таємниці</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ноу</w:t>
            </w:r>
            <w:r>
              <w:rPr>
                <w:rStyle w:val="997"/>
                <w:rFonts w:ascii="Calibri" w:hAnsi="Calibri" w:eastAsia="Times New Roman"/>
                <w:sz w:val="22"/>
                <w:szCs w:val="22"/>
              </w:rPr>
              <w:t xml:space="preserve">-</w:t>
            </w:r>
            <w:r>
              <w:rPr>
                <w:rStyle w:val="997"/>
                <w:rFonts w:ascii="Calibri" w:hAnsi="Calibri" w:eastAsia="Times New Roman"/>
                <w:sz w:val="22"/>
                <w:szCs w:val="22"/>
                <w:lang w:val="ru-RU"/>
              </w:rPr>
              <w:t xml:space="preserve">хау</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винаходи</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методи</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процеси</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та</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інструкції</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з</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обробки</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технічні</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дані</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специфікації</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інформація</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про</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дослідження</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та</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розробки</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технолог</w:t>
            </w:r>
            <w:r>
              <w:rPr>
                <w:rStyle w:val="997"/>
                <w:rFonts w:ascii="Calibri" w:hAnsi="Calibri" w:eastAsia="Times New Roman"/>
                <w:sz w:val="22"/>
                <w:szCs w:val="22"/>
                <w:lang w:val="ru-RU"/>
              </w:rPr>
              <w:t xml:space="preserve">ії</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та</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будь</w:t>
            </w:r>
            <w:r>
              <w:rPr>
                <w:rStyle w:val="997"/>
                <w:rFonts w:ascii="Calibri" w:hAnsi="Calibri" w:eastAsia="Times New Roman"/>
                <w:sz w:val="22"/>
                <w:szCs w:val="22"/>
              </w:rPr>
              <w:t xml:space="preserve">-</w:t>
            </w:r>
            <w:r>
              <w:rPr>
                <w:rStyle w:val="997"/>
                <w:rFonts w:ascii="Calibri" w:hAnsi="Calibri" w:eastAsia="Times New Roman"/>
                <w:sz w:val="22"/>
                <w:szCs w:val="22"/>
                <w:lang w:val="ru-RU"/>
              </w:rPr>
              <w:t xml:space="preserve">яка</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інша</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інформація</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та</w:t>
            </w:r>
            <w:r>
              <w:rPr>
                <w:rStyle w:val="997"/>
                <w:rFonts w:ascii="Calibri" w:hAnsi="Calibri" w:eastAsia="Times New Roman"/>
                <w:sz w:val="22"/>
                <w:szCs w:val="22"/>
              </w:rPr>
              <w:t xml:space="preserve"> (v) </w:t>
            </w:r>
            <w:r>
              <w:rPr>
                <w:rStyle w:val="997"/>
                <w:rFonts w:ascii="Calibri" w:hAnsi="Calibri" w:eastAsia="Times New Roman"/>
                <w:sz w:val="22"/>
                <w:szCs w:val="22"/>
                <w:lang w:val="ru-RU"/>
              </w:rPr>
              <w:t xml:space="preserve">немайнові</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права</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права</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на</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публічність</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пра</w:t>
            </w:r>
            <w:r>
              <w:rPr>
                <w:rStyle w:val="997"/>
                <w:rFonts w:ascii="Calibri" w:hAnsi="Calibri" w:eastAsia="Times New Roman"/>
                <w:sz w:val="22"/>
                <w:szCs w:val="22"/>
                <w:lang w:val="ru-RU"/>
              </w:rPr>
              <w:t xml:space="preserve">ва</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на</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базу</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даних</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або</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збір</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даних</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а</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також</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будь</w:t>
            </w:r>
            <w:r>
              <w:rPr>
                <w:rStyle w:val="997"/>
                <w:rFonts w:ascii="Calibri" w:hAnsi="Calibri" w:eastAsia="Times New Roman"/>
                <w:sz w:val="22"/>
                <w:szCs w:val="22"/>
              </w:rPr>
              <w:t xml:space="preserve">-</w:t>
            </w:r>
            <w:r>
              <w:rPr>
                <w:rStyle w:val="997"/>
                <w:rFonts w:ascii="Calibri" w:hAnsi="Calibri" w:eastAsia="Times New Roman"/>
                <w:sz w:val="22"/>
                <w:szCs w:val="22"/>
                <w:lang w:val="ru-RU"/>
              </w:rPr>
              <w:t xml:space="preserve">які</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інші</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права</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власності</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або</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права</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інтелектуальної</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власності</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будь</w:t>
            </w:r>
            <w:r>
              <w:rPr>
                <w:rStyle w:val="997"/>
                <w:rFonts w:ascii="Calibri" w:hAnsi="Calibri" w:eastAsia="Times New Roman"/>
                <w:sz w:val="22"/>
                <w:szCs w:val="22"/>
              </w:rPr>
              <w:t xml:space="preserve">-</w:t>
            </w:r>
            <w:r>
              <w:rPr>
                <w:rStyle w:val="997"/>
                <w:rFonts w:ascii="Calibri" w:hAnsi="Calibri" w:eastAsia="Times New Roman"/>
                <w:sz w:val="22"/>
                <w:szCs w:val="22"/>
                <w:lang w:val="ru-RU"/>
              </w:rPr>
              <w:t xml:space="preserve">якого</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виду</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чи</w:t>
            </w:r>
            <w:r>
              <w:rPr>
                <w:rStyle w:val="997"/>
                <w:rFonts w:ascii="Calibri" w:hAnsi="Calibri" w:eastAsia="Times New Roman"/>
                <w:sz w:val="22"/>
                <w:szCs w:val="22"/>
              </w:rPr>
              <w:t xml:space="preserve"> </w:t>
            </w:r>
            <w:r>
              <w:rPr>
                <w:rStyle w:val="997"/>
                <w:rFonts w:ascii="Calibri" w:hAnsi="Calibri" w:eastAsia="Times New Roman"/>
                <w:sz w:val="22"/>
                <w:szCs w:val="22"/>
                <w:lang w:val="ru-RU"/>
              </w:rPr>
              <w:t xml:space="preserve">характеру</w:t>
            </w:r>
            <w:r>
              <w:rPr>
                <w:rStyle w:val="997"/>
                <w:rFonts w:ascii="Calibri" w:hAnsi="Calibri" w:eastAsia="Times New Roman"/>
                <w:sz w:val="22"/>
                <w:szCs w:val="22"/>
              </w:rPr>
              <w:t xml:space="preserve">.</w:t>
            </w:r>
            <w:r>
              <w:rPr>
                <w:rStyle w:val="998"/>
                <w:rFonts w:ascii="Calibri" w:hAnsi="Calibri" w:eastAsia="Times New Roman"/>
                <w:sz w:val="22"/>
                <w:szCs w:val="22"/>
              </w:rPr>
              <w:t xml:space="preserve"> </w:t>
            </w:r>
            <w:r>
              <w:rPr>
                <w:rFonts w:ascii="Calibri" w:hAnsi="Calibri"/>
                <w:sz w:val="22"/>
                <w:szCs w:val="22"/>
              </w:rPr>
            </w:r>
            <w:r>
              <w:rPr>
                <w:rFonts w:ascii="Calibri" w:hAnsi="Calibri"/>
                <w:sz w:val="22"/>
                <w:szCs w:val="22"/>
              </w:rPr>
            </w:r>
          </w:p>
          <w:p>
            <w:pPr>
              <w:pStyle w:val="996"/>
              <w:pBdr/>
              <w:spacing w:after="0" w:afterAutospacing="0" w:before="0" w:beforeAutospacing="0"/>
              <w:ind w:hanging="720" w:left="1440"/>
              <w:jc w:val="both"/>
              <w:rPr>
                <w:rFonts w:ascii="Calibri" w:hAnsi="Calibri"/>
                <w:sz w:val="22"/>
                <w:szCs w:val="22"/>
              </w:rPr>
            </w:pPr>
            <w:r>
              <w:rPr>
                <w:rStyle w:val="998"/>
                <w:rFonts w:ascii="Calibri" w:hAnsi="Calibri" w:eastAsia="Times New Roman"/>
                <w:sz w:val="22"/>
                <w:szCs w:val="22"/>
              </w:rPr>
              <w:t xml:space="preserve"> </w:t>
            </w:r>
            <w:r>
              <w:rPr>
                <w:rFonts w:ascii="Calibri" w:hAnsi="Calibri"/>
                <w:sz w:val="22"/>
                <w:szCs w:val="22"/>
              </w:rPr>
            </w:r>
            <w:r>
              <w:rPr>
                <w:rFonts w:ascii="Calibri" w:hAnsi="Calibri"/>
                <w:sz w:val="22"/>
                <w:szCs w:val="22"/>
              </w:rPr>
            </w:r>
          </w:p>
        </w:tc>
        <w:tc>
          <w:tcPr>
            <w:tcBorders>
              <w:top w:val="none" w:color="auto" w:sz="0" w:space="0"/>
              <w:left w:val="none" w:color="auto" w:sz="0" w:space="0"/>
              <w:bottom w:val="none" w:color="auto" w:sz="0" w:space="0"/>
              <w:right w:val="none" w:color="auto" w:sz="0" w:space="0"/>
            </w:tcBorders>
            <w:tcW w:w="4840" w:type="dxa"/>
            <w:vAlign w:val="top"/>
            <w:textDirection w:val="lrTb"/>
            <w:noWrap w:val="false"/>
          </w:tcPr>
          <w:p>
            <w:pPr>
              <w:pStyle w:val="963"/>
              <w:pBdr/>
              <w:spacing/>
              <w:ind/>
              <w:jc w:val="both"/>
              <w:rPr>
                <w:sz w:val="22"/>
                <w:szCs w:val="22"/>
                <w:lang w:val="en-US"/>
              </w:rPr>
            </w:pPr>
            <w:r>
              <w:rPr>
                <w:rStyle w:val="997"/>
                <w:sz w:val="22"/>
                <w:szCs w:val="22"/>
                <w:shd w:val="clear" w:color="auto" w:fill="ffffff"/>
                <w:lang w:val="en-US"/>
              </w:rPr>
              <w:t xml:space="preserve">7.1 </w:t>
            </w:r>
            <w:r>
              <w:rPr>
                <w:rStyle w:val="1000"/>
                <w:sz w:val="22"/>
                <w:szCs w:val="22"/>
                <w:shd w:val="clear" w:color="auto" w:fill="ffffff"/>
                <w:lang w:val="en-US"/>
              </w:rPr>
              <w:tab/>
            </w:r>
            <w:r>
              <w:rPr>
                <w:rStyle w:val="997"/>
                <w:sz w:val="22"/>
                <w:szCs w:val="22"/>
                <w:shd w:val="clear" w:color="auto" w:fill="ffffff"/>
                <w:lang w:val="en-US"/>
              </w:rPr>
              <w:t xml:space="preserve">“</w:t>
            </w:r>
            <w:r>
              <w:rPr>
                <w:rStyle w:val="997"/>
                <w:sz w:val="22"/>
                <w:szCs w:val="22"/>
                <w:u w:val="single"/>
                <w:shd w:val="clear" w:color="auto" w:fill="ffffff"/>
                <w:lang w:val="en-US"/>
              </w:rPr>
              <w:t xml:space="preserve">Intellectual Property</w:t>
            </w:r>
            <w:r>
              <w:rPr>
                <w:rStyle w:val="997"/>
                <w:b/>
                <w:bCs/>
                <w:sz w:val="22"/>
                <w:szCs w:val="22"/>
                <w:shd w:val="clear" w:color="auto" w:fill="ffffff"/>
                <w:lang w:val="en-US"/>
              </w:rPr>
              <w:t xml:space="preserve">” </w:t>
            </w:r>
            <w:r>
              <w:rPr>
                <w:rStyle w:val="997"/>
                <w:sz w:val="22"/>
                <w:szCs w:val="22"/>
                <w:shd w:val="clear" w:color="auto" w:fill="ffffff"/>
                <w:lang w:val="en-US"/>
              </w:rPr>
              <w:t xml:space="preserve">me</w:t>
            </w:r>
            <w:r>
              <w:rPr>
                <w:rStyle w:val="997"/>
                <w:sz w:val="22"/>
                <w:szCs w:val="22"/>
                <w:shd w:val="clear" w:color="auto" w:fill="ffffff"/>
                <w:lang w:val="en-US"/>
              </w:rPr>
              <w:t xml:space="preserve">ans all intellectual property rights arising from or associated with the following, whether protected, created or arising under the laws of the United States or any other jurisdiction:  (i) trade names, trademarks and service marks (registered and unregist</w:t>
            </w:r>
            <w:r>
              <w:rPr>
                <w:rStyle w:val="997"/>
                <w:sz w:val="22"/>
                <w:szCs w:val="22"/>
                <w:shd w:val="clear" w:color="auto" w:fill="ffffff"/>
                <w:lang w:val="en-US"/>
              </w:rPr>
              <w:t xml:space="preserve">ered), trade dress and similar rights, and applications (including intent to use applications and similar reservations of marks and all goodwill associated therewith) to register any of the foregoing; (ii) patents, utility models and any similar or equival</w:t>
            </w:r>
            <w:r>
              <w:rPr>
                <w:rStyle w:val="997"/>
                <w:sz w:val="22"/>
                <w:szCs w:val="22"/>
                <w:shd w:val="clear" w:color="auto" w:fill="ffffff"/>
                <w:lang w:val="en-US"/>
              </w:rPr>
              <w:t xml:space="preserve">ent statutory rights with respect to the protection of inventions, and all applications for any of the foregoing; (iii) copyrights (registered and unregistered) and applications for registration; (iv) trade secrets, know-how, inventions, methods, processes</w:t>
            </w:r>
            <w:r>
              <w:rPr>
                <w:rStyle w:val="997"/>
                <w:sz w:val="22"/>
                <w:szCs w:val="22"/>
                <w:shd w:val="clear" w:color="auto" w:fill="ffffff"/>
                <w:lang w:val="en-US"/>
              </w:rPr>
              <w:t xml:space="preserve"> and processing instructions, technical data, specifications, research and development information, technology, and any other information; and (v) moral rights, publicity rights, data base or data collection rights and any other proprietary or intellectual</w:t>
            </w:r>
            <w:r>
              <w:rPr>
                <w:rStyle w:val="997"/>
                <w:sz w:val="22"/>
                <w:szCs w:val="22"/>
                <w:shd w:val="clear" w:color="auto" w:fill="ffffff"/>
                <w:lang w:val="en-US"/>
              </w:rPr>
              <w:t xml:space="preserve"> property rights of any kind or nature.</w:t>
            </w:r>
            <w:r>
              <w:rPr>
                <w:rStyle w:val="998"/>
                <w:sz w:val="22"/>
                <w:szCs w:val="22"/>
                <w:shd w:val="clear" w:color="auto" w:fill="ffffff"/>
                <w:lang w:val="en-US"/>
              </w:rPr>
              <w:t xml:space="preserve"> </w:t>
            </w:r>
            <w:r>
              <w:rPr>
                <w:sz w:val="22"/>
                <w:szCs w:val="22"/>
                <w:lang w:val="en-US"/>
              </w:rPr>
            </w:r>
            <w:r>
              <w:rPr>
                <w:sz w:val="22"/>
                <w:szCs w:val="22"/>
                <w:lang w:val="en-US"/>
              </w:rPr>
            </w:r>
          </w:p>
        </w:tc>
      </w:tr>
      <w:tr>
        <w:trPr/>
        <w:tc>
          <w:tcPr>
            <w:tcBorders>
              <w:top w:val="none" w:color="auto" w:sz="0" w:space="0"/>
              <w:left w:val="none" w:color="auto" w:sz="0" w:space="0"/>
              <w:bottom w:val="none" w:color="auto" w:sz="0" w:space="0"/>
              <w:right w:val="none" w:color="auto" w:sz="0" w:space="0"/>
            </w:tcBorders>
            <w:tcW w:w="4839" w:type="dxa"/>
            <w:vAlign w:val="top"/>
            <w:textDirection w:val="lrTb"/>
            <w:noWrap w:val="false"/>
          </w:tcPr>
          <w:p>
            <w:pPr>
              <w:pStyle w:val="963"/>
              <w:pBdr/>
              <w:spacing/>
              <w:ind/>
              <w:jc w:val="both"/>
              <w:rPr>
                <w:sz w:val="22"/>
                <w:szCs w:val="22"/>
                <w:lang w:val="en-US"/>
              </w:rPr>
            </w:pPr>
            <w:r>
              <w:rPr>
                <w:rStyle w:val="997"/>
                <w:sz w:val="22"/>
                <w:szCs w:val="22"/>
                <w:shd w:val="clear" w:color="auto" w:fill="ffffff"/>
                <w:lang w:val="en-US"/>
              </w:rPr>
              <w:t xml:space="preserve">7.</w:t>
            </w:r>
            <w:r>
              <w:rPr>
                <w:rStyle w:val="997"/>
                <w:sz w:val="22"/>
                <w:szCs w:val="22"/>
                <w:shd w:val="clear" w:color="auto" w:fill="ffffff"/>
                <w:lang w:val="uk-UA"/>
              </w:rPr>
              <w:t xml:space="preserve">2. </w:t>
            </w:r>
            <w:r>
              <w:rPr>
                <w:rStyle w:val="997"/>
                <w:sz w:val="22"/>
                <w:szCs w:val="22"/>
                <w:shd w:val="clear" w:color="auto" w:fill="ffffff"/>
              </w:rPr>
              <w:t xml:space="preserve">Кожна</w:t>
            </w:r>
            <w:r>
              <w:rPr>
                <w:rStyle w:val="997"/>
                <w:sz w:val="22"/>
                <w:szCs w:val="22"/>
                <w:shd w:val="clear" w:color="auto" w:fill="ffffff"/>
                <w:lang w:val="en-US"/>
              </w:rPr>
              <w:t xml:space="preserve"> </w:t>
            </w:r>
            <w:r>
              <w:rPr>
                <w:rStyle w:val="997"/>
                <w:sz w:val="22"/>
                <w:szCs w:val="22"/>
                <w:shd w:val="clear" w:color="auto" w:fill="ffffff"/>
              </w:rPr>
              <w:t xml:space="preserve">Сторона</w:t>
            </w:r>
            <w:r>
              <w:rPr>
                <w:rStyle w:val="997"/>
                <w:sz w:val="22"/>
                <w:szCs w:val="22"/>
                <w:shd w:val="clear" w:color="auto" w:fill="ffffff"/>
                <w:lang w:val="en-US"/>
              </w:rPr>
              <w:t xml:space="preserve"> </w:t>
            </w:r>
            <w:r>
              <w:rPr>
                <w:rStyle w:val="997"/>
                <w:sz w:val="22"/>
                <w:szCs w:val="22"/>
                <w:shd w:val="clear" w:color="auto" w:fill="ffffff"/>
              </w:rPr>
              <w:t xml:space="preserve">зберігає</w:t>
            </w:r>
            <w:r>
              <w:rPr>
                <w:rStyle w:val="997"/>
                <w:sz w:val="22"/>
                <w:szCs w:val="22"/>
                <w:shd w:val="clear" w:color="auto" w:fill="ffffff"/>
                <w:lang w:val="en-US"/>
              </w:rPr>
              <w:t xml:space="preserve"> </w:t>
            </w:r>
            <w:r>
              <w:rPr>
                <w:rStyle w:val="997"/>
                <w:sz w:val="22"/>
                <w:szCs w:val="22"/>
                <w:shd w:val="clear" w:color="auto" w:fill="ffffff"/>
              </w:rPr>
              <w:t xml:space="preserve">за</w:t>
            </w:r>
            <w:r>
              <w:rPr>
                <w:rStyle w:val="997"/>
                <w:sz w:val="22"/>
                <w:szCs w:val="22"/>
                <w:shd w:val="clear" w:color="auto" w:fill="ffffff"/>
                <w:lang w:val="en-US"/>
              </w:rPr>
              <w:t xml:space="preserve"> </w:t>
            </w:r>
            <w:r>
              <w:rPr>
                <w:rStyle w:val="997"/>
                <w:sz w:val="22"/>
                <w:szCs w:val="22"/>
                <w:shd w:val="clear" w:color="auto" w:fill="ffffff"/>
              </w:rPr>
              <w:t xml:space="preserve">собою</w:t>
            </w:r>
            <w:r>
              <w:rPr>
                <w:rStyle w:val="997"/>
                <w:sz w:val="22"/>
                <w:szCs w:val="22"/>
                <w:shd w:val="clear" w:color="auto" w:fill="ffffff"/>
                <w:lang w:val="en-US"/>
              </w:rPr>
              <w:t xml:space="preserve"> </w:t>
            </w:r>
            <w:r>
              <w:rPr>
                <w:rStyle w:val="997"/>
                <w:sz w:val="22"/>
                <w:szCs w:val="22"/>
                <w:shd w:val="clear" w:color="auto" w:fill="ffffff"/>
              </w:rPr>
              <w:t xml:space="preserve">всі</w:t>
            </w:r>
            <w:r>
              <w:rPr>
                <w:rStyle w:val="997"/>
                <w:sz w:val="22"/>
                <w:szCs w:val="22"/>
                <w:shd w:val="clear" w:color="auto" w:fill="ffffff"/>
                <w:lang w:val="en-US"/>
              </w:rPr>
              <w:t xml:space="preserve"> </w:t>
            </w:r>
            <w:r>
              <w:rPr>
                <w:rStyle w:val="997"/>
                <w:sz w:val="22"/>
                <w:szCs w:val="22"/>
                <w:shd w:val="clear" w:color="auto" w:fill="ffffff"/>
              </w:rPr>
              <w:t xml:space="preserve">права</w:t>
            </w:r>
            <w:r>
              <w:rPr>
                <w:rStyle w:val="997"/>
                <w:sz w:val="22"/>
                <w:szCs w:val="22"/>
                <w:shd w:val="clear" w:color="auto" w:fill="ffffff"/>
                <w:lang w:val="en-US"/>
              </w:rPr>
              <w:t xml:space="preserve">, </w:t>
            </w:r>
            <w:r>
              <w:rPr>
                <w:rStyle w:val="997"/>
                <w:sz w:val="22"/>
                <w:szCs w:val="22"/>
                <w:shd w:val="clear" w:color="auto" w:fill="ffffff"/>
              </w:rPr>
              <w:t xml:space="preserve">право</w:t>
            </w:r>
            <w:r>
              <w:rPr>
                <w:rStyle w:val="997"/>
                <w:sz w:val="22"/>
                <w:szCs w:val="22"/>
                <w:shd w:val="clear" w:color="auto" w:fill="ffffff"/>
                <w:lang w:val="en-US"/>
              </w:rPr>
              <w:t xml:space="preserve"> </w:t>
            </w:r>
            <w:r>
              <w:rPr>
                <w:rStyle w:val="997"/>
                <w:sz w:val="22"/>
                <w:szCs w:val="22"/>
                <w:shd w:val="clear" w:color="auto" w:fill="ffffff"/>
              </w:rPr>
              <w:t xml:space="preserve">власності</w:t>
            </w:r>
            <w:r>
              <w:rPr>
                <w:rStyle w:val="997"/>
                <w:sz w:val="22"/>
                <w:szCs w:val="22"/>
                <w:shd w:val="clear" w:color="auto" w:fill="ffffff"/>
                <w:lang w:val="en-US"/>
              </w:rPr>
              <w:t xml:space="preserve"> </w:t>
            </w:r>
            <w:r>
              <w:rPr>
                <w:rStyle w:val="997"/>
                <w:sz w:val="22"/>
                <w:szCs w:val="22"/>
                <w:shd w:val="clear" w:color="auto" w:fill="ffffff"/>
              </w:rPr>
              <w:t xml:space="preserve">та</w:t>
            </w:r>
            <w:r>
              <w:rPr>
                <w:rStyle w:val="997"/>
                <w:sz w:val="22"/>
                <w:szCs w:val="22"/>
                <w:shd w:val="clear" w:color="auto" w:fill="ffffff"/>
                <w:lang w:val="en-US"/>
              </w:rPr>
              <w:t xml:space="preserve"> </w:t>
            </w:r>
            <w:r>
              <w:rPr>
                <w:rStyle w:val="997"/>
                <w:sz w:val="22"/>
                <w:szCs w:val="22"/>
                <w:shd w:val="clear" w:color="auto" w:fill="ffffff"/>
              </w:rPr>
              <w:t xml:space="preserve">інтерес</w:t>
            </w:r>
            <w:r>
              <w:rPr>
                <w:rStyle w:val="997"/>
                <w:sz w:val="22"/>
                <w:szCs w:val="22"/>
                <w:shd w:val="clear" w:color="auto" w:fill="ffffff"/>
                <w:lang w:val="en-US"/>
              </w:rPr>
              <w:t xml:space="preserve"> </w:t>
            </w:r>
            <w:r>
              <w:rPr>
                <w:rStyle w:val="997"/>
                <w:sz w:val="22"/>
                <w:szCs w:val="22"/>
                <w:shd w:val="clear" w:color="auto" w:fill="ffffff"/>
              </w:rPr>
              <w:t xml:space="preserve">на</w:t>
            </w:r>
            <w:r>
              <w:rPr>
                <w:rStyle w:val="997"/>
                <w:sz w:val="22"/>
                <w:szCs w:val="22"/>
                <w:shd w:val="clear" w:color="auto" w:fill="ffffff"/>
                <w:lang w:val="en-US"/>
              </w:rPr>
              <w:t xml:space="preserve"> </w:t>
            </w:r>
            <w:r>
              <w:rPr>
                <w:rStyle w:val="997"/>
                <w:sz w:val="22"/>
                <w:szCs w:val="22"/>
                <w:shd w:val="clear" w:color="auto" w:fill="ffffff"/>
              </w:rPr>
              <w:t xml:space="preserve">всю</w:t>
            </w:r>
            <w:r>
              <w:rPr>
                <w:rStyle w:val="997"/>
                <w:sz w:val="22"/>
                <w:szCs w:val="22"/>
                <w:shd w:val="clear" w:color="auto" w:fill="ffffff"/>
                <w:lang w:val="en-US"/>
              </w:rPr>
              <w:t xml:space="preserve"> </w:t>
            </w:r>
            <w:r>
              <w:rPr>
                <w:rStyle w:val="997"/>
                <w:sz w:val="22"/>
                <w:szCs w:val="22"/>
                <w:shd w:val="clear" w:color="auto" w:fill="ffffff"/>
              </w:rPr>
              <w:t xml:space="preserve">свою</w:t>
            </w:r>
            <w:r>
              <w:rPr>
                <w:rStyle w:val="997"/>
                <w:sz w:val="22"/>
                <w:szCs w:val="22"/>
                <w:shd w:val="clear" w:color="auto" w:fill="ffffff"/>
                <w:lang w:val="en-US"/>
              </w:rPr>
              <w:t xml:space="preserve"> </w:t>
            </w:r>
            <w:r>
              <w:rPr>
                <w:rStyle w:val="997"/>
                <w:sz w:val="22"/>
                <w:szCs w:val="22"/>
                <w:shd w:val="clear" w:color="auto" w:fill="ffffff"/>
              </w:rPr>
              <w:t xml:space="preserve">інтелектуальну</w:t>
            </w:r>
            <w:r>
              <w:rPr>
                <w:rStyle w:val="997"/>
                <w:sz w:val="22"/>
                <w:szCs w:val="22"/>
                <w:shd w:val="clear" w:color="auto" w:fill="ffffff"/>
                <w:lang w:val="en-US"/>
              </w:rPr>
              <w:t xml:space="preserve"> </w:t>
            </w:r>
            <w:r>
              <w:rPr>
                <w:rStyle w:val="997"/>
                <w:sz w:val="22"/>
                <w:szCs w:val="22"/>
                <w:shd w:val="clear" w:color="auto" w:fill="ffffff"/>
              </w:rPr>
              <w:t xml:space="preserve">власність</w:t>
            </w:r>
            <w:r>
              <w:rPr>
                <w:rStyle w:val="997"/>
                <w:sz w:val="22"/>
                <w:szCs w:val="22"/>
                <w:shd w:val="clear" w:color="auto" w:fill="ffffff"/>
                <w:lang w:val="en-US"/>
              </w:rPr>
              <w:t xml:space="preserve"> (</w:t>
            </w:r>
            <w:r>
              <w:rPr>
                <w:rStyle w:val="997"/>
                <w:sz w:val="22"/>
                <w:szCs w:val="22"/>
                <w:shd w:val="clear" w:color="auto" w:fill="ffffff"/>
              </w:rPr>
              <w:t xml:space="preserve">включаючи</w:t>
            </w:r>
            <w:r>
              <w:rPr>
                <w:rStyle w:val="997"/>
                <w:sz w:val="22"/>
                <w:szCs w:val="22"/>
                <w:shd w:val="clear" w:color="auto" w:fill="ffffff"/>
                <w:lang w:val="en-US"/>
              </w:rPr>
              <w:t xml:space="preserve">, </w:t>
            </w:r>
            <w:r>
              <w:rPr>
                <w:rStyle w:val="997"/>
                <w:sz w:val="22"/>
                <w:szCs w:val="22"/>
                <w:shd w:val="clear" w:color="auto" w:fill="ffffff"/>
              </w:rPr>
              <w:t xml:space="preserve">але</w:t>
            </w:r>
            <w:r>
              <w:rPr>
                <w:rStyle w:val="997"/>
                <w:sz w:val="22"/>
                <w:szCs w:val="22"/>
                <w:shd w:val="clear" w:color="auto" w:fill="ffffff"/>
                <w:lang w:val="en-US"/>
              </w:rPr>
              <w:t xml:space="preserve"> </w:t>
            </w:r>
            <w:r>
              <w:rPr>
                <w:rStyle w:val="997"/>
                <w:sz w:val="22"/>
                <w:szCs w:val="22"/>
                <w:shd w:val="clear" w:color="auto" w:fill="ffffff"/>
              </w:rPr>
              <w:t xml:space="preserve">не</w:t>
            </w:r>
            <w:r>
              <w:rPr>
                <w:rStyle w:val="997"/>
                <w:sz w:val="22"/>
                <w:szCs w:val="22"/>
                <w:shd w:val="clear" w:color="auto" w:fill="ffffff"/>
                <w:lang w:val="en-US"/>
              </w:rPr>
              <w:t xml:space="preserve"> </w:t>
            </w:r>
            <w:r>
              <w:rPr>
                <w:rStyle w:val="997"/>
                <w:sz w:val="22"/>
                <w:szCs w:val="22"/>
                <w:shd w:val="clear" w:color="auto" w:fill="ffffff"/>
              </w:rPr>
              <w:t xml:space="preserve">обмежуючись</w:t>
            </w:r>
            <w:r>
              <w:rPr>
                <w:rStyle w:val="997"/>
                <w:sz w:val="22"/>
                <w:szCs w:val="22"/>
                <w:shd w:val="clear" w:color="auto" w:fill="ffffff"/>
                <w:lang w:val="en-US"/>
              </w:rPr>
              <w:t xml:space="preserve">, </w:t>
            </w:r>
            <w:r>
              <w:rPr>
                <w:rStyle w:val="997"/>
                <w:sz w:val="22"/>
                <w:szCs w:val="22"/>
                <w:shd w:val="clear" w:color="auto" w:fill="ffffff"/>
              </w:rPr>
              <w:t xml:space="preserve">патенти</w:t>
            </w:r>
            <w:r>
              <w:rPr>
                <w:rStyle w:val="997"/>
                <w:sz w:val="22"/>
                <w:szCs w:val="22"/>
                <w:shd w:val="clear" w:color="auto" w:fill="ffffff"/>
                <w:lang w:val="en-US"/>
              </w:rPr>
              <w:t xml:space="preserve">, </w:t>
            </w:r>
            <w:r>
              <w:rPr>
                <w:rStyle w:val="997"/>
                <w:sz w:val="22"/>
                <w:szCs w:val="22"/>
                <w:shd w:val="clear" w:color="auto" w:fill="ffffff"/>
              </w:rPr>
              <w:t xml:space="preserve">торговельні</w:t>
            </w:r>
            <w:r>
              <w:rPr>
                <w:rStyle w:val="997"/>
                <w:sz w:val="22"/>
                <w:szCs w:val="22"/>
                <w:shd w:val="clear" w:color="auto" w:fill="ffffff"/>
                <w:lang w:val="en-US"/>
              </w:rPr>
              <w:t xml:space="preserve"> </w:t>
            </w:r>
            <w:r>
              <w:rPr>
                <w:rStyle w:val="997"/>
                <w:sz w:val="22"/>
                <w:szCs w:val="22"/>
                <w:shd w:val="clear" w:color="auto" w:fill="ffffff"/>
              </w:rPr>
              <w:t xml:space="preserve">марки</w:t>
            </w:r>
            <w:r>
              <w:rPr>
                <w:rStyle w:val="997"/>
                <w:sz w:val="22"/>
                <w:szCs w:val="22"/>
                <w:shd w:val="clear" w:color="auto" w:fill="ffffff"/>
                <w:lang w:val="en-US"/>
              </w:rPr>
              <w:t xml:space="preserve">, </w:t>
            </w:r>
            <w:r>
              <w:rPr>
                <w:rStyle w:val="997"/>
                <w:sz w:val="22"/>
                <w:szCs w:val="22"/>
                <w:shd w:val="clear" w:color="auto" w:fill="ffffff"/>
              </w:rPr>
              <w:t xml:space="preserve">комерційні</w:t>
            </w:r>
            <w:r>
              <w:rPr>
                <w:rStyle w:val="997"/>
                <w:sz w:val="22"/>
                <w:szCs w:val="22"/>
                <w:shd w:val="clear" w:color="auto" w:fill="ffffff"/>
                <w:lang w:val="en-US"/>
              </w:rPr>
              <w:t xml:space="preserve"> </w:t>
            </w:r>
            <w:r>
              <w:rPr>
                <w:rStyle w:val="997"/>
                <w:sz w:val="22"/>
                <w:szCs w:val="22"/>
                <w:shd w:val="clear" w:color="auto" w:fill="ffffff"/>
              </w:rPr>
              <w:t xml:space="preserve">найменування</w:t>
            </w:r>
            <w:r>
              <w:rPr>
                <w:rStyle w:val="997"/>
                <w:sz w:val="22"/>
                <w:szCs w:val="22"/>
                <w:shd w:val="clear" w:color="auto" w:fill="ffffff"/>
                <w:lang w:val="en-US"/>
              </w:rPr>
              <w:t xml:space="preserve"> </w:t>
            </w:r>
            <w:r>
              <w:rPr>
                <w:rStyle w:val="997"/>
                <w:sz w:val="22"/>
                <w:szCs w:val="22"/>
                <w:shd w:val="clear" w:color="auto" w:fill="ffffff"/>
              </w:rPr>
              <w:t xml:space="preserve">та</w:t>
            </w:r>
            <w:r>
              <w:rPr>
                <w:rStyle w:val="997"/>
                <w:sz w:val="22"/>
                <w:szCs w:val="22"/>
                <w:shd w:val="clear" w:color="auto" w:fill="ffffff"/>
                <w:lang w:val="en-US"/>
              </w:rPr>
              <w:t xml:space="preserve"> </w:t>
            </w:r>
            <w:r>
              <w:rPr>
                <w:rStyle w:val="997"/>
                <w:sz w:val="22"/>
                <w:szCs w:val="22"/>
                <w:shd w:val="clear" w:color="auto" w:fill="ffffff"/>
              </w:rPr>
              <w:t xml:space="preserve">авторські</w:t>
            </w:r>
            <w:r>
              <w:rPr>
                <w:rStyle w:val="997"/>
                <w:sz w:val="22"/>
                <w:szCs w:val="22"/>
                <w:shd w:val="clear" w:color="auto" w:fill="ffffff"/>
                <w:lang w:val="en-US"/>
              </w:rPr>
              <w:t xml:space="preserve"> </w:t>
            </w:r>
            <w:r>
              <w:rPr>
                <w:rStyle w:val="997"/>
                <w:sz w:val="22"/>
                <w:szCs w:val="22"/>
                <w:shd w:val="clear" w:color="auto" w:fill="ffffff"/>
              </w:rPr>
              <w:t xml:space="preserve">права</w:t>
            </w:r>
            <w:r>
              <w:rPr>
                <w:rStyle w:val="997"/>
                <w:sz w:val="22"/>
                <w:szCs w:val="22"/>
                <w:shd w:val="clear" w:color="auto" w:fill="ffffff"/>
                <w:lang w:val="en-US"/>
              </w:rPr>
              <w:t xml:space="preserve">), </w:t>
            </w:r>
            <w:r>
              <w:rPr>
                <w:rStyle w:val="997"/>
                <w:sz w:val="22"/>
                <w:szCs w:val="22"/>
                <w:shd w:val="clear" w:color="auto" w:fill="ffffff"/>
              </w:rPr>
              <w:t xml:space="preserve">яка</w:t>
            </w:r>
            <w:r>
              <w:rPr>
                <w:rStyle w:val="997"/>
                <w:sz w:val="22"/>
                <w:szCs w:val="22"/>
                <w:shd w:val="clear" w:color="auto" w:fill="ffffff"/>
                <w:lang w:val="en-US"/>
              </w:rPr>
              <w:t xml:space="preserve"> </w:t>
            </w:r>
            <w:r>
              <w:rPr>
                <w:rStyle w:val="997"/>
                <w:sz w:val="22"/>
                <w:szCs w:val="22"/>
                <w:shd w:val="clear" w:color="auto" w:fill="ffffff"/>
              </w:rPr>
              <w:t xml:space="preserve">існує</w:t>
            </w:r>
            <w:r>
              <w:rPr>
                <w:rStyle w:val="997"/>
                <w:sz w:val="22"/>
                <w:szCs w:val="22"/>
                <w:shd w:val="clear" w:color="auto" w:fill="ffffff"/>
                <w:lang w:val="en-US"/>
              </w:rPr>
              <w:t xml:space="preserve"> </w:t>
            </w:r>
            <w:r>
              <w:rPr>
                <w:rStyle w:val="997"/>
                <w:sz w:val="22"/>
                <w:szCs w:val="22"/>
                <w:shd w:val="clear" w:color="auto" w:fill="ffffff"/>
              </w:rPr>
              <w:t xml:space="preserve">на</w:t>
            </w:r>
            <w:r>
              <w:rPr>
                <w:rStyle w:val="997"/>
                <w:sz w:val="22"/>
                <w:szCs w:val="22"/>
                <w:shd w:val="clear" w:color="auto" w:fill="ffffff"/>
                <w:lang w:val="en-US"/>
              </w:rPr>
              <w:t xml:space="preserve"> </w:t>
            </w:r>
            <w:r>
              <w:rPr>
                <w:rStyle w:val="997"/>
                <w:sz w:val="22"/>
                <w:szCs w:val="22"/>
                <w:shd w:val="clear" w:color="auto" w:fill="ffffff"/>
              </w:rPr>
              <w:t xml:space="preserve">дату</w:t>
            </w:r>
            <w:r>
              <w:rPr>
                <w:rStyle w:val="997"/>
                <w:sz w:val="22"/>
                <w:szCs w:val="22"/>
                <w:shd w:val="clear" w:color="auto" w:fill="ffffff"/>
                <w:lang w:val="en-US"/>
              </w:rPr>
              <w:t xml:space="preserve"> </w:t>
            </w:r>
            <w:r>
              <w:rPr>
                <w:rStyle w:val="997"/>
                <w:sz w:val="22"/>
                <w:szCs w:val="22"/>
                <w:shd w:val="clear" w:color="auto" w:fill="ffffff"/>
              </w:rPr>
              <w:t xml:space="preserve">набрання</w:t>
            </w:r>
            <w:r>
              <w:rPr>
                <w:rStyle w:val="997"/>
                <w:sz w:val="22"/>
                <w:szCs w:val="22"/>
                <w:shd w:val="clear" w:color="auto" w:fill="ffffff"/>
                <w:lang w:val="en-US"/>
              </w:rPr>
              <w:t xml:space="preserve"> </w:t>
            </w:r>
            <w:r>
              <w:rPr>
                <w:rStyle w:val="997"/>
                <w:sz w:val="22"/>
                <w:szCs w:val="22"/>
                <w:shd w:val="clear" w:color="auto" w:fill="ffffff"/>
              </w:rPr>
              <w:t xml:space="preserve">чинності</w:t>
            </w:r>
            <w:r>
              <w:rPr>
                <w:rStyle w:val="997"/>
                <w:sz w:val="22"/>
                <w:szCs w:val="22"/>
                <w:shd w:val="clear" w:color="auto" w:fill="ffffff"/>
                <w:lang w:val="en-US"/>
              </w:rPr>
              <w:t xml:space="preserve"> </w:t>
            </w:r>
            <w:r>
              <w:rPr>
                <w:rStyle w:val="997"/>
                <w:sz w:val="22"/>
                <w:szCs w:val="22"/>
                <w:shd w:val="clear" w:color="auto" w:fill="ffffff"/>
              </w:rPr>
              <w:t xml:space="preserve">цим</w:t>
            </w:r>
            <w:r>
              <w:rPr>
                <w:rStyle w:val="997"/>
                <w:sz w:val="22"/>
                <w:szCs w:val="22"/>
                <w:shd w:val="clear" w:color="auto" w:fill="ffffff"/>
                <w:lang w:val="en-US"/>
              </w:rPr>
              <w:t xml:space="preserve"> </w:t>
            </w:r>
            <w:r>
              <w:rPr>
                <w:rStyle w:val="997"/>
                <w:sz w:val="22"/>
                <w:szCs w:val="22"/>
                <w:shd w:val="clear" w:color="auto" w:fill="ffffff"/>
              </w:rPr>
              <w:t xml:space="preserve">Меморандумом</w:t>
            </w:r>
            <w:r>
              <w:rPr>
                <w:rStyle w:val="997"/>
                <w:sz w:val="22"/>
                <w:szCs w:val="22"/>
                <w:shd w:val="clear" w:color="auto" w:fill="ffffff"/>
                <w:lang w:val="en-US"/>
              </w:rPr>
              <w:t xml:space="preserve"> </w:t>
            </w:r>
            <w:r>
              <w:rPr>
                <w:rStyle w:val="997"/>
                <w:sz w:val="22"/>
                <w:szCs w:val="22"/>
                <w:shd w:val="clear" w:color="auto" w:fill="ffffff"/>
              </w:rPr>
              <w:t xml:space="preserve">про</w:t>
            </w:r>
            <w:r>
              <w:rPr>
                <w:rStyle w:val="997"/>
                <w:sz w:val="22"/>
                <w:szCs w:val="22"/>
                <w:shd w:val="clear" w:color="auto" w:fill="ffffff"/>
                <w:lang w:val="en-US"/>
              </w:rPr>
              <w:t xml:space="preserve"> </w:t>
            </w:r>
            <w:r>
              <w:rPr>
                <w:rStyle w:val="997"/>
                <w:sz w:val="22"/>
                <w:szCs w:val="22"/>
                <w:shd w:val="clear" w:color="auto" w:fill="ffffff"/>
              </w:rPr>
              <w:t xml:space="preserve">взаєморозуміння</w:t>
            </w:r>
            <w:r>
              <w:rPr>
                <w:rStyle w:val="997"/>
                <w:sz w:val="22"/>
                <w:szCs w:val="22"/>
                <w:shd w:val="clear" w:color="auto" w:fill="ffffff"/>
                <w:lang w:val="en-US"/>
              </w:rPr>
              <w:t xml:space="preserve"> </w:t>
            </w:r>
            <w:r>
              <w:rPr>
                <w:rStyle w:val="997"/>
                <w:sz w:val="22"/>
                <w:szCs w:val="22"/>
                <w:shd w:val="clear" w:color="auto" w:fill="ffffff"/>
              </w:rPr>
              <w:t xml:space="preserve">або</w:t>
            </w:r>
            <w:r>
              <w:rPr>
                <w:rStyle w:val="997"/>
                <w:sz w:val="22"/>
                <w:szCs w:val="22"/>
                <w:shd w:val="clear" w:color="auto" w:fill="ffffff"/>
                <w:lang w:val="en-US"/>
              </w:rPr>
              <w:t xml:space="preserve"> </w:t>
            </w:r>
            <w:r>
              <w:rPr>
                <w:rStyle w:val="997"/>
                <w:sz w:val="22"/>
                <w:szCs w:val="22"/>
                <w:shd w:val="clear" w:color="auto" w:fill="ffffff"/>
              </w:rPr>
              <w:t xml:space="preserve">розроблена</w:t>
            </w:r>
            <w:r>
              <w:rPr>
                <w:rStyle w:val="997"/>
                <w:sz w:val="22"/>
                <w:szCs w:val="22"/>
                <w:shd w:val="clear" w:color="auto" w:fill="ffffff"/>
                <w:lang w:val="en-US"/>
              </w:rPr>
              <w:t xml:space="preserve"> </w:t>
            </w:r>
            <w:r>
              <w:rPr>
                <w:rStyle w:val="997"/>
                <w:sz w:val="22"/>
                <w:szCs w:val="22"/>
                <w:shd w:val="clear" w:color="auto" w:fill="ffffff"/>
              </w:rPr>
              <w:t xml:space="preserve">Стороною</w:t>
            </w:r>
            <w:r>
              <w:rPr>
                <w:rStyle w:val="997"/>
                <w:sz w:val="22"/>
                <w:szCs w:val="22"/>
                <w:shd w:val="clear" w:color="auto" w:fill="ffffff"/>
                <w:lang w:val="en-US"/>
              </w:rPr>
              <w:t xml:space="preserve">, </w:t>
            </w:r>
            <w:r>
              <w:rPr>
                <w:rStyle w:val="997"/>
                <w:sz w:val="22"/>
                <w:szCs w:val="22"/>
                <w:shd w:val="clear" w:color="auto" w:fill="ffffff"/>
              </w:rPr>
              <w:t xml:space="preserve">на</w:t>
            </w:r>
            <w:r>
              <w:rPr>
                <w:rStyle w:val="997"/>
                <w:sz w:val="22"/>
                <w:szCs w:val="22"/>
                <w:shd w:val="clear" w:color="auto" w:fill="ffffff"/>
                <w:lang w:val="en-US"/>
              </w:rPr>
              <w:t xml:space="preserve"> </w:t>
            </w:r>
            <w:r>
              <w:rPr>
                <w:rStyle w:val="997"/>
                <w:sz w:val="22"/>
                <w:szCs w:val="22"/>
                <w:shd w:val="clear" w:color="auto" w:fill="ffffff"/>
              </w:rPr>
              <w:t xml:space="preserve">яку</w:t>
            </w:r>
            <w:r>
              <w:rPr>
                <w:rStyle w:val="997"/>
                <w:sz w:val="22"/>
                <w:szCs w:val="22"/>
                <w:shd w:val="clear" w:color="auto" w:fill="ffffff"/>
                <w:lang w:val="en-US"/>
              </w:rPr>
              <w:t xml:space="preserve"> </w:t>
            </w:r>
            <w:r>
              <w:rPr>
                <w:rStyle w:val="997"/>
                <w:sz w:val="22"/>
                <w:szCs w:val="22"/>
                <w:shd w:val="clear" w:color="auto" w:fill="ffffff"/>
              </w:rPr>
              <w:t xml:space="preserve">не</w:t>
            </w:r>
            <w:r>
              <w:rPr>
                <w:rStyle w:val="997"/>
                <w:sz w:val="22"/>
                <w:szCs w:val="22"/>
                <w:shd w:val="clear" w:color="auto" w:fill="ffffff"/>
                <w:lang w:val="en-US"/>
              </w:rPr>
              <w:t xml:space="preserve"> </w:t>
            </w:r>
            <w:r>
              <w:rPr>
                <w:rStyle w:val="997"/>
                <w:sz w:val="22"/>
                <w:szCs w:val="22"/>
                <w:shd w:val="clear" w:color="auto" w:fill="ffffff"/>
              </w:rPr>
              <w:t xml:space="preserve">поширюється</w:t>
            </w:r>
            <w:r>
              <w:rPr>
                <w:rStyle w:val="997"/>
                <w:sz w:val="22"/>
                <w:szCs w:val="22"/>
                <w:shd w:val="clear" w:color="auto" w:fill="ffffff"/>
                <w:lang w:val="en-US"/>
              </w:rPr>
              <w:t xml:space="preserve"> </w:t>
            </w:r>
            <w:r>
              <w:rPr>
                <w:rStyle w:val="997"/>
                <w:sz w:val="22"/>
                <w:szCs w:val="22"/>
                <w:shd w:val="clear" w:color="auto" w:fill="ffffff"/>
              </w:rPr>
              <w:t xml:space="preserve">дія</w:t>
            </w:r>
            <w:r>
              <w:rPr>
                <w:rStyle w:val="997"/>
                <w:sz w:val="22"/>
                <w:szCs w:val="22"/>
                <w:shd w:val="clear" w:color="auto" w:fill="ffffff"/>
                <w:lang w:val="en-US"/>
              </w:rPr>
              <w:t xml:space="preserve"> </w:t>
            </w:r>
            <w:r>
              <w:rPr>
                <w:rStyle w:val="997"/>
                <w:sz w:val="22"/>
                <w:szCs w:val="22"/>
                <w:shd w:val="clear" w:color="auto" w:fill="ffffff"/>
              </w:rPr>
              <w:t xml:space="preserve">цього</w:t>
            </w:r>
            <w:r>
              <w:rPr>
                <w:rStyle w:val="997"/>
                <w:sz w:val="22"/>
                <w:szCs w:val="22"/>
                <w:shd w:val="clear" w:color="auto" w:fill="ffffff"/>
                <w:lang w:val="en-US"/>
              </w:rPr>
              <w:t xml:space="preserve"> </w:t>
            </w:r>
            <w:r>
              <w:rPr>
                <w:rStyle w:val="997"/>
                <w:sz w:val="22"/>
                <w:szCs w:val="22"/>
                <w:shd w:val="clear" w:color="auto" w:fill="ffffff"/>
              </w:rPr>
              <w:t xml:space="preserve">Меморандуму</w:t>
            </w:r>
            <w:r>
              <w:rPr>
                <w:rStyle w:val="997"/>
                <w:sz w:val="22"/>
                <w:szCs w:val="22"/>
                <w:shd w:val="clear" w:color="auto" w:fill="ffffff"/>
                <w:lang w:val="en-US"/>
              </w:rPr>
              <w:t xml:space="preserve"> («</w:t>
            </w:r>
            <w:r>
              <w:rPr>
                <w:rStyle w:val="997"/>
                <w:sz w:val="22"/>
                <w:szCs w:val="22"/>
                <w:shd w:val="clear" w:color="auto" w:fill="ffffff"/>
              </w:rPr>
              <w:t xml:space="preserve">Інтелектуальна</w:t>
            </w:r>
            <w:r>
              <w:rPr>
                <w:rStyle w:val="997"/>
                <w:sz w:val="22"/>
                <w:szCs w:val="22"/>
                <w:shd w:val="clear" w:color="auto" w:fill="ffffff"/>
                <w:lang w:val="en-US"/>
              </w:rPr>
              <w:t xml:space="preserve"> </w:t>
            </w:r>
            <w:r>
              <w:rPr>
                <w:rStyle w:val="997"/>
                <w:sz w:val="22"/>
                <w:szCs w:val="22"/>
                <w:shd w:val="clear" w:color="auto" w:fill="ffffff"/>
              </w:rPr>
              <w:t xml:space="preserve">власність</w:t>
            </w:r>
            <w:r>
              <w:rPr>
                <w:rStyle w:val="997"/>
                <w:sz w:val="22"/>
                <w:szCs w:val="22"/>
                <w:shd w:val="clear" w:color="auto" w:fill="ffffff"/>
                <w:lang w:val="en-US"/>
              </w:rPr>
              <w:t xml:space="preserve">, </w:t>
            </w:r>
            <w:r>
              <w:rPr>
                <w:rStyle w:val="997"/>
                <w:sz w:val="22"/>
                <w:szCs w:val="22"/>
                <w:shd w:val="clear" w:color="auto" w:fill="ffffff"/>
              </w:rPr>
              <w:t xml:space="preserve">що</w:t>
            </w:r>
            <w:r>
              <w:rPr>
                <w:rStyle w:val="997"/>
                <w:sz w:val="22"/>
                <w:szCs w:val="22"/>
                <w:shd w:val="clear" w:color="auto" w:fill="ffffff"/>
                <w:lang w:val="en-US"/>
              </w:rPr>
              <w:t xml:space="preserve"> </w:t>
            </w:r>
            <w:r>
              <w:rPr>
                <w:rStyle w:val="997"/>
                <w:sz w:val="22"/>
                <w:szCs w:val="22"/>
                <w:shd w:val="clear" w:color="auto" w:fill="ffffff"/>
              </w:rPr>
              <w:t xml:space="preserve">існувала</w:t>
            </w:r>
            <w:r>
              <w:rPr>
                <w:rStyle w:val="997"/>
                <w:sz w:val="22"/>
                <w:szCs w:val="22"/>
                <w:shd w:val="clear" w:color="auto" w:fill="ffffff"/>
                <w:lang w:val="en-US"/>
              </w:rPr>
              <w:t xml:space="preserve"> </w:t>
            </w:r>
            <w:r>
              <w:rPr>
                <w:rStyle w:val="997"/>
                <w:sz w:val="22"/>
                <w:szCs w:val="22"/>
                <w:shd w:val="clear" w:color="auto" w:fill="ffffff"/>
              </w:rPr>
              <w:t xml:space="preserve">раніше</w:t>
            </w:r>
            <w:r>
              <w:rPr>
                <w:rStyle w:val="997"/>
                <w:sz w:val="22"/>
                <w:szCs w:val="22"/>
                <w:shd w:val="clear" w:color="auto" w:fill="ffffff"/>
                <w:lang w:val="en-US"/>
              </w:rPr>
              <w:t xml:space="preserve">»). </w:t>
            </w:r>
            <w:r>
              <w:rPr>
                <w:rStyle w:val="997"/>
                <w:sz w:val="22"/>
                <w:szCs w:val="22"/>
                <w:shd w:val="clear" w:color="auto" w:fill="ffffff"/>
              </w:rPr>
              <w:t xml:space="preserve">Всі</w:t>
            </w:r>
            <w:r>
              <w:rPr>
                <w:rStyle w:val="997"/>
                <w:sz w:val="22"/>
                <w:szCs w:val="22"/>
                <w:shd w:val="clear" w:color="auto" w:fill="ffffff"/>
                <w:lang w:val="en-US"/>
              </w:rPr>
              <w:t xml:space="preserve"> </w:t>
            </w:r>
            <w:r>
              <w:rPr>
                <w:rStyle w:val="997"/>
                <w:sz w:val="22"/>
                <w:szCs w:val="22"/>
                <w:shd w:val="clear" w:color="auto" w:fill="ffffff"/>
              </w:rPr>
              <w:t xml:space="preserve">сторони</w:t>
            </w:r>
            <w:r>
              <w:rPr>
                <w:rStyle w:val="997"/>
                <w:sz w:val="22"/>
                <w:szCs w:val="22"/>
                <w:shd w:val="clear" w:color="auto" w:fill="ffffff"/>
                <w:lang w:val="en-US"/>
              </w:rPr>
              <w:t xml:space="preserve"> </w:t>
            </w:r>
            <w:r>
              <w:rPr>
                <w:rStyle w:val="997"/>
                <w:sz w:val="22"/>
                <w:szCs w:val="22"/>
                <w:shd w:val="clear" w:color="auto" w:fill="ffffff"/>
              </w:rPr>
              <w:t xml:space="preserve">мають</w:t>
            </w:r>
            <w:r>
              <w:rPr>
                <w:rStyle w:val="997"/>
                <w:sz w:val="22"/>
                <w:szCs w:val="22"/>
                <w:shd w:val="clear" w:color="auto" w:fill="ffffff"/>
                <w:lang w:val="en-US"/>
              </w:rPr>
              <w:t xml:space="preserve"> </w:t>
            </w:r>
            <w:r>
              <w:rPr>
                <w:rStyle w:val="997"/>
                <w:sz w:val="22"/>
                <w:szCs w:val="22"/>
                <w:shd w:val="clear" w:color="auto" w:fill="ffffff"/>
              </w:rPr>
              <w:t xml:space="preserve">безоплатну</w:t>
            </w:r>
            <w:r>
              <w:rPr>
                <w:rStyle w:val="997"/>
                <w:sz w:val="22"/>
                <w:szCs w:val="22"/>
                <w:shd w:val="clear" w:color="auto" w:fill="ffffff"/>
                <w:lang w:val="en-US"/>
              </w:rPr>
              <w:t xml:space="preserve">, </w:t>
            </w:r>
            <w:r>
              <w:rPr>
                <w:rStyle w:val="997"/>
                <w:sz w:val="22"/>
                <w:szCs w:val="22"/>
                <w:shd w:val="clear" w:color="auto" w:fill="ffffff"/>
              </w:rPr>
              <w:t xml:space="preserve">невиключну</w:t>
            </w:r>
            <w:r>
              <w:rPr>
                <w:rStyle w:val="997"/>
                <w:sz w:val="22"/>
                <w:szCs w:val="22"/>
                <w:shd w:val="clear" w:color="auto" w:fill="ffffff"/>
                <w:lang w:val="en-US"/>
              </w:rPr>
              <w:t xml:space="preserve"> </w:t>
            </w:r>
            <w:r>
              <w:rPr>
                <w:rStyle w:val="997"/>
                <w:sz w:val="22"/>
                <w:szCs w:val="22"/>
                <w:shd w:val="clear" w:color="auto" w:fill="ffffff"/>
              </w:rPr>
              <w:t xml:space="preserve">ліцензію</w:t>
            </w:r>
            <w:r>
              <w:rPr>
                <w:rStyle w:val="997"/>
                <w:sz w:val="22"/>
                <w:szCs w:val="22"/>
                <w:shd w:val="clear" w:color="auto" w:fill="ffffff"/>
                <w:lang w:val="en-US"/>
              </w:rPr>
              <w:t xml:space="preserve"> </w:t>
            </w:r>
            <w:r>
              <w:rPr>
                <w:rStyle w:val="997"/>
                <w:sz w:val="22"/>
                <w:szCs w:val="22"/>
                <w:shd w:val="clear" w:color="auto" w:fill="ffffff"/>
              </w:rPr>
              <w:t xml:space="preserve">на</w:t>
            </w:r>
            <w:r>
              <w:rPr>
                <w:rStyle w:val="997"/>
                <w:sz w:val="22"/>
                <w:szCs w:val="22"/>
                <w:shd w:val="clear" w:color="auto" w:fill="ffffff"/>
                <w:lang w:val="en-US"/>
              </w:rPr>
              <w:t xml:space="preserve"> </w:t>
            </w:r>
            <w:r>
              <w:rPr>
                <w:rStyle w:val="997"/>
                <w:sz w:val="22"/>
                <w:szCs w:val="22"/>
                <w:shd w:val="clear" w:color="auto" w:fill="ffffff"/>
              </w:rPr>
              <w:t xml:space="preserve">використання</w:t>
            </w:r>
            <w:r>
              <w:rPr>
                <w:rStyle w:val="997"/>
                <w:sz w:val="22"/>
                <w:szCs w:val="22"/>
                <w:shd w:val="clear" w:color="auto" w:fill="ffffff"/>
                <w:lang w:val="en-US"/>
              </w:rPr>
              <w:t xml:space="preserve"> «</w:t>
            </w:r>
            <w:r>
              <w:rPr>
                <w:rStyle w:val="997"/>
                <w:sz w:val="22"/>
                <w:szCs w:val="22"/>
                <w:shd w:val="clear" w:color="auto" w:fill="ffffff"/>
              </w:rPr>
              <w:t xml:space="preserve">Вже</w:t>
            </w:r>
            <w:r>
              <w:rPr>
                <w:rStyle w:val="997"/>
                <w:sz w:val="22"/>
                <w:szCs w:val="22"/>
                <w:shd w:val="clear" w:color="auto" w:fill="ffffff"/>
                <w:lang w:val="en-US"/>
              </w:rPr>
              <w:t xml:space="preserve"> </w:t>
            </w:r>
            <w:r>
              <w:rPr>
                <w:rStyle w:val="997"/>
                <w:sz w:val="22"/>
                <w:szCs w:val="22"/>
                <w:shd w:val="clear" w:color="auto" w:fill="ffffff"/>
              </w:rPr>
              <w:t xml:space="preserve">існуючої</w:t>
            </w:r>
            <w:r>
              <w:rPr>
                <w:rStyle w:val="997"/>
                <w:sz w:val="22"/>
                <w:szCs w:val="22"/>
                <w:shd w:val="clear" w:color="auto" w:fill="ffffff"/>
                <w:lang w:val="en-US"/>
              </w:rPr>
              <w:t xml:space="preserve"> </w:t>
            </w:r>
            <w:r>
              <w:rPr>
                <w:rStyle w:val="997"/>
                <w:sz w:val="22"/>
                <w:szCs w:val="22"/>
                <w:shd w:val="clear" w:color="auto" w:fill="ffffff"/>
              </w:rPr>
              <w:t xml:space="preserve">інтелектуальної</w:t>
            </w:r>
            <w:r>
              <w:rPr>
                <w:rStyle w:val="997"/>
                <w:sz w:val="22"/>
                <w:szCs w:val="22"/>
                <w:shd w:val="clear" w:color="auto" w:fill="ffffff"/>
                <w:lang w:val="en-US"/>
              </w:rPr>
              <w:t xml:space="preserve"> </w:t>
            </w:r>
            <w:r>
              <w:rPr>
                <w:rStyle w:val="997"/>
                <w:sz w:val="22"/>
                <w:szCs w:val="22"/>
                <w:shd w:val="clear" w:color="auto" w:fill="ffffff"/>
              </w:rPr>
              <w:t xml:space="preserve">власнос</w:t>
            </w:r>
            <w:r>
              <w:rPr>
                <w:rStyle w:val="997"/>
                <w:sz w:val="22"/>
                <w:szCs w:val="22"/>
                <w:shd w:val="clear" w:color="auto" w:fill="ffffff"/>
              </w:rPr>
              <w:t xml:space="preserve">ті</w:t>
            </w:r>
            <w:r>
              <w:rPr>
                <w:rStyle w:val="997"/>
                <w:sz w:val="22"/>
                <w:szCs w:val="22"/>
                <w:shd w:val="clear" w:color="auto" w:fill="ffffff"/>
                <w:lang w:val="en-US"/>
              </w:rPr>
              <w:t xml:space="preserve">» </w:t>
            </w:r>
            <w:r>
              <w:rPr>
                <w:rStyle w:val="997"/>
                <w:sz w:val="22"/>
                <w:szCs w:val="22"/>
                <w:shd w:val="clear" w:color="auto" w:fill="ffffff"/>
              </w:rPr>
              <w:t xml:space="preserve">лише</w:t>
            </w:r>
            <w:r>
              <w:rPr>
                <w:rStyle w:val="997"/>
                <w:sz w:val="22"/>
                <w:szCs w:val="22"/>
                <w:shd w:val="clear" w:color="auto" w:fill="ffffff"/>
                <w:lang w:val="en-US"/>
              </w:rPr>
              <w:t xml:space="preserve">, </w:t>
            </w:r>
            <w:r>
              <w:rPr>
                <w:rStyle w:val="997"/>
                <w:sz w:val="22"/>
                <w:szCs w:val="22"/>
                <w:shd w:val="clear" w:color="auto" w:fill="ffffff"/>
              </w:rPr>
              <w:t xml:space="preserve">з</w:t>
            </w:r>
            <w:r>
              <w:rPr>
                <w:rStyle w:val="997"/>
                <w:sz w:val="22"/>
                <w:szCs w:val="22"/>
                <w:shd w:val="clear" w:color="auto" w:fill="ffffff"/>
                <w:lang w:val="en-US"/>
              </w:rPr>
              <w:t xml:space="preserve"> </w:t>
            </w:r>
            <w:r>
              <w:rPr>
                <w:rStyle w:val="997"/>
                <w:sz w:val="22"/>
                <w:szCs w:val="22"/>
                <w:shd w:val="clear" w:color="auto" w:fill="ffffff"/>
              </w:rPr>
              <w:t xml:space="preserve">метою</w:t>
            </w:r>
            <w:r>
              <w:rPr>
                <w:rStyle w:val="997"/>
                <w:sz w:val="22"/>
                <w:szCs w:val="22"/>
                <w:shd w:val="clear" w:color="auto" w:fill="ffffff"/>
                <w:lang w:val="en-US"/>
              </w:rPr>
              <w:t xml:space="preserve"> </w:t>
            </w:r>
            <w:r>
              <w:rPr>
                <w:rStyle w:val="997"/>
                <w:sz w:val="22"/>
                <w:szCs w:val="22"/>
                <w:shd w:val="clear" w:color="auto" w:fill="ffffff"/>
              </w:rPr>
              <w:t xml:space="preserve">надання</w:t>
            </w:r>
            <w:r>
              <w:rPr>
                <w:rStyle w:val="997"/>
                <w:sz w:val="22"/>
                <w:szCs w:val="22"/>
                <w:shd w:val="clear" w:color="auto" w:fill="ffffff"/>
                <w:lang w:val="en-US"/>
              </w:rPr>
              <w:t xml:space="preserve"> </w:t>
            </w:r>
            <w:r>
              <w:rPr>
                <w:rStyle w:val="997"/>
                <w:sz w:val="22"/>
                <w:szCs w:val="22"/>
                <w:shd w:val="clear" w:color="auto" w:fill="ffffff"/>
              </w:rPr>
              <w:t xml:space="preserve">послуг</w:t>
            </w:r>
            <w:r>
              <w:rPr>
                <w:rStyle w:val="997"/>
                <w:sz w:val="22"/>
                <w:szCs w:val="22"/>
                <w:shd w:val="clear" w:color="auto" w:fill="ffffff"/>
                <w:lang w:val="en-US"/>
              </w:rPr>
              <w:t xml:space="preserve"> </w:t>
            </w:r>
            <w:r>
              <w:rPr>
                <w:rStyle w:val="997"/>
                <w:sz w:val="22"/>
                <w:szCs w:val="22"/>
                <w:shd w:val="clear" w:color="auto" w:fill="ffffff"/>
              </w:rPr>
              <w:t xml:space="preserve">або</w:t>
            </w:r>
            <w:r>
              <w:rPr>
                <w:rStyle w:val="997"/>
                <w:sz w:val="22"/>
                <w:szCs w:val="22"/>
                <w:shd w:val="clear" w:color="auto" w:fill="ffffff"/>
                <w:lang w:val="en-US"/>
              </w:rPr>
              <w:t xml:space="preserve"> </w:t>
            </w:r>
            <w:r>
              <w:rPr>
                <w:rStyle w:val="997"/>
                <w:sz w:val="22"/>
                <w:szCs w:val="22"/>
                <w:shd w:val="clear" w:color="auto" w:fill="ffffff"/>
              </w:rPr>
              <w:t xml:space="preserve">виконання</w:t>
            </w:r>
            <w:r>
              <w:rPr>
                <w:rStyle w:val="997"/>
                <w:sz w:val="22"/>
                <w:szCs w:val="22"/>
                <w:shd w:val="clear" w:color="auto" w:fill="ffffff"/>
                <w:lang w:val="en-US"/>
              </w:rPr>
              <w:t xml:space="preserve"> </w:t>
            </w:r>
            <w:r>
              <w:rPr>
                <w:rStyle w:val="997"/>
                <w:sz w:val="22"/>
                <w:szCs w:val="22"/>
                <w:shd w:val="clear" w:color="auto" w:fill="ffffff"/>
              </w:rPr>
              <w:t xml:space="preserve">своїх</w:t>
            </w:r>
            <w:r>
              <w:rPr>
                <w:rStyle w:val="997"/>
                <w:sz w:val="22"/>
                <w:szCs w:val="22"/>
                <w:shd w:val="clear" w:color="auto" w:fill="ffffff"/>
                <w:lang w:val="en-US"/>
              </w:rPr>
              <w:t xml:space="preserve"> </w:t>
            </w:r>
            <w:r>
              <w:rPr>
                <w:rStyle w:val="997"/>
                <w:sz w:val="22"/>
                <w:szCs w:val="22"/>
                <w:shd w:val="clear" w:color="auto" w:fill="ffffff"/>
              </w:rPr>
              <w:t xml:space="preserve">зобов</w:t>
            </w:r>
            <w:r>
              <w:rPr>
                <w:rStyle w:val="997"/>
                <w:sz w:val="22"/>
                <w:szCs w:val="22"/>
                <w:shd w:val="clear" w:color="auto" w:fill="ffffff"/>
                <w:lang w:val="en-US"/>
              </w:rPr>
              <w:t xml:space="preserve">'</w:t>
            </w:r>
            <w:r>
              <w:rPr>
                <w:rStyle w:val="997"/>
                <w:sz w:val="22"/>
                <w:szCs w:val="22"/>
                <w:shd w:val="clear" w:color="auto" w:fill="ffffff"/>
              </w:rPr>
              <w:t xml:space="preserve">язань</w:t>
            </w:r>
            <w:r>
              <w:rPr>
                <w:rStyle w:val="997"/>
                <w:sz w:val="22"/>
                <w:szCs w:val="22"/>
                <w:shd w:val="clear" w:color="auto" w:fill="ffffff"/>
                <w:lang w:val="en-US"/>
              </w:rPr>
              <w:t xml:space="preserve"> </w:t>
            </w:r>
            <w:r>
              <w:rPr>
                <w:rStyle w:val="997"/>
                <w:sz w:val="22"/>
                <w:szCs w:val="22"/>
                <w:shd w:val="clear" w:color="auto" w:fill="ffffff"/>
              </w:rPr>
              <w:t xml:space="preserve">за</w:t>
            </w:r>
            <w:r>
              <w:rPr>
                <w:rStyle w:val="997"/>
                <w:sz w:val="22"/>
                <w:szCs w:val="22"/>
                <w:shd w:val="clear" w:color="auto" w:fill="ffffff"/>
                <w:lang w:val="en-US"/>
              </w:rPr>
              <w:t xml:space="preserve"> </w:t>
            </w:r>
            <w:r>
              <w:rPr>
                <w:rStyle w:val="997"/>
                <w:sz w:val="22"/>
                <w:szCs w:val="22"/>
                <w:shd w:val="clear" w:color="auto" w:fill="ffffff"/>
              </w:rPr>
              <w:t xml:space="preserve">цим</w:t>
            </w:r>
            <w:r>
              <w:rPr>
                <w:rStyle w:val="997"/>
                <w:sz w:val="22"/>
                <w:szCs w:val="22"/>
                <w:shd w:val="clear" w:color="auto" w:fill="ffffff"/>
                <w:lang w:val="en-US"/>
              </w:rPr>
              <w:t xml:space="preserve"> </w:t>
            </w:r>
            <w:r>
              <w:rPr>
                <w:rStyle w:val="997"/>
                <w:sz w:val="22"/>
                <w:szCs w:val="22"/>
                <w:shd w:val="clear" w:color="auto" w:fill="ffffff"/>
              </w:rPr>
              <w:t xml:space="preserve">Меморандумом</w:t>
            </w:r>
            <w:r>
              <w:rPr>
                <w:rStyle w:val="997"/>
                <w:sz w:val="22"/>
                <w:szCs w:val="22"/>
                <w:shd w:val="clear" w:color="auto" w:fill="ffffff"/>
                <w:lang w:val="en-US"/>
              </w:rPr>
              <w:t xml:space="preserve"> </w:t>
            </w:r>
            <w:r>
              <w:rPr>
                <w:rStyle w:val="997"/>
                <w:sz w:val="22"/>
                <w:szCs w:val="22"/>
                <w:shd w:val="clear" w:color="auto" w:fill="ffffff"/>
              </w:rPr>
              <w:t xml:space="preserve">про</w:t>
            </w:r>
            <w:r>
              <w:rPr>
                <w:rStyle w:val="997"/>
                <w:sz w:val="22"/>
                <w:szCs w:val="22"/>
                <w:shd w:val="clear" w:color="auto" w:fill="ffffff"/>
                <w:lang w:val="en-US"/>
              </w:rPr>
              <w:t xml:space="preserve"> </w:t>
            </w:r>
            <w:r>
              <w:rPr>
                <w:rStyle w:val="997"/>
                <w:sz w:val="22"/>
                <w:szCs w:val="22"/>
                <w:shd w:val="clear" w:color="auto" w:fill="ffffff"/>
              </w:rPr>
              <w:t xml:space="preserve">взаєморозуміння</w:t>
            </w:r>
            <w:r>
              <w:rPr>
                <w:rStyle w:val="997"/>
                <w:sz w:val="22"/>
                <w:szCs w:val="22"/>
                <w:shd w:val="clear" w:color="auto" w:fill="ffffff"/>
                <w:lang w:val="en-US"/>
              </w:rPr>
              <w:t xml:space="preserve">.</w:t>
            </w:r>
            <w:r>
              <w:rPr>
                <w:rStyle w:val="998"/>
                <w:sz w:val="22"/>
                <w:szCs w:val="22"/>
                <w:shd w:val="clear" w:color="auto" w:fill="ffffff"/>
                <w:lang w:val="en-US"/>
              </w:rPr>
              <w:t xml:space="preserve"> </w:t>
            </w:r>
            <w:r>
              <w:rPr>
                <w:sz w:val="22"/>
                <w:szCs w:val="22"/>
                <w:lang w:val="en-US"/>
              </w:rPr>
            </w:r>
            <w:r>
              <w:rPr>
                <w:sz w:val="22"/>
                <w:szCs w:val="22"/>
                <w:lang w:val="en-US"/>
              </w:rPr>
            </w:r>
          </w:p>
        </w:tc>
        <w:tc>
          <w:tcPr>
            <w:tcBorders>
              <w:top w:val="none" w:color="auto" w:sz="0" w:space="0"/>
              <w:left w:val="none" w:color="auto" w:sz="0" w:space="0"/>
              <w:bottom w:val="none" w:color="auto" w:sz="0" w:space="0"/>
              <w:right w:val="none" w:color="auto" w:sz="0" w:space="0"/>
            </w:tcBorders>
            <w:tcW w:w="4840" w:type="dxa"/>
            <w:vAlign w:val="top"/>
            <w:textDirection w:val="lrTb"/>
            <w:noWrap w:val="false"/>
          </w:tcPr>
          <w:p>
            <w:pPr>
              <w:pStyle w:val="963"/>
              <w:pBdr/>
              <w:spacing/>
              <w:ind/>
              <w:jc w:val="both"/>
              <w:rPr>
                <w:sz w:val="22"/>
                <w:szCs w:val="22"/>
                <w:lang w:val="en-US"/>
              </w:rPr>
            </w:pPr>
            <w:r>
              <w:rPr>
                <w:rStyle w:val="997"/>
                <w:sz w:val="22"/>
                <w:szCs w:val="22"/>
                <w:shd w:val="clear" w:color="auto" w:fill="ffffff"/>
                <w:lang w:val="en-US"/>
              </w:rPr>
              <w:t xml:space="preserve">7.2. Each Party shall retain all right, title and interest in and to all its Intellectual Property (includi</w:t>
            </w:r>
            <w:r>
              <w:rPr>
                <w:rStyle w:val="997"/>
                <w:sz w:val="22"/>
                <w:szCs w:val="22"/>
                <w:shd w:val="clear" w:color="auto" w:fill="ffffff"/>
                <w:lang w:val="en-US"/>
              </w:rPr>
              <w:t xml:space="preserve">ng, but not limited to, patents, trademarks, brand names and copyrights) that exists as of the effective date of this MOU or developed by a Party outside of this MOU (“</w:t>
            </w:r>
            <w:r>
              <w:rPr>
                <w:rStyle w:val="997"/>
                <w:sz w:val="22"/>
                <w:szCs w:val="22"/>
                <w:u w:val="single"/>
                <w:shd w:val="clear" w:color="auto" w:fill="ffffff"/>
                <w:lang w:val="en-US"/>
              </w:rPr>
              <w:t xml:space="preserve">Pre-Existing IP</w:t>
            </w:r>
            <w:r>
              <w:rPr>
                <w:rStyle w:val="997"/>
                <w:sz w:val="22"/>
                <w:szCs w:val="22"/>
                <w:shd w:val="clear" w:color="auto" w:fill="ffffff"/>
                <w:lang w:val="en-US"/>
              </w:rPr>
              <w:t xml:space="preserve">”). All Parties have a royalty-free, non-exclusive license to use Pre-Existing IP solely to the extent either Party requires such Pre-Existing IP to provide services or to carry out its obligations under this MOU.</w:t>
            </w:r>
            <w:r>
              <w:rPr>
                <w:rStyle w:val="998"/>
                <w:sz w:val="22"/>
                <w:szCs w:val="22"/>
                <w:shd w:val="clear" w:color="auto" w:fill="ffffff"/>
                <w:lang w:val="en-US"/>
              </w:rPr>
              <w:t xml:space="preserve"> </w:t>
            </w:r>
            <w:r>
              <w:rPr>
                <w:sz w:val="22"/>
                <w:szCs w:val="22"/>
                <w:lang w:val="en-US"/>
              </w:rPr>
            </w:r>
            <w:r>
              <w:rPr>
                <w:sz w:val="22"/>
                <w:szCs w:val="22"/>
                <w:lang w:val="en-US"/>
              </w:rPr>
            </w:r>
          </w:p>
        </w:tc>
      </w:tr>
      <w:tr>
        <w:trPr/>
        <w:tc>
          <w:tcPr>
            <w:tcBorders>
              <w:top w:val="none" w:color="auto" w:sz="0" w:space="0"/>
              <w:left w:val="none" w:color="auto" w:sz="0" w:space="0"/>
              <w:bottom w:val="none" w:color="auto" w:sz="0" w:space="0"/>
              <w:right w:val="none" w:color="auto" w:sz="0" w:space="0"/>
            </w:tcBorders>
            <w:tcW w:w="4839" w:type="dxa"/>
            <w:vAlign w:val="top"/>
            <w:textDirection w:val="lrTb"/>
            <w:noWrap w:val="false"/>
          </w:tcPr>
          <w:p>
            <w:pPr>
              <w:pStyle w:val="963"/>
              <w:pBdr/>
              <w:spacing/>
              <w:ind/>
              <w:jc w:val="both"/>
              <w:rPr>
                <w:sz w:val="22"/>
                <w:szCs w:val="22"/>
              </w:rPr>
            </w:pPr>
            <w:r>
              <w:rPr>
                <w:rStyle w:val="997"/>
                <w:sz w:val="22"/>
                <w:szCs w:val="22"/>
                <w:shd w:val="clear" w:color="auto" w:fill="ffffff"/>
                <w:lang w:val="en-US"/>
              </w:rPr>
              <w:t xml:space="preserve">7.</w:t>
            </w:r>
            <w:r>
              <w:rPr>
                <w:rStyle w:val="997"/>
                <w:sz w:val="22"/>
                <w:szCs w:val="22"/>
                <w:shd w:val="clear" w:color="auto" w:fill="ffffff"/>
                <w:lang w:val="uk-UA"/>
              </w:rPr>
              <w:t xml:space="preserve">3. </w:t>
            </w:r>
            <w:r>
              <w:rPr>
                <w:rStyle w:val="997"/>
                <w:sz w:val="22"/>
                <w:szCs w:val="22"/>
                <w:shd w:val="clear" w:color="auto" w:fill="ffffff"/>
              </w:rPr>
              <w:t xml:space="preserve">Інтелектуальна</w:t>
            </w:r>
            <w:r>
              <w:rPr>
                <w:rStyle w:val="997"/>
                <w:sz w:val="22"/>
                <w:szCs w:val="22"/>
                <w:shd w:val="clear" w:color="auto" w:fill="ffffff"/>
                <w:lang w:val="en-US"/>
              </w:rPr>
              <w:t xml:space="preserve"> </w:t>
            </w:r>
            <w:r>
              <w:rPr>
                <w:rStyle w:val="997"/>
                <w:sz w:val="22"/>
                <w:szCs w:val="22"/>
                <w:shd w:val="clear" w:color="auto" w:fill="ffffff"/>
              </w:rPr>
              <w:t xml:space="preserve">власність</w:t>
            </w:r>
            <w:r>
              <w:rPr>
                <w:rStyle w:val="997"/>
                <w:sz w:val="22"/>
                <w:szCs w:val="22"/>
                <w:shd w:val="clear" w:color="auto" w:fill="ffffff"/>
                <w:lang w:val="en-US"/>
              </w:rPr>
              <w:t xml:space="preserve">, </w:t>
            </w:r>
            <w:r>
              <w:rPr>
                <w:rStyle w:val="997"/>
                <w:sz w:val="22"/>
                <w:szCs w:val="22"/>
                <w:shd w:val="clear" w:color="auto" w:fill="ffffff"/>
              </w:rPr>
              <w:t xml:space="preserve">розроблена</w:t>
            </w:r>
            <w:r>
              <w:rPr>
                <w:rStyle w:val="997"/>
                <w:sz w:val="22"/>
                <w:szCs w:val="22"/>
                <w:shd w:val="clear" w:color="auto" w:fill="ffffff"/>
                <w:lang w:val="en-US"/>
              </w:rPr>
              <w:t xml:space="preserve"> </w:t>
            </w:r>
            <w:r>
              <w:rPr>
                <w:rStyle w:val="997"/>
                <w:sz w:val="22"/>
                <w:szCs w:val="22"/>
                <w:shd w:val="clear" w:color="auto" w:fill="ffffff"/>
              </w:rPr>
              <w:t xml:space="preserve">відповідно</w:t>
            </w:r>
            <w:r>
              <w:rPr>
                <w:rStyle w:val="997"/>
                <w:sz w:val="22"/>
                <w:szCs w:val="22"/>
                <w:shd w:val="clear" w:color="auto" w:fill="ffffff"/>
                <w:lang w:val="en-US"/>
              </w:rPr>
              <w:t xml:space="preserve"> </w:t>
            </w:r>
            <w:r>
              <w:rPr>
                <w:rStyle w:val="997"/>
                <w:sz w:val="22"/>
                <w:szCs w:val="22"/>
                <w:shd w:val="clear" w:color="auto" w:fill="ffffff"/>
              </w:rPr>
              <w:t xml:space="preserve">до</w:t>
            </w:r>
            <w:r>
              <w:rPr>
                <w:rStyle w:val="997"/>
                <w:sz w:val="22"/>
                <w:szCs w:val="22"/>
                <w:shd w:val="clear" w:color="auto" w:fill="ffffff"/>
                <w:lang w:val="en-US"/>
              </w:rPr>
              <w:t xml:space="preserve"> </w:t>
            </w:r>
            <w:r>
              <w:rPr>
                <w:rStyle w:val="997"/>
                <w:sz w:val="22"/>
                <w:szCs w:val="22"/>
                <w:shd w:val="clear" w:color="auto" w:fill="ffffff"/>
              </w:rPr>
              <w:t xml:space="preserve">цього</w:t>
            </w:r>
            <w:r>
              <w:rPr>
                <w:rStyle w:val="997"/>
                <w:sz w:val="22"/>
                <w:szCs w:val="22"/>
                <w:shd w:val="clear" w:color="auto" w:fill="ffffff"/>
                <w:lang w:val="en-US"/>
              </w:rPr>
              <w:t xml:space="preserve"> </w:t>
            </w:r>
            <w:r>
              <w:rPr>
                <w:rStyle w:val="997"/>
                <w:sz w:val="22"/>
                <w:szCs w:val="22"/>
                <w:shd w:val="clear" w:color="auto" w:fill="ffffff"/>
              </w:rPr>
              <w:t xml:space="preserve">Меморандуму</w:t>
            </w:r>
            <w:r>
              <w:rPr>
                <w:rStyle w:val="997"/>
                <w:sz w:val="22"/>
                <w:szCs w:val="22"/>
                <w:shd w:val="clear" w:color="auto" w:fill="ffffff"/>
                <w:lang w:val="en-US"/>
              </w:rPr>
              <w:t xml:space="preserve"> </w:t>
            </w:r>
            <w:r>
              <w:rPr>
                <w:rStyle w:val="997"/>
                <w:sz w:val="22"/>
                <w:szCs w:val="22"/>
                <w:shd w:val="clear" w:color="auto" w:fill="ffffff"/>
              </w:rPr>
              <w:t xml:space="preserve">про</w:t>
            </w:r>
            <w:r>
              <w:rPr>
                <w:rStyle w:val="997"/>
                <w:sz w:val="22"/>
                <w:szCs w:val="22"/>
                <w:shd w:val="clear" w:color="auto" w:fill="ffffff"/>
                <w:lang w:val="en-US"/>
              </w:rPr>
              <w:t xml:space="preserve"> </w:t>
            </w:r>
            <w:r>
              <w:rPr>
                <w:rStyle w:val="997"/>
                <w:sz w:val="22"/>
                <w:szCs w:val="22"/>
                <w:shd w:val="clear" w:color="auto" w:fill="ffffff"/>
              </w:rPr>
              <w:t xml:space="preserve">взаєморозуміння</w:t>
            </w:r>
            <w:r>
              <w:rPr>
                <w:rStyle w:val="997"/>
                <w:sz w:val="22"/>
                <w:szCs w:val="22"/>
                <w:shd w:val="clear" w:color="auto" w:fill="ffffff"/>
                <w:lang w:val="en-US"/>
              </w:rPr>
              <w:t xml:space="preserve"> </w:t>
            </w:r>
            <w:r>
              <w:rPr>
                <w:rStyle w:val="997"/>
                <w:sz w:val="22"/>
                <w:szCs w:val="22"/>
                <w:shd w:val="clear" w:color="auto" w:fill="ffffff"/>
              </w:rPr>
              <w:t xml:space="preserve">з</w:t>
            </w:r>
            <w:r>
              <w:rPr>
                <w:rStyle w:val="997"/>
                <w:sz w:val="22"/>
                <w:szCs w:val="22"/>
                <w:shd w:val="clear" w:color="auto" w:fill="ffffff"/>
                <w:lang w:val="en-US"/>
              </w:rPr>
              <w:t xml:space="preserve"> </w:t>
            </w:r>
            <w:r>
              <w:rPr>
                <w:rStyle w:val="997"/>
                <w:sz w:val="22"/>
                <w:szCs w:val="22"/>
                <w:shd w:val="clear" w:color="auto" w:fill="ffffff"/>
              </w:rPr>
              <w:t xml:space="preserve">метою</w:t>
            </w:r>
            <w:r>
              <w:rPr>
                <w:rStyle w:val="997"/>
                <w:sz w:val="22"/>
                <w:szCs w:val="22"/>
                <w:shd w:val="clear" w:color="auto" w:fill="ffffff"/>
                <w:lang w:val="en-US"/>
              </w:rPr>
              <w:t xml:space="preserve"> </w:t>
            </w:r>
            <w:r>
              <w:rPr>
                <w:rStyle w:val="997"/>
                <w:sz w:val="22"/>
                <w:szCs w:val="22"/>
                <w:shd w:val="clear" w:color="auto" w:fill="ffffff"/>
              </w:rPr>
              <w:t xml:space="preserve">реалізації</w:t>
            </w:r>
            <w:r>
              <w:rPr>
                <w:rStyle w:val="997"/>
                <w:sz w:val="22"/>
                <w:szCs w:val="22"/>
                <w:shd w:val="clear" w:color="auto" w:fill="ffffff"/>
                <w:lang w:val="en-US"/>
              </w:rPr>
              <w:t xml:space="preserve"> </w:t>
            </w:r>
            <w:r>
              <w:rPr>
                <w:rStyle w:val="997"/>
                <w:sz w:val="22"/>
                <w:szCs w:val="22"/>
                <w:shd w:val="clear" w:color="auto" w:fill="ffffff"/>
              </w:rPr>
              <w:t xml:space="preserve">Проєкту</w:t>
            </w:r>
            <w:r>
              <w:rPr>
                <w:rStyle w:val="997"/>
                <w:sz w:val="22"/>
                <w:szCs w:val="22"/>
                <w:shd w:val="clear" w:color="auto" w:fill="ffffff"/>
                <w:lang w:val="en-US"/>
              </w:rPr>
              <w:t xml:space="preserve">, </w:t>
            </w:r>
            <w:r>
              <w:rPr>
                <w:rStyle w:val="997"/>
                <w:sz w:val="22"/>
                <w:szCs w:val="22"/>
                <w:shd w:val="clear" w:color="auto" w:fill="ffffff"/>
              </w:rPr>
              <w:t xml:space="preserve">розповсюджуватиметься</w:t>
            </w:r>
            <w:r>
              <w:rPr>
                <w:rStyle w:val="997"/>
                <w:sz w:val="22"/>
                <w:szCs w:val="22"/>
                <w:shd w:val="clear" w:color="auto" w:fill="ffffff"/>
                <w:lang w:val="en-US"/>
              </w:rPr>
              <w:t xml:space="preserve"> </w:t>
            </w:r>
            <w:r>
              <w:rPr>
                <w:rStyle w:val="997"/>
                <w:sz w:val="22"/>
                <w:szCs w:val="22"/>
                <w:shd w:val="clear" w:color="auto" w:fill="ffffff"/>
              </w:rPr>
              <w:t xml:space="preserve">виключно</w:t>
            </w:r>
            <w:r>
              <w:rPr>
                <w:rStyle w:val="997"/>
                <w:sz w:val="22"/>
                <w:szCs w:val="22"/>
                <w:shd w:val="clear" w:color="auto" w:fill="ffffff"/>
                <w:lang w:val="en-US"/>
              </w:rPr>
              <w:t xml:space="preserve"> </w:t>
            </w:r>
            <w:r>
              <w:rPr>
                <w:rStyle w:val="997"/>
                <w:sz w:val="22"/>
                <w:szCs w:val="22"/>
                <w:shd w:val="clear" w:color="auto" w:fill="ffffff"/>
              </w:rPr>
              <w:t xml:space="preserve">за</w:t>
            </w:r>
            <w:r>
              <w:rPr>
                <w:rStyle w:val="997"/>
                <w:sz w:val="22"/>
                <w:szCs w:val="22"/>
                <w:shd w:val="clear" w:color="auto" w:fill="ffffff"/>
                <w:lang w:val="en-US"/>
              </w:rPr>
              <w:t xml:space="preserve"> </w:t>
            </w:r>
            <w:r>
              <w:rPr>
                <w:rStyle w:val="997"/>
                <w:sz w:val="22"/>
                <w:szCs w:val="22"/>
                <w:shd w:val="clear" w:color="auto" w:fill="ffffff"/>
              </w:rPr>
              <w:t xml:space="preserve">згодою</w:t>
            </w:r>
            <w:r>
              <w:rPr>
                <w:rStyle w:val="997"/>
                <w:sz w:val="22"/>
                <w:szCs w:val="22"/>
                <w:shd w:val="clear" w:color="auto" w:fill="ffffff"/>
                <w:lang w:val="en-US"/>
              </w:rPr>
              <w:t xml:space="preserve"> </w:t>
            </w:r>
            <w:r>
              <w:rPr>
                <w:rStyle w:val="997"/>
                <w:sz w:val="22"/>
                <w:szCs w:val="22"/>
                <w:shd w:val="clear" w:color="auto" w:fill="ffffff"/>
              </w:rPr>
              <w:t xml:space="preserve">Сторін, і жодна зі Сторін не може використовувати таку Інтелектуальну власність для будь-яких цілей, крім Проєкту та інакше, ніж за згодою Сторін.</w:t>
            </w:r>
            <w:r>
              <w:rPr>
                <w:rStyle w:val="998"/>
                <w:sz w:val="22"/>
                <w:szCs w:val="22"/>
                <w:shd w:val="clear" w:color="auto" w:fill="ffffff"/>
              </w:rPr>
              <w:t xml:space="preserve"> </w:t>
            </w:r>
            <w:r>
              <w:rPr>
                <w:sz w:val="22"/>
                <w:szCs w:val="22"/>
              </w:rPr>
            </w:r>
            <w:r>
              <w:rPr>
                <w:sz w:val="22"/>
                <w:szCs w:val="22"/>
              </w:rPr>
            </w:r>
          </w:p>
        </w:tc>
        <w:tc>
          <w:tcPr>
            <w:tcBorders>
              <w:top w:val="none" w:color="auto" w:sz="0" w:space="0"/>
              <w:left w:val="none" w:color="auto" w:sz="0" w:space="0"/>
              <w:bottom w:val="none" w:color="auto" w:sz="0" w:space="0"/>
              <w:right w:val="none" w:color="auto" w:sz="0" w:space="0"/>
            </w:tcBorders>
            <w:tcW w:w="4840" w:type="dxa"/>
            <w:vAlign w:val="top"/>
            <w:textDirection w:val="lrTb"/>
            <w:noWrap w:val="false"/>
          </w:tcPr>
          <w:p>
            <w:pPr>
              <w:pStyle w:val="963"/>
              <w:pBdr/>
              <w:spacing/>
              <w:ind/>
              <w:jc w:val="both"/>
              <w:rPr>
                <w:sz w:val="22"/>
                <w:szCs w:val="22"/>
                <w:lang w:val="en-US"/>
              </w:rPr>
            </w:pPr>
            <w:r>
              <w:rPr>
                <w:rStyle w:val="997"/>
                <w:sz w:val="22"/>
                <w:szCs w:val="22"/>
                <w:shd w:val="clear" w:color="auto" w:fill="ffffff"/>
                <w:lang w:val="en-US"/>
              </w:rPr>
              <w:t xml:space="preserve">7.3</w:t>
            </w:r>
            <w:r>
              <w:rPr>
                <w:rStyle w:val="1000"/>
                <w:sz w:val="22"/>
                <w:szCs w:val="22"/>
                <w:shd w:val="clear" w:color="auto" w:fill="ffffff"/>
                <w:lang w:val="en-US"/>
              </w:rPr>
              <w:tab/>
            </w:r>
            <w:r>
              <w:rPr>
                <w:rStyle w:val="997"/>
                <w:sz w:val="22"/>
                <w:szCs w:val="22"/>
                <w:shd w:val="clear" w:color="auto" w:fill="ffffff"/>
                <w:lang w:val="en-US"/>
              </w:rPr>
              <w:t xml:space="preserve">Intellectual Property developed pursuant to this MOU in furtherance of the Project will be allocated solely by the agreement of the Parties and neither Party may use such Intellectual Property for any p</w:t>
            </w:r>
            <w:r>
              <w:rPr>
                <w:rStyle w:val="997"/>
                <w:sz w:val="22"/>
                <w:szCs w:val="22"/>
                <w:shd w:val="clear" w:color="auto" w:fill="ffffff"/>
                <w:lang w:val="en-US"/>
              </w:rPr>
              <w:t xml:space="preserve">urpose other than the Project except by the agreement of the Parties.</w:t>
            </w:r>
            <w:r>
              <w:rPr>
                <w:rStyle w:val="998"/>
                <w:sz w:val="22"/>
                <w:szCs w:val="22"/>
                <w:shd w:val="clear" w:color="auto" w:fill="ffffff"/>
                <w:lang w:val="en-US"/>
              </w:rPr>
              <w:t xml:space="preserve"> </w:t>
            </w:r>
            <w:r>
              <w:rPr>
                <w:sz w:val="22"/>
                <w:szCs w:val="22"/>
                <w:lang w:val="en-US"/>
              </w:rPr>
            </w:r>
            <w:r>
              <w:rPr>
                <w:sz w:val="22"/>
                <w:szCs w:val="22"/>
                <w:lang w:val="en-US"/>
              </w:rPr>
            </w:r>
          </w:p>
        </w:tc>
      </w:tr>
      <w:tr>
        <w:trPr/>
        <w:tc>
          <w:tcPr>
            <w:tcBorders>
              <w:top w:val="none" w:color="auto" w:sz="0" w:space="0"/>
              <w:left w:val="none" w:color="auto" w:sz="0" w:space="0"/>
              <w:bottom w:val="none" w:color="auto" w:sz="0" w:space="0"/>
              <w:right w:val="none" w:color="auto" w:sz="0" w:space="0"/>
            </w:tcBorders>
            <w:tcW w:w="4839" w:type="dxa"/>
            <w:vAlign w:val="top"/>
            <w:textDirection w:val="lrTb"/>
            <w:noWrap w:val="false"/>
          </w:tcPr>
          <w:p>
            <w:pPr>
              <w:pStyle w:val="963"/>
              <w:pBdr/>
              <w:spacing/>
              <w:ind/>
              <w:jc w:val="both"/>
              <w:rPr>
                <w:rStyle w:val="998"/>
                <w:sz w:val="22"/>
                <w:szCs w:val="22"/>
                <w:shd w:val="clear" w:color="auto" w:fill="ffffff"/>
                <w:lang w:val="uk-UA"/>
              </w:rPr>
            </w:pPr>
            <w:r>
              <w:rPr>
                <w:rStyle w:val="997"/>
                <w:sz w:val="22"/>
                <w:szCs w:val="22"/>
                <w:shd w:val="clear" w:color="auto" w:fill="ffffff"/>
                <w:lang w:val="en-US"/>
              </w:rPr>
              <w:t xml:space="preserve">7.</w:t>
            </w:r>
            <w:r>
              <w:rPr>
                <w:rStyle w:val="997"/>
                <w:sz w:val="22"/>
                <w:szCs w:val="22"/>
                <w:shd w:val="clear" w:color="auto" w:fill="ffffff"/>
                <w:lang w:val="uk-UA"/>
              </w:rPr>
              <w:t xml:space="preserve">4. </w:t>
            </w:r>
            <w:r>
              <w:rPr>
                <w:rStyle w:val="997"/>
                <w:sz w:val="22"/>
                <w:szCs w:val="22"/>
                <w:shd w:val="clear" w:color="auto" w:fill="ffffff"/>
              </w:rPr>
              <w:t xml:space="preserve">Цей</w:t>
            </w:r>
            <w:r>
              <w:rPr>
                <w:rStyle w:val="997"/>
                <w:sz w:val="22"/>
                <w:szCs w:val="22"/>
                <w:shd w:val="clear" w:color="auto" w:fill="ffffff"/>
                <w:lang w:val="en-US"/>
              </w:rPr>
              <w:t xml:space="preserve"> </w:t>
            </w:r>
            <w:r>
              <w:rPr>
                <w:rStyle w:val="997"/>
                <w:sz w:val="22"/>
                <w:szCs w:val="22"/>
                <w:shd w:val="clear" w:color="auto" w:fill="ffffff"/>
              </w:rPr>
              <w:t xml:space="preserve">Розділ</w:t>
            </w:r>
            <w:r>
              <w:rPr>
                <w:rStyle w:val="997"/>
                <w:sz w:val="22"/>
                <w:szCs w:val="22"/>
                <w:shd w:val="clear" w:color="auto" w:fill="ffffff"/>
                <w:lang w:val="en-US"/>
              </w:rPr>
              <w:t xml:space="preserve"> 7 </w:t>
            </w:r>
            <w:r>
              <w:rPr>
                <w:rStyle w:val="997"/>
                <w:sz w:val="22"/>
                <w:szCs w:val="22"/>
                <w:shd w:val="clear" w:color="auto" w:fill="ffffff"/>
              </w:rPr>
              <w:t xml:space="preserve">діє</w:t>
            </w:r>
            <w:r>
              <w:rPr>
                <w:rStyle w:val="997"/>
                <w:sz w:val="22"/>
                <w:szCs w:val="22"/>
                <w:shd w:val="clear" w:color="auto" w:fill="ffffff"/>
                <w:lang w:val="en-US"/>
              </w:rPr>
              <w:t xml:space="preserve"> </w:t>
            </w:r>
            <w:r>
              <w:rPr>
                <w:rStyle w:val="997"/>
                <w:sz w:val="22"/>
                <w:szCs w:val="22"/>
                <w:shd w:val="clear" w:color="auto" w:fill="ffffff"/>
              </w:rPr>
              <w:t xml:space="preserve">протягом</w:t>
            </w:r>
            <w:r>
              <w:rPr>
                <w:rStyle w:val="997"/>
                <w:sz w:val="22"/>
                <w:szCs w:val="22"/>
                <w:shd w:val="clear" w:color="auto" w:fill="ffffff"/>
                <w:lang w:val="en-US"/>
              </w:rPr>
              <w:t xml:space="preserve"> </w:t>
            </w:r>
            <w:r>
              <w:rPr>
                <w:rStyle w:val="997"/>
                <w:sz w:val="22"/>
                <w:szCs w:val="22"/>
                <w:shd w:val="clear" w:color="auto" w:fill="ffffff"/>
              </w:rPr>
              <w:t xml:space="preserve">трьох</w:t>
            </w:r>
            <w:r>
              <w:rPr>
                <w:rStyle w:val="997"/>
                <w:sz w:val="22"/>
                <w:szCs w:val="22"/>
                <w:shd w:val="clear" w:color="auto" w:fill="ffffff"/>
                <w:lang w:val="en-US"/>
              </w:rPr>
              <w:t xml:space="preserve"> (3) </w:t>
            </w:r>
            <w:r>
              <w:rPr>
                <w:rStyle w:val="997"/>
                <w:sz w:val="22"/>
                <w:szCs w:val="22"/>
                <w:shd w:val="clear" w:color="auto" w:fill="ffffff"/>
              </w:rPr>
              <w:t xml:space="preserve">років</w:t>
            </w:r>
            <w:r>
              <w:rPr>
                <w:rStyle w:val="997"/>
                <w:sz w:val="22"/>
                <w:szCs w:val="22"/>
                <w:shd w:val="clear" w:color="auto" w:fill="ffffff"/>
                <w:lang w:val="en-US"/>
              </w:rPr>
              <w:t xml:space="preserve"> </w:t>
            </w:r>
            <w:r>
              <w:rPr>
                <w:rStyle w:val="997"/>
                <w:sz w:val="22"/>
                <w:szCs w:val="22"/>
                <w:shd w:val="clear" w:color="auto" w:fill="ffffff"/>
              </w:rPr>
              <w:t xml:space="preserve">після</w:t>
            </w:r>
            <w:r>
              <w:rPr>
                <w:rStyle w:val="997"/>
                <w:sz w:val="22"/>
                <w:szCs w:val="22"/>
                <w:shd w:val="clear" w:color="auto" w:fill="ffffff"/>
                <w:lang w:val="en-US"/>
              </w:rPr>
              <w:t xml:space="preserve"> </w:t>
            </w:r>
            <w:r>
              <w:rPr>
                <w:rStyle w:val="997"/>
                <w:sz w:val="22"/>
                <w:szCs w:val="22"/>
                <w:shd w:val="clear" w:color="auto" w:fill="ffffff"/>
              </w:rPr>
              <w:t xml:space="preserve">припинення</w:t>
            </w:r>
            <w:r>
              <w:rPr>
                <w:rStyle w:val="997"/>
                <w:sz w:val="22"/>
                <w:szCs w:val="22"/>
                <w:shd w:val="clear" w:color="auto" w:fill="ffffff"/>
                <w:lang w:val="en-US"/>
              </w:rPr>
              <w:t xml:space="preserve"> </w:t>
            </w:r>
            <w:r>
              <w:rPr>
                <w:rStyle w:val="997"/>
                <w:sz w:val="22"/>
                <w:szCs w:val="22"/>
                <w:shd w:val="clear" w:color="auto" w:fill="ffffff"/>
              </w:rPr>
              <w:t xml:space="preserve">відносин</w:t>
            </w:r>
            <w:r>
              <w:rPr>
                <w:rStyle w:val="997"/>
                <w:sz w:val="22"/>
                <w:szCs w:val="22"/>
                <w:shd w:val="clear" w:color="auto" w:fill="ffffff"/>
                <w:lang w:val="en-US"/>
              </w:rPr>
              <w:t xml:space="preserve"> </w:t>
            </w:r>
            <w:r>
              <w:rPr>
                <w:rStyle w:val="997"/>
                <w:sz w:val="22"/>
                <w:szCs w:val="22"/>
                <w:shd w:val="clear" w:color="auto" w:fill="ffffff"/>
              </w:rPr>
              <w:t xml:space="preserve">між</w:t>
            </w:r>
            <w:r>
              <w:rPr>
                <w:rStyle w:val="997"/>
                <w:sz w:val="22"/>
                <w:szCs w:val="22"/>
                <w:shd w:val="clear" w:color="auto" w:fill="ffffff"/>
                <w:lang w:val="en-US"/>
              </w:rPr>
              <w:t xml:space="preserve"> </w:t>
            </w:r>
            <w:r>
              <w:rPr>
                <w:rStyle w:val="997"/>
                <w:sz w:val="22"/>
                <w:szCs w:val="22"/>
                <w:shd w:val="clear" w:color="auto" w:fill="ffffff"/>
              </w:rPr>
              <w:t xml:space="preserve">Сторонами</w:t>
            </w:r>
            <w:r>
              <w:rPr>
                <w:rStyle w:val="997"/>
                <w:sz w:val="22"/>
                <w:szCs w:val="22"/>
                <w:shd w:val="clear" w:color="auto" w:fill="ffffff"/>
                <w:lang w:val="en-US"/>
              </w:rPr>
              <w:t xml:space="preserve">, </w:t>
            </w:r>
            <w:r>
              <w:rPr>
                <w:rStyle w:val="997"/>
                <w:sz w:val="22"/>
                <w:szCs w:val="22"/>
                <w:shd w:val="clear" w:color="auto" w:fill="ffffff"/>
              </w:rPr>
              <w:t xml:space="preserve">включаючи</w:t>
            </w:r>
            <w:r>
              <w:rPr>
                <w:rStyle w:val="997"/>
                <w:sz w:val="22"/>
                <w:szCs w:val="22"/>
                <w:shd w:val="clear" w:color="auto" w:fill="ffffff"/>
                <w:lang w:val="en-US"/>
              </w:rPr>
              <w:t xml:space="preserve"> </w:t>
            </w:r>
            <w:r>
              <w:rPr>
                <w:rStyle w:val="997"/>
                <w:sz w:val="22"/>
                <w:szCs w:val="22"/>
                <w:shd w:val="clear" w:color="auto" w:fill="ffffff"/>
              </w:rPr>
              <w:t xml:space="preserve">цей</w:t>
            </w:r>
            <w:r>
              <w:rPr>
                <w:rStyle w:val="997"/>
                <w:sz w:val="22"/>
                <w:szCs w:val="22"/>
                <w:shd w:val="clear" w:color="auto" w:fill="ffffff"/>
                <w:lang w:val="en-US"/>
              </w:rPr>
              <w:t xml:space="preserve"> </w:t>
            </w:r>
            <w:r>
              <w:rPr>
                <w:rStyle w:val="997"/>
                <w:sz w:val="22"/>
                <w:szCs w:val="22"/>
                <w:shd w:val="clear" w:color="auto" w:fill="ffffff"/>
              </w:rPr>
              <w:t xml:space="preserve">Меморандум</w:t>
            </w:r>
            <w:r>
              <w:rPr>
                <w:rStyle w:val="997"/>
                <w:sz w:val="22"/>
                <w:szCs w:val="22"/>
                <w:shd w:val="clear" w:color="auto" w:fill="ffffff"/>
                <w:lang w:val="en-US"/>
              </w:rPr>
              <w:t xml:space="preserve"> </w:t>
            </w:r>
            <w:r>
              <w:rPr>
                <w:rStyle w:val="997"/>
                <w:sz w:val="22"/>
                <w:szCs w:val="22"/>
                <w:shd w:val="clear" w:color="auto" w:fill="ffffff"/>
              </w:rPr>
              <w:t xml:space="preserve">про</w:t>
            </w:r>
            <w:r>
              <w:rPr>
                <w:rStyle w:val="997"/>
                <w:sz w:val="22"/>
                <w:szCs w:val="22"/>
                <w:shd w:val="clear" w:color="auto" w:fill="ffffff"/>
                <w:lang w:val="en-US"/>
              </w:rPr>
              <w:t xml:space="preserve"> </w:t>
            </w:r>
            <w:r>
              <w:rPr>
                <w:rStyle w:val="997"/>
                <w:sz w:val="22"/>
                <w:szCs w:val="22"/>
                <w:shd w:val="clear" w:color="auto" w:fill="ffffff"/>
              </w:rPr>
              <w:t xml:space="preserve">взаєморозуміння</w:t>
            </w:r>
            <w:r>
              <w:rPr>
                <w:rStyle w:val="997"/>
                <w:sz w:val="22"/>
                <w:szCs w:val="22"/>
                <w:shd w:val="clear" w:color="auto" w:fill="ffffff"/>
                <w:lang w:val="en-US"/>
              </w:rPr>
              <w:t xml:space="preserve"> </w:t>
            </w:r>
            <w:r>
              <w:rPr>
                <w:rStyle w:val="997"/>
                <w:sz w:val="22"/>
                <w:szCs w:val="22"/>
                <w:shd w:val="clear" w:color="auto" w:fill="ffffff"/>
              </w:rPr>
              <w:t xml:space="preserve">та</w:t>
            </w:r>
            <w:r>
              <w:rPr>
                <w:rStyle w:val="997"/>
                <w:sz w:val="22"/>
                <w:szCs w:val="22"/>
                <w:shd w:val="clear" w:color="auto" w:fill="ffffff"/>
                <w:lang w:val="en-US"/>
              </w:rPr>
              <w:t xml:space="preserve"> </w:t>
            </w:r>
            <w:r>
              <w:rPr>
                <w:rStyle w:val="997"/>
                <w:sz w:val="22"/>
                <w:szCs w:val="22"/>
                <w:shd w:val="clear" w:color="auto" w:fill="ffffff"/>
              </w:rPr>
              <w:t xml:space="preserve">будь</w:t>
            </w:r>
            <w:r>
              <w:rPr>
                <w:rStyle w:val="997"/>
                <w:sz w:val="22"/>
                <w:szCs w:val="22"/>
                <w:shd w:val="clear" w:color="auto" w:fill="ffffff"/>
                <w:lang w:val="en-US"/>
              </w:rPr>
              <w:t xml:space="preserve">-</w:t>
            </w:r>
            <w:r>
              <w:rPr>
                <w:rStyle w:val="997"/>
                <w:sz w:val="22"/>
                <w:szCs w:val="22"/>
                <w:shd w:val="clear" w:color="auto" w:fill="ffffff"/>
              </w:rPr>
              <w:t xml:space="preserve">яку</w:t>
            </w:r>
            <w:r>
              <w:rPr>
                <w:rStyle w:val="997"/>
                <w:sz w:val="22"/>
                <w:szCs w:val="22"/>
                <w:shd w:val="clear" w:color="auto" w:fill="ffffff"/>
                <w:lang w:val="en-US"/>
              </w:rPr>
              <w:t xml:space="preserve"> </w:t>
            </w:r>
            <w:r>
              <w:rPr>
                <w:rStyle w:val="997"/>
                <w:sz w:val="22"/>
                <w:szCs w:val="22"/>
                <w:shd w:val="clear" w:color="auto" w:fill="ffffff"/>
              </w:rPr>
              <w:t xml:space="preserve">подальшу</w:t>
            </w:r>
            <w:r>
              <w:rPr>
                <w:rStyle w:val="997"/>
                <w:sz w:val="22"/>
                <w:szCs w:val="22"/>
                <w:shd w:val="clear" w:color="auto" w:fill="ffffff"/>
                <w:lang w:val="en-US"/>
              </w:rPr>
              <w:t xml:space="preserve"> </w:t>
            </w:r>
            <w:r>
              <w:rPr>
                <w:rStyle w:val="997"/>
                <w:sz w:val="22"/>
                <w:szCs w:val="22"/>
                <w:shd w:val="clear" w:color="auto" w:fill="ffffff"/>
              </w:rPr>
              <w:t xml:space="preserve">угоду</w:t>
            </w:r>
            <w:r>
              <w:rPr>
                <w:rStyle w:val="997"/>
                <w:sz w:val="22"/>
                <w:szCs w:val="22"/>
                <w:shd w:val="clear" w:color="auto" w:fill="ffffff"/>
                <w:lang w:val="en-US"/>
              </w:rPr>
              <w:t xml:space="preserve"> </w:t>
            </w:r>
            <w:r>
              <w:rPr>
                <w:rStyle w:val="997"/>
                <w:sz w:val="22"/>
                <w:szCs w:val="22"/>
                <w:shd w:val="clear" w:color="auto" w:fill="ffffff"/>
              </w:rPr>
              <w:t xml:space="preserve">між</w:t>
            </w:r>
            <w:r>
              <w:rPr>
                <w:rStyle w:val="997"/>
                <w:sz w:val="22"/>
                <w:szCs w:val="22"/>
                <w:shd w:val="clear" w:color="auto" w:fill="ffffff"/>
                <w:lang w:val="en-US"/>
              </w:rPr>
              <w:t xml:space="preserve"> </w:t>
            </w:r>
            <w:r>
              <w:rPr>
                <w:rStyle w:val="997"/>
                <w:sz w:val="22"/>
                <w:szCs w:val="22"/>
                <w:shd w:val="clear" w:color="auto" w:fill="ffffff"/>
              </w:rPr>
              <w:t xml:space="preserve">Сторонами</w:t>
            </w:r>
            <w:r>
              <w:rPr>
                <w:rStyle w:val="997"/>
                <w:sz w:val="22"/>
                <w:szCs w:val="22"/>
                <w:shd w:val="clear" w:color="auto" w:fill="ffffff"/>
                <w:lang w:val="en-US"/>
              </w:rPr>
              <w:t xml:space="preserve"> </w:t>
            </w:r>
            <w:r>
              <w:rPr>
                <w:rStyle w:val="997"/>
                <w:sz w:val="22"/>
                <w:szCs w:val="22"/>
                <w:shd w:val="clear" w:color="auto" w:fill="ffffff"/>
              </w:rPr>
              <w:t xml:space="preserve">щодо</w:t>
            </w:r>
            <w:r>
              <w:rPr>
                <w:rStyle w:val="997"/>
                <w:sz w:val="22"/>
                <w:szCs w:val="22"/>
                <w:shd w:val="clear" w:color="auto" w:fill="ffffff"/>
                <w:lang w:val="en-US"/>
              </w:rPr>
              <w:t xml:space="preserve"> </w:t>
            </w:r>
            <w:r>
              <w:rPr>
                <w:rStyle w:val="997"/>
                <w:sz w:val="22"/>
                <w:szCs w:val="22"/>
                <w:shd w:val="clear" w:color="auto" w:fill="ffffff"/>
              </w:rPr>
              <w:t xml:space="preserve">Проекту</w:t>
            </w:r>
            <w:r>
              <w:rPr>
                <w:rStyle w:val="997"/>
                <w:sz w:val="22"/>
                <w:szCs w:val="22"/>
                <w:shd w:val="clear" w:color="auto" w:fill="ffffff"/>
                <w:lang w:val="en-US"/>
              </w:rPr>
              <w:t xml:space="preserve">.</w:t>
            </w:r>
            <w:r>
              <w:rPr>
                <w:rStyle w:val="998"/>
                <w:sz w:val="22"/>
                <w:szCs w:val="22"/>
                <w:shd w:val="clear" w:color="auto" w:fill="ffffff"/>
                <w:lang w:val="en-US"/>
              </w:rPr>
              <w:t xml:space="preserve"> </w:t>
            </w:r>
            <w:r>
              <w:rPr>
                <w:rStyle w:val="998"/>
                <w:sz w:val="22"/>
                <w:szCs w:val="22"/>
                <w:shd w:val="clear" w:color="auto" w:fill="ffffff"/>
                <w:lang w:val="uk-UA"/>
              </w:rPr>
            </w:r>
            <w:r>
              <w:rPr>
                <w:rStyle w:val="998"/>
                <w:sz w:val="22"/>
                <w:szCs w:val="22"/>
                <w:shd w:val="clear" w:color="auto" w:fill="ffffff"/>
                <w:lang w:val="uk-UA"/>
              </w:rPr>
            </w:r>
          </w:p>
          <w:p>
            <w:pPr>
              <w:pStyle w:val="963"/>
              <w:pBdr/>
              <w:spacing/>
              <w:ind/>
              <w:jc w:val="both"/>
              <w:rPr>
                <w:sz w:val="22"/>
                <w:szCs w:val="22"/>
                <w:lang w:val="en-US"/>
              </w:rPr>
            </w:pPr>
            <w:r>
              <w:rPr>
                <w:sz w:val="22"/>
                <w:szCs w:val="22"/>
                <w:lang w:val="en-US"/>
              </w:rPr>
            </w:r>
            <w:r>
              <w:rPr>
                <w:sz w:val="22"/>
                <w:szCs w:val="22"/>
                <w:lang w:val="en-US"/>
              </w:rPr>
            </w:r>
            <w:r>
              <w:rPr>
                <w:sz w:val="22"/>
                <w:szCs w:val="22"/>
                <w:lang w:val="en-US"/>
              </w:rPr>
            </w:r>
          </w:p>
          <w:p>
            <w:pPr>
              <w:pStyle w:val="963"/>
              <w:pBdr/>
              <w:spacing/>
              <w:ind/>
              <w:jc w:val="both"/>
              <w:rPr>
                <w:rFonts w:ascii="Calibri" w:hAnsi="Calibri"/>
                <w:sz w:val="22"/>
                <w:szCs w:val="22"/>
                <w:lang w:val="en-US"/>
              </w:rPr>
            </w:pPr>
            <w:r>
              <w:rPr>
                <w:rFonts w:ascii="Calibri" w:hAnsi="Calibri"/>
                <w:sz w:val="22"/>
                <w:szCs w:val="22"/>
                <w:lang w:val="en-US"/>
              </w:rPr>
            </w:r>
            <w:r>
              <w:rPr>
                <w:rFonts w:ascii="Calibri" w:hAnsi="Calibri"/>
                <w:sz w:val="22"/>
                <w:szCs w:val="22"/>
                <w:lang w:val="en-US"/>
              </w:rPr>
            </w:r>
            <w:r>
              <w:rPr>
                <w:rFonts w:ascii="Calibri" w:hAnsi="Calibri"/>
                <w:sz w:val="22"/>
                <w:szCs w:val="22"/>
                <w:lang w:val="en-US"/>
              </w:rPr>
            </w:r>
          </w:p>
          <w:p>
            <w:pPr>
              <w:pStyle w:val="963"/>
              <w:pBdr/>
              <w:spacing/>
              <w:ind/>
              <w:jc w:val="both"/>
              <w:rPr>
                <w:sz w:val="22"/>
                <w:szCs w:val="22"/>
                <w:lang w:val="en-US"/>
              </w:rPr>
            </w:pPr>
            <w:r>
              <w:rPr>
                <w:sz w:val="22"/>
                <w:szCs w:val="22"/>
                <w:lang w:val="en-US"/>
              </w:rPr>
            </w:r>
            <w:r>
              <w:rPr>
                <w:sz w:val="22"/>
                <w:szCs w:val="22"/>
                <w:lang w:val="en-US"/>
              </w:rPr>
            </w:r>
            <w:r>
              <w:rPr>
                <w:sz w:val="22"/>
                <w:szCs w:val="22"/>
                <w:lang w:val="en-US"/>
              </w:rPr>
            </w:r>
          </w:p>
        </w:tc>
        <w:tc>
          <w:tcPr>
            <w:tcBorders>
              <w:top w:val="none" w:color="auto" w:sz="0" w:space="0"/>
              <w:left w:val="none" w:color="auto" w:sz="0" w:space="0"/>
              <w:bottom w:val="none" w:color="auto" w:sz="0" w:space="0"/>
              <w:right w:val="none" w:color="auto" w:sz="0" w:space="0"/>
            </w:tcBorders>
            <w:tcW w:w="4840" w:type="dxa"/>
            <w:vAlign w:val="top"/>
            <w:textDirection w:val="lrTb"/>
            <w:noWrap w:val="false"/>
          </w:tcPr>
          <w:p>
            <w:pPr>
              <w:pStyle w:val="963"/>
              <w:pBdr/>
              <w:spacing/>
              <w:ind/>
              <w:rPr>
                <w:sz w:val="22"/>
                <w:szCs w:val="22"/>
                <w:lang w:val="en-US"/>
              </w:rPr>
            </w:pPr>
            <w:r>
              <w:rPr>
                <w:rStyle w:val="997"/>
                <w:sz w:val="22"/>
                <w:szCs w:val="22"/>
                <w:shd w:val="clear" w:color="auto" w:fill="ffffff"/>
                <w:lang w:val="en-US"/>
              </w:rPr>
              <w:t xml:space="preserve">7.4</w:t>
            </w:r>
            <w:r>
              <w:rPr>
                <w:rStyle w:val="1000"/>
                <w:sz w:val="22"/>
                <w:szCs w:val="22"/>
                <w:shd w:val="clear" w:color="auto" w:fill="ffffff"/>
                <w:lang w:val="en-US"/>
              </w:rPr>
              <w:tab/>
            </w:r>
            <w:r>
              <w:rPr>
                <w:rStyle w:val="997"/>
                <w:sz w:val="22"/>
                <w:szCs w:val="22"/>
                <w:shd w:val="clear" w:color="auto" w:fill="ffffff"/>
                <w:lang w:val="en-US"/>
              </w:rPr>
              <w:t xml:space="preserve">This Section 7 shall survive for a period of three (3) years after the termination the relationship between the Parties, including this MOU and any subsequent agreement between the Parties relating to the Project.</w:t>
            </w:r>
            <w:r>
              <w:rPr>
                <w:rStyle w:val="998"/>
                <w:sz w:val="22"/>
                <w:szCs w:val="22"/>
                <w:shd w:val="clear" w:color="auto" w:fill="ffffff"/>
                <w:lang w:val="en-US"/>
              </w:rPr>
              <w:t xml:space="preserve"> </w:t>
            </w:r>
            <w:r>
              <w:rPr>
                <w:sz w:val="22"/>
                <w:szCs w:val="22"/>
                <w:lang w:val="en-US"/>
              </w:rPr>
            </w:r>
            <w:r>
              <w:rPr>
                <w:sz w:val="22"/>
                <w:szCs w:val="22"/>
                <w:lang w:val="en-US"/>
              </w:rPr>
            </w:r>
          </w:p>
        </w:tc>
      </w:tr>
      <w:tr>
        <w:trPr/>
        <w:tc>
          <w:tcPr>
            <w:tcBorders>
              <w:top w:val="none" w:color="auto" w:sz="0" w:space="0"/>
              <w:left w:val="none" w:color="auto" w:sz="0" w:space="0"/>
              <w:bottom w:val="none" w:color="auto" w:sz="0" w:space="0"/>
              <w:right w:val="none" w:color="auto" w:sz="0" w:space="0"/>
            </w:tcBorders>
            <w:tcW w:w="4839" w:type="dxa"/>
            <w:vAlign w:val="top"/>
            <w:textDirection w:val="lrTb"/>
            <w:noWrap w:val="false"/>
          </w:tcPr>
          <w:p>
            <w:pPr>
              <w:pStyle w:val="963"/>
              <w:pBdr/>
              <w:spacing/>
              <w:ind/>
              <w:rPr>
                <w:sz w:val="22"/>
                <w:szCs w:val="22"/>
              </w:rPr>
            </w:pPr>
            <w:r>
              <w:rPr>
                <w:rStyle w:val="997"/>
                <w:b/>
                <w:bCs/>
                <w:sz w:val="22"/>
                <w:szCs w:val="22"/>
                <w:u w:val="single"/>
                <w:shd w:val="clear" w:color="auto" w:fill="ffffff"/>
              </w:rPr>
              <w:t xml:space="preserve">8. Відповідальність та відшкодування збитків</w:t>
            </w:r>
            <w:r>
              <w:rPr>
                <w:rStyle w:val="998"/>
                <w:b/>
                <w:bCs/>
                <w:sz w:val="22"/>
                <w:szCs w:val="22"/>
                <w:u w:val="single"/>
                <w:shd w:val="clear" w:color="auto" w:fill="ffffff"/>
              </w:rPr>
              <w:t xml:space="preserve"> </w:t>
            </w:r>
            <w:r>
              <w:rPr>
                <w:sz w:val="22"/>
                <w:szCs w:val="22"/>
              </w:rPr>
            </w:r>
            <w:r>
              <w:rPr>
                <w:sz w:val="22"/>
                <w:szCs w:val="22"/>
              </w:rPr>
            </w:r>
          </w:p>
        </w:tc>
        <w:tc>
          <w:tcPr>
            <w:tcBorders>
              <w:top w:val="none" w:color="auto" w:sz="0" w:space="0"/>
              <w:left w:val="none" w:color="auto" w:sz="0" w:space="0"/>
              <w:bottom w:val="none" w:color="auto" w:sz="0" w:space="0"/>
              <w:right w:val="none" w:color="auto" w:sz="0" w:space="0"/>
            </w:tcBorders>
            <w:tcW w:w="4840" w:type="dxa"/>
            <w:vAlign w:val="top"/>
            <w:textDirection w:val="lrTb"/>
            <w:noWrap w:val="false"/>
          </w:tcPr>
          <w:p>
            <w:pPr>
              <w:pStyle w:val="963"/>
              <w:pBdr/>
              <w:spacing/>
              <w:ind/>
              <w:rPr>
                <w:sz w:val="22"/>
                <w:szCs w:val="22"/>
              </w:rPr>
            </w:pPr>
            <w:r>
              <w:rPr>
                <w:rStyle w:val="997"/>
                <w:b/>
                <w:bCs/>
                <w:sz w:val="22"/>
                <w:szCs w:val="22"/>
                <w:u w:val="single"/>
                <w:shd w:val="clear" w:color="auto" w:fill="ffffff"/>
              </w:rPr>
              <w:t xml:space="preserve">8. Liabilities and Indemnification </w:t>
            </w:r>
            <w:r>
              <w:rPr>
                <w:rStyle w:val="998"/>
                <w:b/>
                <w:bCs/>
                <w:sz w:val="22"/>
                <w:szCs w:val="22"/>
                <w:u w:val="single"/>
                <w:shd w:val="clear" w:color="auto" w:fill="ffffff"/>
              </w:rPr>
              <w:t xml:space="preserve"> </w:t>
            </w:r>
            <w:r>
              <w:rPr>
                <w:sz w:val="22"/>
                <w:szCs w:val="22"/>
              </w:rPr>
            </w:r>
            <w:r>
              <w:rPr>
                <w:sz w:val="22"/>
                <w:szCs w:val="22"/>
              </w:rPr>
            </w:r>
          </w:p>
        </w:tc>
      </w:tr>
      <w:tr>
        <w:trPr/>
        <w:tc>
          <w:tcPr>
            <w:tcBorders>
              <w:top w:val="none" w:color="auto" w:sz="0" w:space="0"/>
              <w:left w:val="none" w:color="auto" w:sz="0" w:space="0"/>
              <w:bottom w:val="none" w:color="auto" w:sz="0" w:space="0"/>
              <w:right w:val="none" w:color="auto" w:sz="0" w:space="0"/>
            </w:tcBorders>
            <w:tcW w:w="4839" w:type="dxa"/>
            <w:vAlign w:val="top"/>
            <w:textDirection w:val="lrTb"/>
            <w:noWrap w:val="false"/>
          </w:tcPr>
          <w:p>
            <w:pPr>
              <w:pStyle w:val="996"/>
              <w:pBdr/>
              <w:spacing w:after="0" w:afterAutospacing="0" w:before="0" w:beforeAutospacing="0"/>
              <w:ind/>
              <w:jc w:val="both"/>
              <w:rPr>
                <w:rFonts w:ascii="Calibri" w:hAnsi="Calibri"/>
                <w:sz w:val="22"/>
                <w:szCs w:val="22"/>
                <w:lang w:val="uk-UA"/>
              </w:rPr>
            </w:pPr>
            <w:r>
              <w:rPr>
                <w:rStyle w:val="997"/>
                <w:rFonts w:ascii="Calibri" w:hAnsi="Calibri" w:eastAsia="Times New Roman"/>
                <w:sz w:val="22"/>
                <w:szCs w:val="22"/>
                <w:lang w:val="uk-UA"/>
              </w:rPr>
              <w:t xml:space="preserve">Corus не н</w:t>
            </w:r>
            <w:r>
              <w:rPr>
                <w:rStyle w:val="997"/>
                <w:rFonts w:ascii="Calibri" w:hAnsi="Calibri" w:eastAsia="Times New Roman"/>
                <w:sz w:val="22"/>
                <w:szCs w:val="22"/>
                <w:lang w:val="uk-UA"/>
              </w:rPr>
              <w:t xml:space="preserve">есе відповідальності за будь-які претензії третіх осіб щодо відшкодування збитків, які виникли внаслідок дій або бездіяльності Соціального центру. Соціальний центр зобов'язується відшкодувати збитки та убезпечити Corus від будь-якої такої відповідальності.</w:t>
            </w:r>
            <w:r>
              <w:rPr>
                <w:rStyle w:val="998"/>
                <w:rFonts w:ascii="Calibri" w:hAnsi="Calibri" w:eastAsia="Times New Roman"/>
                <w:sz w:val="22"/>
                <w:szCs w:val="22"/>
              </w:rPr>
              <w:t xml:space="preserve"> </w:t>
            </w:r>
            <w:r>
              <w:rPr>
                <w:rFonts w:ascii="Calibri" w:hAnsi="Calibri"/>
                <w:sz w:val="22"/>
                <w:szCs w:val="22"/>
                <w:lang w:val="uk-UA"/>
              </w:rPr>
            </w:r>
            <w:r>
              <w:rPr>
                <w:rFonts w:ascii="Calibri" w:hAnsi="Calibri"/>
                <w:sz w:val="22"/>
                <w:szCs w:val="22"/>
                <w:lang w:val="uk-UA"/>
              </w:rPr>
            </w:r>
          </w:p>
          <w:p>
            <w:pPr>
              <w:pStyle w:val="963"/>
              <w:pBdr/>
              <w:spacing/>
              <w:ind/>
              <w:rPr>
                <w:sz w:val="22"/>
                <w:szCs w:val="22"/>
                <w:lang w:val="uk-UA"/>
              </w:rPr>
            </w:pPr>
            <w:r>
              <w:rPr>
                <w:sz w:val="22"/>
                <w:szCs w:val="22"/>
                <w:lang w:val="uk-UA"/>
              </w:rPr>
            </w:r>
            <w:r>
              <w:rPr>
                <w:sz w:val="22"/>
                <w:szCs w:val="22"/>
                <w:lang w:val="uk-UA"/>
              </w:rPr>
            </w:r>
            <w:r>
              <w:rPr>
                <w:sz w:val="22"/>
                <w:szCs w:val="22"/>
                <w:lang w:val="uk-UA"/>
              </w:rPr>
            </w:r>
          </w:p>
        </w:tc>
        <w:tc>
          <w:tcPr>
            <w:tcBorders>
              <w:top w:val="none" w:color="auto" w:sz="0" w:space="0"/>
              <w:left w:val="none" w:color="auto" w:sz="0" w:space="0"/>
              <w:bottom w:val="none" w:color="auto" w:sz="0" w:space="0"/>
              <w:right w:val="none" w:color="auto" w:sz="0" w:space="0"/>
            </w:tcBorders>
            <w:tcW w:w="4840" w:type="dxa"/>
            <w:vAlign w:val="top"/>
            <w:textDirection w:val="lrTb"/>
            <w:noWrap w:val="false"/>
          </w:tcPr>
          <w:p>
            <w:pPr>
              <w:pStyle w:val="996"/>
              <w:pBdr/>
              <w:spacing w:after="0" w:afterAutospacing="0" w:before="0" w:beforeAutospacing="0"/>
              <w:ind w:left="152"/>
              <w:jc w:val="both"/>
              <w:rPr>
                <w:rFonts w:ascii="Calibri" w:hAnsi="Calibri"/>
                <w:sz w:val="22"/>
                <w:szCs w:val="22"/>
                <w:lang w:val="uk-UA"/>
              </w:rPr>
            </w:pPr>
            <w:r>
              <w:rPr>
                <w:rStyle w:val="997"/>
                <w:rFonts w:ascii="Calibri" w:hAnsi="Calibri" w:eastAsia="Times New Roman"/>
                <w:sz w:val="22"/>
                <w:szCs w:val="22"/>
              </w:rPr>
              <w:t xml:space="preserve">Corus assumes no liability for any third party claims for damages arising out of the acts or omissions of the Social Center. The Social Center shall indemnify and hold Corus harmless from</w:t>
            </w:r>
            <w:r>
              <w:rPr>
                <w:rStyle w:val="997"/>
                <w:rFonts w:ascii="Calibri" w:hAnsi="Calibri" w:eastAsia="Times New Roman"/>
                <w:sz w:val="22"/>
                <w:szCs w:val="22"/>
              </w:rPr>
              <w:t xml:space="preserve"> any such liability.</w:t>
            </w:r>
            <w:r>
              <w:rPr>
                <w:rStyle w:val="998"/>
                <w:rFonts w:ascii="Calibri" w:hAnsi="Calibri" w:eastAsia="Times New Roman"/>
                <w:sz w:val="22"/>
                <w:szCs w:val="22"/>
              </w:rPr>
              <w:t xml:space="preserve"> </w:t>
            </w:r>
            <w:r>
              <w:rPr>
                <w:rFonts w:ascii="Calibri" w:hAnsi="Calibri"/>
                <w:sz w:val="22"/>
                <w:szCs w:val="22"/>
                <w:lang w:val="uk-UA"/>
              </w:rPr>
            </w:r>
            <w:r>
              <w:rPr>
                <w:rFonts w:ascii="Calibri" w:hAnsi="Calibri"/>
                <w:sz w:val="22"/>
                <w:szCs w:val="22"/>
                <w:lang w:val="uk-UA"/>
              </w:rPr>
            </w:r>
          </w:p>
        </w:tc>
      </w:tr>
      <w:tr>
        <w:trPr/>
        <w:tc>
          <w:tcPr>
            <w:tcBorders>
              <w:top w:val="none" w:color="auto" w:sz="0" w:space="0"/>
              <w:left w:val="none" w:color="auto" w:sz="0" w:space="0"/>
              <w:bottom w:val="none" w:color="auto" w:sz="0" w:space="0"/>
              <w:right w:val="none" w:color="auto" w:sz="0" w:space="0"/>
            </w:tcBorders>
            <w:tcW w:w="4839" w:type="dxa"/>
            <w:vAlign w:val="top"/>
            <w:textDirection w:val="lrTb"/>
            <w:noWrap w:val="false"/>
          </w:tcPr>
          <w:p>
            <w:pPr>
              <w:pStyle w:val="996"/>
              <w:pBdr/>
              <w:spacing w:after="0" w:afterAutospacing="0" w:before="0" w:beforeAutospacing="0"/>
              <w:ind w:left="31"/>
              <w:jc w:val="both"/>
              <w:rPr>
                <w:rFonts w:ascii="Calibri" w:hAnsi="Calibri"/>
                <w:sz w:val="22"/>
                <w:szCs w:val="22"/>
                <w:lang w:val="uk-UA"/>
              </w:rPr>
            </w:pPr>
            <w:r>
              <w:rPr>
                <w:rStyle w:val="997"/>
                <w:rFonts w:ascii="Calibri" w:hAnsi="Calibri" w:eastAsia="Times New Roman"/>
                <w:sz w:val="22"/>
                <w:szCs w:val="22"/>
                <w:lang w:val="uk-UA"/>
              </w:rPr>
              <w:t xml:space="preserve">Очікується, що в реалізації цього Меморандуму про взаєморозуміння працівники </w:t>
            </w:r>
            <w:r>
              <w:rPr>
                <w:rStyle w:val="997"/>
                <w:rFonts w:ascii="Calibri" w:hAnsi="Calibri" w:eastAsia="Times New Roman"/>
                <w:sz w:val="22"/>
                <w:szCs w:val="22"/>
              </w:rPr>
              <w:t xml:space="preserve">Corus</w:t>
            </w:r>
            <w:r>
              <w:rPr>
                <w:rStyle w:val="997"/>
                <w:rFonts w:ascii="Calibri" w:hAnsi="Calibri" w:eastAsia="Times New Roman"/>
                <w:sz w:val="22"/>
                <w:szCs w:val="22"/>
                <w:lang w:val="uk-UA"/>
              </w:rPr>
              <w:t xml:space="preserve"> </w:t>
            </w:r>
            <w:r>
              <w:rPr>
                <w:rStyle w:val="997"/>
                <w:rFonts w:ascii="Calibri" w:hAnsi="Calibri" w:eastAsia="Times New Roman"/>
                <w:sz w:val="22"/>
                <w:szCs w:val="22"/>
              </w:rPr>
              <w:t xml:space="preserve">International</w:t>
            </w:r>
            <w:r>
              <w:rPr>
                <w:rStyle w:val="997"/>
                <w:rFonts w:ascii="Calibri" w:hAnsi="Calibri" w:eastAsia="Times New Roman"/>
                <w:sz w:val="22"/>
                <w:szCs w:val="22"/>
                <w:lang w:val="uk-UA"/>
              </w:rPr>
              <w:t xml:space="preserve">, УФГЗ та Соціального центру працюватимуть разом. </w:t>
            </w:r>
            <w:r>
              <w:rPr>
                <w:rStyle w:val="997"/>
                <w:rFonts w:ascii="Calibri" w:hAnsi="Calibri" w:eastAsia="Times New Roman"/>
                <w:sz w:val="22"/>
                <w:szCs w:val="22"/>
              </w:rPr>
              <w:t xml:space="preserve">Corus</w:t>
            </w:r>
            <w:r>
              <w:rPr>
                <w:rStyle w:val="997"/>
                <w:rFonts w:ascii="Calibri" w:hAnsi="Calibri" w:eastAsia="Times New Roman"/>
                <w:sz w:val="22"/>
                <w:szCs w:val="22"/>
                <w:lang w:val="uk-UA"/>
              </w:rPr>
              <w:t xml:space="preserve"> </w:t>
            </w:r>
            <w:r>
              <w:rPr>
                <w:rStyle w:val="997"/>
                <w:rFonts w:ascii="Calibri" w:hAnsi="Calibri" w:eastAsia="Times New Roman"/>
                <w:sz w:val="22"/>
                <w:szCs w:val="22"/>
              </w:rPr>
              <w:t xml:space="preserve">International</w:t>
            </w:r>
            <w:r>
              <w:rPr>
                <w:rStyle w:val="997"/>
                <w:rFonts w:ascii="Calibri" w:hAnsi="Calibri" w:eastAsia="Times New Roman"/>
                <w:sz w:val="22"/>
                <w:szCs w:val="22"/>
                <w:lang w:val="uk-UA"/>
              </w:rPr>
              <w:t xml:space="preserve">, УФГЗ і Соціальний центр погоджуються, що кожна з них несе повну відповідальність за своїх працівників за всі аспекти трудових відносин</w:t>
            </w:r>
            <w:r>
              <w:rPr>
                <w:rStyle w:val="997"/>
                <w:rFonts w:ascii="Calibri" w:hAnsi="Calibri" w:eastAsia="Times New Roman"/>
                <w:sz w:val="22"/>
                <w:szCs w:val="22"/>
                <w:lang w:val="uk-UA"/>
              </w:rPr>
              <w:t xml:space="preserve">, включаючи, але не обмежуючись, виплату заробітної плати та допомоги, будь-які необхідні дисциплінарні заходи, відповідальність за травми, заподіяні працівникам, а також за будь-які травми, заподіяні іншим особ</w:t>
            </w:r>
            <w:r>
              <w:rPr>
                <w:rStyle w:val="997"/>
                <w:rFonts w:ascii="Calibri" w:hAnsi="Calibri" w:eastAsia="Times New Roman"/>
                <w:sz w:val="22"/>
                <w:szCs w:val="22"/>
                <w:lang w:val="uk-UA"/>
              </w:rPr>
              <w:t xml:space="preserve">ам, спричинені такими працівниками.</w:t>
            </w:r>
            <w:r>
              <w:rPr>
                <w:rStyle w:val="998"/>
                <w:rFonts w:ascii="Calibri" w:hAnsi="Calibri" w:eastAsia="Times New Roman"/>
                <w:sz w:val="22"/>
                <w:szCs w:val="22"/>
              </w:rPr>
              <w:t xml:space="preserve"> </w:t>
            </w:r>
            <w:r>
              <w:rPr>
                <w:rFonts w:ascii="Calibri" w:hAnsi="Calibri"/>
                <w:sz w:val="22"/>
                <w:szCs w:val="22"/>
                <w:lang w:val="uk-UA"/>
              </w:rPr>
            </w:r>
            <w:r>
              <w:rPr>
                <w:rFonts w:ascii="Calibri" w:hAnsi="Calibri"/>
                <w:sz w:val="22"/>
                <w:szCs w:val="22"/>
                <w:lang w:val="uk-UA"/>
              </w:rPr>
            </w:r>
          </w:p>
          <w:p>
            <w:pPr>
              <w:pStyle w:val="996"/>
              <w:pBdr/>
              <w:spacing w:after="0" w:afterAutospacing="0" w:before="0" w:beforeAutospacing="0"/>
              <w:ind w:left="720"/>
              <w:jc w:val="both"/>
              <w:rPr>
                <w:rFonts w:ascii="Calibri" w:hAnsi="Calibri"/>
                <w:sz w:val="22"/>
                <w:szCs w:val="22"/>
                <w:lang w:val="uk-UA"/>
              </w:rPr>
            </w:pPr>
            <w:r>
              <w:rPr>
                <w:rStyle w:val="998"/>
                <w:rFonts w:ascii="Calibri" w:hAnsi="Calibri" w:eastAsia="Times New Roman"/>
                <w:sz w:val="22"/>
                <w:szCs w:val="22"/>
              </w:rPr>
              <w:t xml:space="preserve"> </w:t>
            </w:r>
            <w:r>
              <w:rPr>
                <w:rFonts w:ascii="Calibri" w:hAnsi="Calibri"/>
                <w:sz w:val="22"/>
                <w:szCs w:val="22"/>
                <w:lang w:val="uk-UA"/>
              </w:rPr>
            </w:r>
            <w:r>
              <w:rPr>
                <w:rFonts w:ascii="Calibri" w:hAnsi="Calibri"/>
                <w:sz w:val="22"/>
                <w:szCs w:val="22"/>
                <w:lang w:val="uk-UA"/>
              </w:rPr>
            </w:r>
          </w:p>
        </w:tc>
        <w:tc>
          <w:tcPr>
            <w:tcBorders>
              <w:top w:val="none" w:color="auto" w:sz="0" w:space="0"/>
              <w:left w:val="none" w:color="auto" w:sz="0" w:space="0"/>
              <w:bottom w:val="none" w:color="auto" w:sz="0" w:space="0"/>
              <w:right w:val="none" w:color="auto" w:sz="0" w:space="0"/>
            </w:tcBorders>
            <w:tcW w:w="4840" w:type="dxa"/>
            <w:vAlign w:val="top"/>
            <w:textDirection w:val="lrTb"/>
            <w:noWrap w:val="false"/>
          </w:tcPr>
          <w:p>
            <w:pPr>
              <w:pStyle w:val="963"/>
              <w:pBdr/>
              <w:spacing/>
              <w:ind/>
              <w:jc w:val="both"/>
              <w:rPr>
                <w:sz w:val="22"/>
                <w:szCs w:val="22"/>
                <w:lang w:val="uk-UA"/>
              </w:rPr>
            </w:pPr>
            <w:r>
              <w:rPr>
                <w:rStyle w:val="997"/>
                <w:sz w:val="22"/>
                <w:szCs w:val="22"/>
                <w:shd w:val="clear" w:color="auto" w:fill="ffffff"/>
                <w:lang w:val="en-US"/>
              </w:rPr>
              <w:t xml:space="preserve">In performing this MOU, it is anticipated that employees of Corus, UFPH and the Social Center will work together. Corus, UFPH and </w:t>
            </w:r>
            <w:r>
              <w:rPr>
                <w:rStyle w:val="997"/>
                <w:b/>
                <w:bCs/>
                <w:sz w:val="22"/>
                <w:szCs w:val="22"/>
                <w:shd w:val="clear" w:color="auto" w:fill="ffffff"/>
                <w:lang w:val="en-US"/>
              </w:rPr>
              <w:t xml:space="preserve">t</w:t>
            </w:r>
            <w:r>
              <w:rPr>
                <w:rStyle w:val="997"/>
                <w:sz w:val="22"/>
                <w:szCs w:val="22"/>
                <w:shd w:val="clear" w:color="auto" w:fill="ffffff"/>
                <w:lang w:val="en-US"/>
              </w:rPr>
              <w:t xml:space="preserve">he Social Center agree that they shall each remain solely respo</w:t>
            </w:r>
            <w:r>
              <w:rPr>
                <w:rStyle w:val="997"/>
                <w:sz w:val="22"/>
                <w:szCs w:val="22"/>
                <w:shd w:val="clear" w:color="auto" w:fill="ffffff"/>
                <w:lang w:val="en-US"/>
              </w:rPr>
              <w:t xml:space="preserve">nsible for their respe</w:t>
            </w:r>
            <w:r>
              <w:rPr>
                <w:rStyle w:val="997"/>
                <w:sz w:val="22"/>
                <w:szCs w:val="22"/>
                <w:shd w:val="clear" w:color="auto" w:fill="ffffff"/>
                <w:lang w:val="en-US"/>
              </w:rPr>
              <w:t xml:space="preserve">ctive employees for all aspects of the employment relationship, including, but not limited to, paying salaries and benefits, any required disciplinary action, liability for injuries to the employees and for any injuries to others caused by such employees. </w:t>
            </w:r>
            <w:r>
              <w:rPr>
                <w:rStyle w:val="998"/>
                <w:sz w:val="22"/>
                <w:szCs w:val="22"/>
                <w:shd w:val="clear" w:color="auto" w:fill="ffffff"/>
                <w:lang w:val="en-US"/>
              </w:rPr>
              <w:t xml:space="preserve"> </w:t>
            </w:r>
            <w:r>
              <w:rPr>
                <w:sz w:val="22"/>
                <w:szCs w:val="22"/>
                <w:lang w:val="uk-UA"/>
              </w:rPr>
            </w:r>
            <w:r>
              <w:rPr>
                <w:sz w:val="22"/>
                <w:szCs w:val="22"/>
                <w:lang w:val="uk-UA"/>
              </w:rPr>
            </w:r>
          </w:p>
        </w:tc>
      </w:tr>
      <w:tr>
        <w:trPr/>
        <w:tc>
          <w:tcPr>
            <w:tcBorders>
              <w:top w:val="none" w:color="auto" w:sz="0" w:space="0"/>
              <w:left w:val="none" w:color="auto" w:sz="0" w:space="0"/>
              <w:bottom w:val="none" w:color="auto" w:sz="0" w:space="0"/>
              <w:right w:val="none" w:color="auto" w:sz="0" w:space="0"/>
            </w:tcBorders>
            <w:tcW w:w="4839" w:type="dxa"/>
            <w:vAlign w:val="top"/>
            <w:textDirection w:val="lrTb"/>
            <w:noWrap w:val="false"/>
          </w:tcPr>
          <w:p>
            <w:pPr>
              <w:pStyle w:val="963"/>
              <w:pBdr/>
              <w:spacing/>
              <w:ind/>
              <w:rPr>
                <w:sz w:val="22"/>
                <w:szCs w:val="22"/>
                <w:lang w:val="uk-UA"/>
              </w:rPr>
            </w:pPr>
            <w:r>
              <w:rPr>
                <w:rStyle w:val="997"/>
                <w:b/>
                <w:bCs/>
                <w:sz w:val="22"/>
                <w:szCs w:val="22"/>
                <w:u w:val="single"/>
                <w:shd w:val="clear" w:color="auto" w:fill="ffffff"/>
                <w:lang w:val="uk-UA"/>
              </w:rPr>
              <w:t xml:space="preserve">9. Форс-мажорні обставини</w:t>
            </w:r>
            <w:r>
              <w:rPr>
                <w:rStyle w:val="998"/>
                <w:b/>
                <w:bCs/>
                <w:sz w:val="22"/>
                <w:szCs w:val="22"/>
                <w:u w:val="single"/>
                <w:shd w:val="clear" w:color="auto" w:fill="ffffff"/>
              </w:rPr>
              <w:t xml:space="preserve"> </w:t>
            </w:r>
            <w:r>
              <w:rPr>
                <w:sz w:val="22"/>
                <w:szCs w:val="22"/>
                <w:lang w:val="uk-UA"/>
              </w:rPr>
            </w:r>
            <w:r>
              <w:rPr>
                <w:sz w:val="22"/>
                <w:szCs w:val="22"/>
                <w:lang w:val="uk-UA"/>
              </w:rPr>
            </w:r>
          </w:p>
        </w:tc>
        <w:tc>
          <w:tcPr>
            <w:tcBorders>
              <w:top w:val="none" w:color="auto" w:sz="0" w:space="0"/>
              <w:left w:val="none" w:color="auto" w:sz="0" w:space="0"/>
              <w:bottom w:val="none" w:color="auto" w:sz="0" w:space="0"/>
              <w:right w:val="none" w:color="auto" w:sz="0" w:space="0"/>
            </w:tcBorders>
            <w:tcW w:w="4840" w:type="dxa"/>
            <w:vAlign w:val="top"/>
            <w:textDirection w:val="lrTb"/>
            <w:noWrap w:val="false"/>
          </w:tcPr>
          <w:p>
            <w:pPr>
              <w:pStyle w:val="963"/>
              <w:pBdr/>
              <w:spacing/>
              <w:ind/>
              <w:rPr>
                <w:sz w:val="22"/>
                <w:szCs w:val="22"/>
                <w:lang w:val="uk-UA"/>
              </w:rPr>
            </w:pPr>
            <w:r>
              <w:rPr>
                <w:rStyle w:val="997"/>
                <w:b/>
                <w:bCs/>
                <w:sz w:val="22"/>
                <w:szCs w:val="22"/>
                <w:u w:val="single"/>
                <w:shd w:val="clear" w:color="auto" w:fill="ffffff"/>
                <w:lang w:val="uk-UA"/>
              </w:rPr>
              <w:t xml:space="preserve">9. </w:t>
            </w:r>
            <w:r>
              <w:rPr>
                <w:rStyle w:val="997"/>
                <w:b/>
                <w:bCs/>
                <w:sz w:val="22"/>
                <w:szCs w:val="22"/>
                <w:u w:val="single"/>
                <w:shd w:val="clear" w:color="auto" w:fill="ffffff"/>
              </w:rPr>
              <w:t xml:space="preserve">Force</w:t>
            </w:r>
            <w:r>
              <w:rPr>
                <w:rStyle w:val="997"/>
                <w:b/>
                <w:bCs/>
                <w:sz w:val="22"/>
                <w:szCs w:val="22"/>
                <w:u w:val="single"/>
                <w:shd w:val="clear" w:color="auto" w:fill="ffffff"/>
                <w:lang w:val="uk-UA"/>
              </w:rPr>
              <w:t xml:space="preserve"> </w:t>
            </w:r>
            <w:r>
              <w:rPr>
                <w:rStyle w:val="997"/>
                <w:b/>
                <w:bCs/>
                <w:sz w:val="22"/>
                <w:szCs w:val="22"/>
                <w:u w:val="single"/>
                <w:shd w:val="clear" w:color="auto" w:fill="ffffff"/>
              </w:rPr>
              <w:t xml:space="preserve">Majeure </w:t>
            </w:r>
            <w:r>
              <w:rPr>
                <w:rStyle w:val="997"/>
                <w:b/>
                <w:bCs/>
                <w:sz w:val="22"/>
                <w:szCs w:val="22"/>
                <w:u w:val="single"/>
                <w:shd w:val="clear" w:color="auto" w:fill="ffffff"/>
                <w:lang w:val="uk-UA"/>
              </w:rPr>
              <w:t xml:space="preserve"> </w:t>
            </w:r>
            <w:r>
              <w:rPr>
                <w:rStyle w:val="998"/>
                <w:b/>
                <w:bCs/>
                <w:sz w:val="22"/>
                <w:szCs w:val="22"/>
                <w:u w:val="single"/>
                <w:shd w:val="clear" w:color="auto" w:fill="ffffff"/>
              </w:rPr>
              <w:t xml:space="preserve"> </w:t>
            </w:r>
            <w:r>
              <w:rPr>
                <w:sz w:val="22"/>
                <w:szCs w:val="22"/>
                <w:lang w:val="uk-UA"/>
              </w:rPr>
            </w:r>
            <w:r>
              <w:rPr>
                <w:sz w:val="22"/>
                <w:szCs w:val="22"/>
                <w:lang w:val="uk-UA"/>
              </w:rPr>
            </w:r>
          </w:p>
        </w:tc>
      </w:tr>
      <w:tr>
        <w:trPr/>
        <w:tc>
          <w:tcPr>
            <w:tcBorders>
              <w:top w:val="none" w:color="auto" w:sz="0" w:space="0"/>
              <w:left w:val="none" w:color="auto" w:sz="0" w:space="0"/>
              <w:bottom w:val="none" w:color="auto" w:sz="0" w:space="0"/>
              <w:right w:val="none" w:color="auto" w:sz="0" w:space="0"/>
            </w:tcBorders>
            <w:tcW w:w="4839" w:type="dxa"/>
            <w:vAlign w:val="top"/>
            <w:textDirection w:val="lrTb"/>
            <w:noWrap w:val="false"/>
          </w:tcPr>
          <w:p>
            <w:pPr>
              <w:pStyle w:val="963"/>
              <w:pBdr/>
              <w:spacing/>
              <w:ind/>
              <w:jc w:val="both"/>
              <w:rPr>
                <w:sz w:val="22"/>
                <w:szCs w:val="22"/>
                <w:shd w:val="clear" w:color="auto" w:fill="ffffff"/>
                <w:lang w:val="uk-UA"/>
              </w:rPr>
            </w:pPr>
            <w:r>
              <w:rPr>
                <w:rStyle w:val="997"/>
                <w:sz w:val="22"/>
                <w:szCs w:val="22"/>
                <w:shd w:val="clear" w:color="auto" w:fill="ffffff"/>
                <w:lang w:val="uk-UA"/>
              </w:rPr>
              <w:t xml:space="preserve">Будь-яка затримка або невиконання зобов'язань будь-якої зі Сторін не є невиконанням зобов'язань і не є підставою для будь-яких вимог про відшкодування збитків, якщо</w:t>
            </w:r>
            <w:r>
              <w:rPr>
                <w:rStyle w:val="997"/>
                <w:sz w:val="22"/>
                <w:szCs w:val="22"/>
                <w:shd w:val="clear" w:color="auto" w:fill="ffffff"/>
              </w:rPr>
              <w:t xml:space="preserve"> </w:t>
            </w:r>
            <w:r>
              <w:rPr>
                <w:rStyle w:val="997"/>
                <w:sz w:val="22"/>
                <w:szCs w:val="22"/>
                <w:shd w:val="clear" w:color="auto" w:fill="ffffff"/>
                <w:lang w:val="uk-UA"/>
              </w:rPr>
              <w:t xml:space="preserve"> в тій чи іншій мірі, вони викликані або є результатом стихійних лих, землетрусів, пож</w:t>
            </w:r>
            <w:r>
              <w:rPr>
                <w:rStyle w:val="997"/>
                <w:sz w:val="22"/>
                <w:szCs w:val="22"/>
                <w:shd w:val="clear" w:color="auto" w:fill="ffffff"/>
                <w:lang w:val="uk-UA"/>
              </w:rPr>
              <w:t xml:space="preserve">еж, в</w:t>
            </w:r>
            <w:r>
              <w:rPr>
                <w:rStyle w:val="997"/>
                <w:sz w:val="22"/>
                <w:szCs w:val="22"/>
                <w:shd w:val="clear" w:color="auto" w:fill="ffffff"/>
                <w:lang w:val="uk-UA"/>
              </w:rPr>
              <w:t xml:space="preserve">ибухів, повеней, стихійних лих, страйків, локаутів, бойкотів, пікетування, трудових заворушень або розбіжностей з працівниками, актів ворога суспільства, повстання, заворушень, актів уряду (державного або муніципальні) або з будь-якої причини, що не залежи</w:t>
            </w:r>
            <w:r>
              <w:rPr>
                <w:rStyle w:val="997"/>
                <w:sz w:val="22"/>
                <w:szCs w:val="22"/>
                <w:shd w:val="clear" w:color="auto" w:fill="ffffff"/>
                <w:lang w:val="uk-UA"/>
              </w:rPr>
              <w:t xml:space="preserve">ть від Сторони, яка не виконує своїх зобов'язань, за умови, що виконання зобов'язань за цим договором відновлюється, як тільки буде усунена причина, що перешкод</w:t>
            </w:r>
            <w:r>
              <w:rPr>
                <w:rStyle w:val="997"/>
                <w:sz w:val="22"/>
                <w:szCs w:val="22"/>
                <w:shd w:val="clear" w:color="auto" w:fill="ffffff"/>
                <w:lang w:val="uk-UA"/>
              </w:rPr>
              <w:t xml:space="preserve">жає виконанню, і якщо затримки або невиконання триватимуть протягом 30 днів поспіль або загалом 90 днів протягом будь-якого 6-місячного періоду, то будь-яка зі Сторін може розірвати цю угоду. Крім того, оскільки вторгнення в Україну, що триває, впливає на </w:t>
            </w:r>
            <w:r>
              <w:rPr>
                <w:rStyle w:val="997"/>
                <w:sz w:val="22"/>
                <w:szCs w:val="22"/>
                <w:shd w:val="clear" w:color="auto" w:fill="ffffff"/>
                <w:lang w:val="uk-UA"/>
              </w:rPr>
              <w:t xml:space="preserve">цільову географію діяльності, будь-які затримки, спричинені активізацією військової операції, що</w:t>
            </w:r>
            <w:r>
              <w:rPr>
                <w:rStyle w:val="997"/>
                <w:sz w:val="22"/>
                <w:szCs w:val="22"/>
                <w:shd w:val="clear" w:color="auto" w:fill="ffffff"/>
                <w:lang w:val="uk-UA"/>
              </w:rPr>
              <w:t xml:space="preserve"> впливають на реалізацію або початково узгоджені терміни, мають бути обговорені, взаємно прийняті та переглянуті сторонами цього Меморандуму про взаєморозуміння.</w:t>
            </w:r>
            <w:r>
              <w:rPr>
                <w:rStyle w:val="998"/>
                <w:sz w:val="22"/>
                <w:szCs w:val="22"/>
                <w:shd w:val="clear" w:color="auto" w:fill="ffffff"/>
              </w:rPr>
              <w:t xml:space="preserve"> </w:t>
            </w:r>
            <w:r>
              <w:rPr>
                <w:sz w:val="22"/>
                <w:szCs w:val="22"/>
                <w:shd w:val="clear" w:color="auto" w:fill="ffffff"/>
                <w:lang w:val="uk-UA"/>
              </w:rPr>
            </w:r>
            <w:r>
              <w:rPr>
                <w:sz w:val="22"/>
                <w:szCs w:val="22"/>
                <w:shd w:val="clear" w:color="auto" w:fill="ffffff"/>
                <w:lang w:val="uk-UA"/>
              </w:rPr>
            </w:r>
          </w:p>
        </w:tc>
        <w:tc>
          <w:tcPr>
            <w:tcBorders>
              <w:top w:val="none" w:color="auto" w:sz="0" w:space="0"/>
              <w:left w:val="none" w:color="auto" w:sz="0" w:space="0"/>
              <w:bottom w:val="none" w:color="auto" w:sz="0" w:space="0"/>
              <w:right w:val="none" w:color="auto" w:sz="0" w:space="0"/>
            </w:tcBorders>
            <w:tcW w:w="4840" w:type="dxa"/>
            <w:vAlign w:val="top"/>
            <w:textDirection w:val="lrTb"/>
            <w:noWrap w:val="false"/>
          </w:tcPr>
          <w:p>
            <w:pPr>
              <w:pStyle w:val="996"/>
              <w:pBdr/>
              <w:spacing w:after="0" w:afterAutospacing="0" w:before="0" w:beforeAutospacing="0"/>
              <w:ind w:left="152"/>
              <w:jc w:val="both"/>
              <w:rPr>
                <w:rFonts w:ascii="Calibri" w:hAnsi="Calibri"/>
                <w:sz w:val="22"/>
                <w:szCs w:val="22"/>
              </w:rPr>
            </w:pPr>
            <w:r>
              <w:rPr>
                <w:rStyle w:val="997"/>
                <w:rFonts w:ascii="Calibri" w:hAnsi="Calibri" w:eastAsia="Times New Roman"/>
                <w:sz w:val="22"/>
                <w:szCs w:val="22"/>
              </w:rPr>
              <w:t xml:space="preserve">Any</w:t>
            </w:r>
            <w:r>
              <w:rPr>
                <w:rStyle w:val="997"/>
                <w:rFonts w:ascii="Calibri" w:hAnsi="Calibri" w:eastAsia="Times New Roman"/>
                <w:b/>
                <w:bCs/>
                <w:sz w:val="22"/>
                <w:szCs w:val="22"/>
              </w:rPr>
              <w:t xml:space="preserve"> </w:t>
            </w:r>
            <w:r>
              <w:rPr>
                <w:rStyle w:val="997"/>
                <w:rFonts w:ascii="Calibri" w:hAnsi="Calibri" w:eastAsia="Times New Roman"/>
                <w:sz w:val="22"/>
                <w:szCs w:val="22"/>
              </w:rPr>
              <w:t xml:space="preserve">delays in or failure of performance of ei</w:t>
            </w:r>
            <w:r>
              <w:rPr>
                <w:rStyle w:val="997"/>
                <w:rFonts w:ascii="Calibri" w:hAnsi="Calibri" w:eastAsia="Times New Roman"/>
                <w:sz w:val="22"/>
                <w:szCs w:val="22"/>
              </w:rPr>
              <w:t xml:space="preserve">ther Party shall not constitute default or give rise to any claim for damages if and to the extent caused by or resulting from acts of God, earthquake, fire, explosion, flood,</w:t>
            </w:r>
            <w:r>
              <w:rPr>
                <w:rStyle w:val="997"/>
                <w:rFonts w:ascii="Calibri" w:hAnsi="Calibri" w:eastAsia="Times New Roman"/>
                <w:sz w:val="22"/>
                <w:szCs w:val="22"/>
              </w:rPr>
              <w:t xml:space="preserve"> the elements, strikes, lockouts, boycotts, picketing, labor disturbances or differences with workmen, acts of public enemy, rebellion, riots, acts of the government (State or municipal), or any cause whatsoever beyond the control of the Party in default, </w:t>
            </w:r>
            <w:r>
              <w:rPr>
                <w:rStyle w:val="997"/>
                <w:rFonts w:ascii="Calibri" w:hAnsi="Calibri" w:eastAsia="Times New Roman"/>
                <w:i/>
                <w:iCs/>
                <w:sz w:val="22"/>
                <w:szCs w:val="22"/>
              </w:rPr>
              <w:t xml:space="preserve">provided that</w:t>
            </w:r>
            <w:r>
              <w:rPr>
                <w:rStyle w:val="997"/>
                <w:rFonts w:ascii="Calibri" w:hAnsi="Calibri" w:eastAsia="Times New Roman"/>
                <w:sz w:val="22"/>
                <w:szCs w:val="22"/>
              </w:rPr>
              <w:t xml:space="preserve"> performance hereunder shall be resumed with all dispatch as soon as</w:t>
            </w:r>
            <w:r>
              <w:rPr>
                <w:rStyle w:val="997"/>
                <w:rFonts w:ascii="Calibri" w:hAnsi="Calibri" w:eastAsia="Times New Roman"/>
                <w:sz w:val="22"/>
                <w:szCs w:val="22"/>
              </w:rPr>
              <w:t xml:space="preserve"> the cause preventing performance has been removed and if delays or failure of performance persist for a period of 30 consecutive days or a total 90 days in any 6 month period, either Party may terminate this Agreement.</w:t>
            </w:r>
            <w:r>
              <w:rPr>
                <w:rStyle w:val="998"/>
                <w:rFonts w:ascii="Calibri" w:hAnsi="Calibri" w:eastAsia="Times New Roman"/>
                <w:sz w:val="22"/>
                <w:szCs w:val="22"/>
              </w:rPr>
              <w:t xml:space="preserve"> </w:t>
            </w:r>
            <w:r>
              <w:rPr>
                <w:rFonts w:ascii="Calibri" w:hAnsi="Calibri"/>
                <w:sz w:val="22"/>
                <w:szCs w:val="22"/>
              </w:rPr>
            </w:r>
            <w:r>
              <w:rPr>
                <w:rFonts w:ascii="Calibri" w:hAnsi="Calibri"/>
                <w:sz w:val="22"/>
                <w:szCs w:val="22"/>
              </w:rPr>
            </w:r>
          </w:p>
          <w:p>
            <w:pPr>
              <w:pStyle w:val="996"/>
              <w:pBdr/>
              <w:spacing w:after="0" w:afterAutospacing="0" w:before="0" w:beforeAutospacing="0"/>
              <w:ind w:left="152"/>
              <w:jc w:val="both"/>
              <w:rPr>
                <w:rFonts w:ascii="Calibri" w:hAnsi="Calibri"/>
                <w:sz w:val="22"/>
                <w:szCs w:val="22"/>
              </w:rPr>
            </w:pPr>
            <w:r>
              <w:rPr>
                <w:rStyle w:val="997"/>
                <w:rFonts w:ascii="Calibri" w:hAnsi="Calibri" w:eastAsia="Times New Roman"/>
                <w:sz w:val="22"/>
                <w:szCs w:val="22"/>
              </w:rPr>
              <w:t xml:space="preserve">Additionally, as the target areas</w:t>
            </w:r>
            <w:r>
              <w:rPr>
                <w:rStyle w:val="997"/>
                <w:rFonts w:ascii="Calibri" w:hAnsi="Calibri" w:eastAsia="Times New Roman"/>
                <w:sz w:val="22"/>
                <w:szCs w:val="22"/>
              </w:rPr>
              <w:t xml:space="preserve"> are affected by the ongoing invasion in Ukraine, any delays caused by the intensified military operation affecting the implementation or the timelines originally agreed upon should be discussed and mutually accepted and revised by the parties to this MoU.</w:t>
            </w:r>
            <w:r>
              <w:rPr>
                <w:rFonts w:ascii="Calibri" w:hAnsi="Calibri"/>
                <w:sz w:val="22"/>
                <w:szCs w:val="22"/>
              </w:rPr>
            </w:r>
            <w:r>
              <w:rPr>
                <w:rFonts w:ascii="Calibri" w:hAnsi="Calibri"/>
                <w:sz w:val="22"/>
                <w:szCs w:val="22"/>
              </w:rPr>
            </w:r>
          </w:p>
          <w:p>
            <w:pPr>
              <w:pStyle w:val="963"/>
              <w:pBdr/>
              <w:spacing/>
              <w:ind/>
              <w:rPr>
                <w:sz w:val="22"/>
                <w:szCs w:val="22"/>
                <w:lang w:val="en-US"/>
              </w:rPr>
            </w:pPr>
            <w:r>
              <w:rPr>
                <w:sz w:val="22"/>
                <w:szCs w:val="22"/>
                <w:lang w:val="en-US"/>
              </w:rPr>
            </w:r>
            <w:r>
              <w:rPr>
                <w:sz w:val="22"/>
                <w:szCs w:val="22"/>
                <w:lang w:val="en-US"/>
              </w:rPr>
            </w:r>
            <w:r>
              <w:rPr>
                <w:sz w:val="22"/>
                <w:szCs w:val="22"/>
                <w:lang w:val="en-US"/>
              </w:rPr>
            </w:r>
          </w:p>
        </w:tc>
      </w:tr>
      <w:tr>
        <w:trPr/>
        <w:tc>
          <w:tcPr>
            <w:tcBorders>
              <w:top w:val="none" w:color="auto" w:sz="0" w:space="0"/>
              <w:left w:val="none" w:color="auto" w:sz="0" w:space="0"/>
              <w:bottom w:val="none" w:color="auto" w:sz="0" w:space="0"/>
              <w:right w:val="none" w:color="auto" w:sz="0" w:space="0"/>
            </w:tcBorders>
            <w:tcW w:w="4839" w:type="dxa"/>
            <w:vAlign w:val="top"/>
            <w:textDirection w:val="lrTb"/>
            <w:noWrap w:val="false"/>
          </w:tcPr>
          <w:p>
            <w:pPr>
              <w:pStyle w:val="963"/>
              <w:pBdr/>
              <w:spacing/>
              <w:ind/>
              <w:rPr>
                <w:sz w:val="22"/>
                <w:szCs w:val="22"/>
                <w:lang w:val="uk-UA"/>
              </w:rPr>
            </w:pPr>
            <w:r>
              <w:rPr>
                <w:rStyle w:val="997"/>
                <w:b/>
                <w:bCs/>
                <w:sz w:val="22"/>
                <w:szCs w:val="22"/>
                <w:u w:val="single"/>
                <w:shd w:val="clear" w:color="auto" w:fill="ffffff"/>
              </w:rPr>
              <w:t xml:space="preserve">10.  Розірвання договору</w:t>
            </w:r>
            <w:r>
              <w:rPr>
                <w:rStyle w:val="998"/>
                <w:b/>
                <w:bCs/>
                <w:sz w:val="22"/>
                <w:szCs w:val="22"/>
                <w:u w:val="single"/>
                <w:shd w:val="clear" w:color="auto" w:fill="ffffff"/>
              </w:rPr>
              <w:t xml:space="preserve"> </w:t>
            </w:r>
            <w:r>
              <w:rPr>
                <w:sz w:val="22"/>
                <w:szCs w:val="22"/>
                <w:lang w:val="uk-UA"/>
              </w:rPr>
            </w:r>
            <w:r>
              <w:rPr>
                <w:sz w:val="22"/>
                <w:szCs w:val="22"/>
                <w:lang w:val="uk-UA"/>
              </w:rPr>
            </w:r>
          </w:p>
        </w:tc>
        <w:tc>
          <w:tcPr>
            <w:tcBorders>
              <w:top w:val="none" w:color="auto" w:sz="0" w:space="0"/>
              <w:left w:val="none" w:color="auto" w:sz="0" w:space="0"/>
              <w:bottom w:val="none" w:color="auto" w:sz="0" w:space="0"/>
              <w:right w:val="none" w:color="auto" w:sz="0" w:space="0"/>
            </w:tcBorders>
            <w:tcW w:w="4840" w:type="dxa"/>
            <w:vAlign w:val="top"/>
            <w:textDirection w:val="lrTb"/>
            <w:noWrap w:val="false"/>
          </w:tcPr>
          <w:p>
            <w:pPr>
              <w:pStyle w:val="963"/>
              <w:pBdr/>
              <w:spacing/>
              <w:ind/>
              <w:rPr>
                <w:sz w:val="22"/>
                <w:szCs w:val="22"/>
                <w:lang w:val="uk-UA"/>
              </w:rPr>
            </w:pPr>
            <w:r>
              <w:rPr>
                <w:rStyle w:val="997"/>
                <w:b/>
                <w:bCs/>
                <w:sz w:val="22"/>
                <w:szCs w:val="22"/>
                <w:u w:val="single"/>
                <w:shd w:val="clear" w:color="auto" w:fill="ffffff"/>
              </w:rPr>
              <w:t xml:space="preserve">10. Termination </w:t>
            </w:r>
            <w:r>
              <w:rPr>
                <w:rStyle w:val="998"/>
                <w:b/>
                <w:bCs/>
                <w:sz w:val="22"/>
                <w:szCs w:val="22"/>
                <w:u w:val="single"/>
                <w:shd w:val="clear" w:color="auto" w:fill="ffffff"/>
              </w:rPr>
              <w:t xml:space="preserve"> </w:t>
            </w:r>
            <w:r>
              <w:rPr>
                <w:sz w:val="22"/>
                <w:szCs w:val="22"/>
                <w:lang w:val="uk-UA"/>
              </w:rPr>
            </w:r>
            <w:r>
              <w:rPr>
                <w:sz w:val="22"/>
                <w:szCs w:val="22"/>
                <w:lang w:val="uk-UA"/>
              </w:rPr>
            </w:r>
          </w:p>
        </w:tc>
      </w:tr>
      <w:tr>
        <w:trPr/>
        <w:tc>
          <w:tcPr>
            <w:tcBorders>
              <w:top w:val="none" w:color="auto" w:sz="0" w:space="0"/>
              <w:left w:val="none" w:color="auto" w:sz="0" w:space="0"/>
              <w:bottom w:val="none" w:color="auto" w:sz="0" w:space="0"/>
              <w:right w:val="none" w:color="auto" w:sz="0" w:space="0"/>
            </w:tcBorders>
            <w:tcW w:w="4839" w:type="dxa"/>
            <w:vAlign w:val="top"/>
            <w:textDirection w:val="lrTb"/>
            <w:noWrap w:val="false"/>
          </w:tcPr>
          <w:p>
            <w:pPr>
              <w:pStyle w:val="996"/>
              <w:pBdr/>
              <w:spacing w:after="0" w:afterAutospacing="0" w:before="0" w:beforeAutospacing="0"/>
              <w:ind w:left="31"/>
              <w:jc w:val="both"/>
              <w:rPr>
                <w:rFonts w:ascii="Calibri" w:hAnsi="Calibri"/>
                <w:sz w:val="22"/>
                <w:szCs w:val="22"/>
                <w:lang w:val="ru-RU"/>
              </w:rPr>
            </w:pPr>
            <w:r>
              <w:rPr>
                <w:rStyle w:val="997"/>
                <w:rFonts w:ascii="Calibri" w:hAnsi="Calibri" w:eastAsia="Times New Roman"/>
                <w:sz w:val="22"/>
                <w:szCs w:val="22"/>
                <w:lang w:val="ru-RU"/>
              </w:rPr>
              <w:t xml:space="preserve">Сторони можуть припинити дію цього Меморандуму про взаєморозуміння в будь-який час, письмово повідомивши про це інші Сторони за 15 (п'ятнадцять) днів. Сторони по</w:t>
            </w:r>
            <w:r>
              <w:rPr>
                <w:rStyle w:val="997"/>
                <w:rFonts w:ascii="Calibri" w:hAnsi="Calibri" w:eastAsia="Times New Roman"/>
                <w:sz w:val="22"/>
                <w:szCs w:val="22"/>
                <w:lang w:val="ru-RU"/>
              </w:rPr>
              <w:t xml:space="preserve">годжуються, що у разі такого припинення Сторони можуть обговорювати необхідність виконання своїх відповідних зобов'язань за цим Договором, чинним на момент такого припинення, та, де це можливо, докладати зусиль для завершення такої діяльності або проектів.</w:t>
            </w:r>
            <w:r>
              <w:rPr>
                <w:rStyle w:val="998"/>
                <w:rFonts w:ascii="Calibri" w:hAnsi="Calibri" w:eastAsia="Times New Roman"/>
                <w:sz w:val="22"/>
                <w:szCs w:val="22"/>
              </w:rPr>
              <w:t xml:space="preserve"> </w:t>
            </w:r>
            <w:r>
              <w:rPr>
                <w:rFonts w:ascii="Calibri" w:hAnsi="Calibri"/>
                <w:sz w:val="22"/>
                <w:szCs w:val="22"/>
                <w:lang w:val="ru-RU"/>
              </w:rPr>
            </w:r>
            <w:r>
              <w:rPr>
                <w:rFonts w:ascii="Calibri" w:hAnsi="Calibri"/>
                <w:sz w:val="22"/>
                <w:szCs w:val="22"/>
                <w:lang w:val="ru-RU"/>
              </w:rPr>
            </w:r>
          </w:p>
          <w:p>
            <w:pPr>
              <w:pStyle w:val="996"/>
              <w:pBdr/>
              <w:spacing w:after="0" w:afterAutospacing="0" w:before="0" w:beforeAutospacing="0"/>
              <w:ind/>
              <w:jc w:val="both"/>
              <w:rPr>
                <w:rFonts w:ascii="Calibri" w:hAnsi="Calibri"/>
                <w:b/>
                <w:bCs/>
                <w:sz w:val="22"/>
                <w:szCs w:val="22"/>
                <w:lang w:val="uk-UA"/>
              </w:rPr>
            </w:pPr>
            <w:r>
              <w:rPr>
                <w:rStyle w:val="998"/>
                <w:rFonts w:ascii="Calibri" w:hAnsi="Calibri" w:eastAsia="Times New Roman"/>
                <w:b/>
                <w:bCs/>
                <w:sz w:val="22"/>
                <w:szCs w:val="22"/>
              </w:rPr>
              <w:t xml:space="preserve"> </w:t>
            </w:r>
            <w:r>
              <w:rPr>
                <w:rFonts w:ascii="Calibri" w:hAnsi="Calibri"/>
                <w:b/>
                <w:bCs/>
                <w:sz w:val="22"/>
                <w:szCs w:val="22"/>
                <w:lang w:val="uk-UA"/>
              </w:rPr>
            </w:r>
            <w:r>
              <w:rPr>
                <w:rFonts w:ascii="Calibri" w:hAnsi="Calibri"/>
                <w:b/>
                <w:bCs/>
                <w:sz w:val="22"/>
                <w:szCs w:val="22"/>
                <w:lang w:val="uk-UA"/>
              </w:rPr>
            </w:r>
          </w:p>
        </w:tc>
        <w:tc>
          <w:tcPr>
            <w:tcBorders>
              <w:top w:val="none" w:color="auto" w:sz="0" w:space="0"/>
              <w:left w:val="none" w:color="auto" w:sz="0" w:space="0"/>
              <w:bottom w:val="none" w:color="auto" w:sz="0" w:space="0"/>
              <w:right w:val="none" w:color="auto" w:sz="0" w:space="0"/>
            </w:tcBorders>
            <w:tcW w:w="4840" w:type="dxa"/>
            <w:vAlign w:val="top"/>
            <w:textDirection w:val="lrTb"/>
            <w:noWrap w:val="false"/>
          </w:tcPr>
          <w:p>
            <w:pPr>
              <w:pStyle w:val="996"/>
              <w:pBdr/>
              <w:spacing w:after="0" w:afterAutospacing="0" w:before="0" w:beforeAutospacing="0"/>
              <w:ind w:left="152"/>
              <w:jc w:val="both"/>
              <w:rPr>
                <w:rFonts w:ascii="Calibri" w:hAnsi="Calibri"/>
                <w:sz w:val="22"/>
                <w:szCs w:val="22"/>
                <w:lang w:val="ru-RU"/>
              </w:rPr>
            </w:pPr>
            <w:r>
              <w:rPr>
                <w:rStyle w:val="997"/>
                <w:rFonts w:ascii="Calibri" w:hAnsi="Calibri" w:eastAsia="Times New Roman"/>
                <w:sz w:val="22"/>
                <w:szCs w:val="22"/>
              </w:rPr>
              <w:t xml:space="preserve">The Parties may terminate this MOU for conven</w:t>
            </w:r>
            <w:r>
              <w:rPr>
                <w:rStyle w:val="997"/>
                <w:rFonts w:ascii="Calibri" w:hAnsi="Calibri" w:eastAsia="Times New Roman"/>
                <w:sz w:val="22"/>
                <w:szCs w:val="22"/>
              </w:rPr>
              <w:t xml:space="preserve">ience at any time upon fifteen (15) days’ prior written notice to the other Parties. The Parties a</w:t>
            </w:r>
            <w:r>
              <w:rPr>
                <w:rStyle w:val="997"/>
                <w:rFonts w:ascii="Calibri" w:hAnsi="Calibri" w:eastAsia="Times New Roman"/>
                <w:sz w:val="22"/>
                <w:szCs w:val="22"/>
              </w:rPr>
              <w:t xml:space="preserve">gree that in the event of such termination, the Parties may discuss the necessity to comply with their respective responsibilities hereunder in effect at the time of such termination, and, if possible, make efforts to complete such activities or projects. </w:t>
            </w:r>
            <w:r>
              <w:rPr>
                <w:rStyle w:val="997"/>
                <w:rFonts w:ascii="Calibri" w:hAnsi="Calibri" w:eastAsia="Times New Roman"/>
                <w:sz w:val="22"/>
                <w:szCs w:val="22"/>
                <w:lang w:val="ru-RU"/>
              </w:rPr>
              <w:t xml:space="preserve"> </w:t>
            </w:r>
            <w:r>
              <w:rPr>
                <w:rStyle w:val="998"/>
                <w:rFonts w:ascii="Calibri" w:hAnsi="Calibri" w:eastAsia="Times New Roman"/>
                <w:sz w:val="22"/>
                <w:szCs w:val="22"/>
              </w:rPr>
              <w:t xml:space="preserve"> </w:t>
            </w:r>
            <w:r>
              <w:rPr>
                <w:rFonts w:ascii="Calibri" w:hAnsi="Calibri"/>
                <w:sz w:val="22"/>
                <w:szCs w:val="22"/>
                <w:lang w:val="ru-RU"/>
              </w:rPr>
            </w:r>
            <w:r>
              <w:rPr>
                <w:rFonts w:ascii="Calibri" w:hAnsi="Calibri"/>
                <w:sz w:val="22"/>
                <w:szCs w:val="22"/>
                <w:lang w:val="ru-RU"/>
              </w:rPr>
            </w:r>
          </w:p>
          <w:p>
            <w:pPr>
              <w:pStyle w:val="996"/>
              <w:pBdr/>
              <w:spacing w:after="0" w:afterAutospacing="0" w:before="0" w:beforeAutospacing="0"/>
              <w:ind w:left="720"/>
              <w:jc w:val="both"/>
              <w:rPr>
                <w:rFonts w:ascii="Calibri" w:hAnsi="Calibri"/>
                <w:sz w:val="22"/>
                <w:szCs w:val="22"/>
                <w:lang w:val="uk-UA"/>
              </w:rPr>
            </w:pPr>
            <w:r>
              <w:rPr>
                <w:rFonts w:ascii="Calibri" w:hAnsi="Calibri"/>
                <w:sz w:val="22"/>
                <w:szCs w:val="22"/>
                <w:lang w:val="uk-UA"/>
              </w:rPr>
            </w:r>
            <w:r>
              <w:rPr>
                <w:rFonts w:ascii="Calibri" w:hAnsi="Calibri"/>
                <w:sz w:val="22"/>
                <w:szCs w:val="22"/>
                <w:lang w:val="uk-UA"/>
              </w:rPr>
            </w:r>
            <w:r>
              <w:rPr>
                <w:rFonts w:ascii="Calibri" w:hAnsi="Calibri"/>
                <w:sz w:val="22"/>
                <w:szCs w:val="22"/>
                <w:lang w:val="uk-UA"/>
              </w:rPr>
            </w:r>
          </w:p>
        </w:tc>
      </w:tr>
      <w:tr>
        <w:trPr/>
        <w:tc>
          <w:tcPr>
            <w:tcBorders>
              <w:top w:val="none" w:color="auto" w:sz="0" w:space="0"/>
              <w:left w:val="none" w:color="auto" w:sz="0" w:space="0"/>
              <w:bottom w:val="none" w:color="auto" w:sz="0" w:space="0"/>
              <w:right w:val="none" w:color="auto" w:sz="0" w:space="0"/>
            </w:tcBorders>
            <w:tcW w:w="4839" w:type="dxa"/>
            <w:vAlign w:val="top"/>
            <w:textDirection w:val="lrTb"/>
            <w:noWrap w:val="false"/>
          </w:tcPr>
          <w:p>
            <w:pPr>
              <w:pStyle w:val="963"/>
              <w:pBdr/>
              <w:spacing/>
              <w:ind/>
              <w:rPr>
                <w:sz w:val="22"/>
                <w:szCs w:val="22"/>
                <w:lang w:val="uk-UA"/>
              </w:rPr>
            </w:pPr>
            <w:r>
              <w:rPr>
                <w:rStyle w:val="997"/>
                <w:b/>
                <w:bCs/>
                <w:sz w:val="22"/>
                <w:szCs w:val="22"/>
                <w:u w:val="single"/>
                <w:shd w:val="clear" w:color="auto" w:fill="ffffff"/>
              </w:rPr>
              <w:t xml:space="preserve">11.   </w:t>
            </w:r>
            <w:r>
              <w:rPr>
                <w:rStyle w:val="997"/>
                <w:b/>
                <w:bCs/>
                <w:sz w:val="22"/>
                <w:szCs w:val="22"/>
                <w:u w:val="single"/>
                <w:shd w:val="clear" w:color="auto" w:fill="ffffff"/>
                <w:lang w:val="uk-UA"/>
              </w:rPr>
              <w:t xml:space="preserve">Вирішення суперечок</w:t>
            </w:r>
            <w:r>
              <w:rPr>
                <w:rStyle w:val="998"/>
                <w:b/>
                <w:bCs/>
                <w:sz w:val="22"/>
                <w:szCs w:val="22"/>
                <w:u w:val="single"/>
                <w:shd w:val="clear" w:color="auto" w:fill="ffffff"/>
              </w:rPr>
              <w:t xml:space="preserve"> </w:t>
            </w:r>
            <w:r>
              <w:rPr>
                <w:sz w:val="22"/>
                <w:szCs w:val="22"/>
                <w:lang w:val="uk-UA"/>
              </w:rPr>
            </w:r>
            <w:r>
              <w:rPr>
                <w:sz w:val="22"/>
                <w:szCs w:val="22"/>
                <w:lang w:val="uk-UA"/>
              </w:rPr>
            </w:r>
          </w:p>
        </w:tc>
        <w:tc>
          <w:tcPr>
            <w:tcBorders>
              <w:top w:val="none" w:color="auto" w:sz="0" w:space="0"/>
              <w:left w:val="none" w:color="auto" w:sz="0" w:space="0"/>
              <w:bottom w:val="none" w:color="auto" w:sz="0" w:space="0"/>
              <w:right w:val="none" w:color="auto" w:sz="0" w:space="0"/>
            </w:tcBorders>
            <w:tcW w:w="4840" w:type="dxa"/>
            <w:vAlign w:val="top"/>
            <w:textDirection w:val="lrTb"/>
            <w:noWrap w:val="false"/>
          </w:tcPr>
          <w:p>
            <w:pPr>
              <w:pStyle w:val="963"/>
              <w:pBdr/>
              <w:spacing/>
              <w:ind/>
              <w:rPr>
                <w:sz w:val="22"/>
                <w:szCs w:val="22"/>
                <w:lang w:val="uk-UA"/>
              </w:rPr>
            </w:pPr>
            <w:r>
              <w:rPr>
                <w:rStyle w:val="997"/>
                <w:b/>
                <w:bCs/>
                <w:sz w:val="22"/>
                <w:szCs w:val="22"/>
                <w:u w:val="single"/>
                <w:shd w:val="clear" w:color="auto" w:fill="ffffff"/>
              </w:rPr>
              <w:t xml:space="preserve">11. Resolution of Disputes </w:t>
            </w:r>
            <w:r>
              <w:rPr>
                <w:rStyle w:val="998"/>
                <w:b/>
                <w:bCs/>
                <w:sz w:val="22"/>
                <w:szCs w:val="22"/>
                <w:u w:val="single"/>
                <w:shd w:val="clear" w:color="auto" w:fill="ffffff"/>
              </w:rPr>
              <w:t xml:space="preserve"> </w:t>
            </w:r>
            <w:r>
              <w:rPr>
                <w:sz w:val="22"/>
                <w:szCs w:val="22"/>
                <w:lang w:val="uk-UA"/>
              </w:rPr>
            </w:r>
            <w:r>
              <w:rPr>
                <w:sz w:val="22"/>
                <w:szCs w:val="22"/>
                <w:lang w:val="uk-UA"/>
              </w:rPr>
            </w:r>
          </w:p>
        </w:tc>
      </w:tr>
      <w:tr>
        <w:trPr/>
        <w:tc>
          <w:tcPr>
            <w:tcBorders>
              <w:top w:val="none" w:color="auto" w:sz="0" w:space="0"/>
              <w:left w:val="none" w:color="auto" w:sz="0" w:space="0"/>
              <w:bottom w:val="none" w:color="auto" w:sz="0" w:space="0"/>
              <w:right w:val="none" w:color="auto" w:sz="0" w:space="0"/>
            </w:tcBorders>
            <w:tcW w:w="4839" w:type="dxa"/>
            <w:vAlign w:val="top"/>
            <w:textDirection w:val="lrTb"/>
            <w:noWrap w:val="false"/>
          </w:tcPr>
          <w:p>
            <w:pPr>
              <w:pStyle w:val="996"/>
              <w:pBdr/>
              <w:spacing w:after="0" w:afterAutospacing="0" w:before="0" w:beforeAutospacing="0"/>
              <w:ind w:left="31"/>
              <w:jc w:val="both"/>
              <w:rPr>
                <w:rFonts w:ascii="Calibri" w:hAnsi="Calibri"/>
                <w:b/>
                <w:bCs/>
                <w:sz w:val="22"/>
                <w:szCs w:val="22"/>
                <w:lang w:val="ru-RU"/>
              </w:rPr>
            </w:pPr>
            <w:r>
              <w:rPr>
                <w:rStyle w:val="997"/>
                <w:rFonts w:ascii="Calibri" w:hAnsi="Calibri" w:eastAsia="Times New Roman"/>
                <w:sz w:val="22"/>
                <w:szCs w:val="22"/>
                <w:lang w:val="ru-RU"/>
              </w:rPr>
              <w:t xml:space="preserve">Усі спори за цим Меморандумом про </w:t>
            </w:r>
            <w:r>
              <w:rPr>
                <w:rStyle w:val="997"/>
                <w:rFonts w:ascii="Calibri" w:hAnsi="Calibri" w:eastAsia="Times New Roman"/>
                <w:sz w:val="22"/>
                <w:szCs w:val="22"/>
                <w:lang w:val="ru-RU"/>
              </w:rPr>
              <w:t xml:space="preserve">взаєморозуміння вирішуватимуться шляхом переговорів між Сторонами. У разі, якщо Сторони не можуть досягти згоди шляхом переговорів, вони можуть передати свої спори на розгляд посередника за взаємною згодою.</w:t>
            </w:r>
            <w:r>
              <w:rPr>
                <w:rStyle w:val="998"/>
                <w:rFonts w:ascii="Calibri" w:hAnsi="Calibri" w:eastAsia="Times New Roman"/>
                <w:b/>
                <w:bCs/>
                <w:sz w:val="22"/>
                <w:szCs w:val="22"/>
              </w:rPr>
              <w:t xml:space="preserve"> </w:t>
            </w:r>
            <w:r>
              <w:rPr>
                <w:rFonts w:ascii="Calibri" w:hAnsi="Calibri"/>
                <w:b/>
                <w:bCs/>
                <w:sz w:val="22"/>
                <w:szCs w:val="22"/>
                <w:lang w:val="ru-RU"/>
              </w:rPr>
            </w:r>
            <w:r>
              <w:rPr>
                <w:rFonts w:ascii="Calibri" w:hAnsi="Calibri"/>
                <w:b/>
                <w:bCs/>
                <w:sz w:val="22"/>
                <w:szCs w:val="22"/>
                <w:lang w:val="ru-RU"/>
              </w:rPr>
            </w:r>
          </w:p>
          <w:p>
            <w:pPr>
              <w:pStyle w:val="963"/>
              <w:pBdr/>
              <w:spacing/>
              <w:ind/>
              <w:rPr>
                <w:sz w:val="22"/>
                <w:szCs w:val="22"/>
              </w:rPr>
            </w:pPr>
            <w:r>
              <w:rPr>
                <w:sz w:val="22"/>
                <w:szCs w:val="22"/>
              </w:rPr>
            </w:r>
            <w:r>
              <w:rPr>
                <w:sz w:val="22"/>
                <w:szCs w:val="22"/>
              </w:rPr>
            </w:r>
            <w:r>
              <w:rPr>
                <w:sz w:val="22"/>
                <w:szCs w:val="22"/>
              </w:rPr>
            </w:r>
          </w:p>
        </w:tc>
        <w:tc>
          <w:tcPr>
            <w:tcBorders>
              <w:top w:val="none" w:color="auto" w:sz="0" w:space="0"/>
              <w:left w:val="none" w:color="auto" w:sz="0" w:space="0"/>
              <w:bottom w:val="none" w:color="auto" w:sz="0" w:space="0"/>
              <w:right w:val="none" w:color="auto" w:sz="0" w:space="0"/>
            </w:tcBorders>
            <w:tcW w:w="4840" w:type="dxa"/>
            <w:vAlign w:val="top"/>
            <w:textDirection w:val="lrTb"/>
            <w:noWrap w:val="false"/>
          </w:tcPr>
          <w:p>
            <w:pPr>
              <w:pStyle w:val="996"/>
              <w:pBdr/>
              <w:spacing w:after="0" w:afterAutospacing="0" w:before="0" w:beforeAutospacing="0"/>
              <w:ind w:left="152"/>
              <w:jc w:val="both"/>
              <w:rPr>
                <w:rFonts w:ascii="Calibri" w:hAnsi="Calibri"/>
                <w:b/>
                <w:bCs/>
                <w:sz w:val="22"/>
                <w:szCs w:val="22"/>
              </w:rPr>
            </w:pPr>
            <w:r>
              <w:rPr>
                <w:rStyle w:val="997"/>
                <w:rFonts w:ascii="Calibri" w:hAnsi="Calibri" w:eastAsia="Times New Roman"/>
                <w:sz w:val="22"/>
                <w:szCs w:val="22"/>
              </w:rPr>
              <w:t xml:space="preserve">All disputes under this MOU will be resolved through negotiation among the Parties. In case the Parties cannot reach agreement by means of negotiation, they may submit their disputes to meditation by a mutually agreed upon mediator. </w:t>
            </w:r>
            <w:r>
              <w:rPr>
                <w:rStyle w:val="998"/>
                <w:rFonts w:ascii="Calibri" w:hAnsi="Calibri" w:eastAsia="Times New Roman"/>
                <w:b/>
                <w:bCs/>
                <w:sz w:val="22"/>
                <w:szCs w:val="22"/>
              </w:rPr>
              <w:t xml:space="preserve"> </w:t>
            </w:r>
            <w:r>
              <w:rPr>
                <w:rFonts w:ascii="Calibri" w:hAnsi="Calibri"/>
                <w:b/>
                <w:bCs/>
                <w:sz w:val="22"/>
                <w:szCs w:val="22"/>
              </w:rPr>
            </w:r>
            <w:r>
              <w:rPr>
                <w:rFonts w:ascii="Calibri" w:hAnsi="Calibri"/>
                <w:b/>
                <w:bCs/>
                <w:sz w:val="22"/>
                <w:szCs w:val="22"/>
              </w:rPr>
            </w:r>
          </w:p>
          <w:p>
            <w:pPr>
              <w:pStyle w:val="996"/>
              <w:pBdr/>
              <w:spacing w:after="0" w:afterAutospacing="0" w:before="0" w:beforeAutospacing="0"/>
              <w:ind w:left="720"/>
              <w:jc w:val="both"/>
              <w:rPr>
                <w:rFonts w:ascii="Calibri" w:hAnsi="Calibri"/>
                <w:b/>
                <w:bCs/>
                <w:sz w:val="22"/>
                <w:szCs w:val="22"/>
                <w:lang w:val="uk-UA"/>
              </w:rPr>
            </w:pPr>
            <w:r>
              <w:rPr>
                <w:rFonts w:ascii="Calibri" w:hAnsi="Calibri"/>
                <w:b/>
                <w:bCs/>
                <w:sz w:val="22"/>
                <w:szCs w:val="22"/>
                <w:lang w:val="uk-UA"/>
              </w:rPr>
            </w:r>
            <w:r>
              <w:rPr>
                <w:rFonts w:ascii="Calibri" w:hAnsi="Calibri"/>
                <w:b/>
                <w:bCs/>
                <w:sz w:val="22"/>
                <w:szCs w:val="22"/>
                <w:lang w:val="uk-UA"/>
              </w:rPr>
            </w:r>
            <w:r>
              <w:rPr>
                <w:rFonts w:ascii="Calibri" w:hAnsi="Calibri"/>
                <w:b/>
                <w:bCs/>
                <w:sz w:val="22"/>
                <w:szCs w:val="22"/>
                <w:lang w:val="uk-UA"/>
              </w:rPr>
            </w:r>
          </w:p>
        </w:tc>
      </w:tr>
      <w:tr>
        <w:trPr/>
        <w:tc>
          <w:tcPr>
            <w:tcBorders>
              <w:top w:val="none" w:color="auto" w:sz="0" w:space="0"/>
              <w:left w:val="none" w:color="auto" w:sz="0" w:space="0"/>
              <w:bottom w:val="none" w:color="auto" w:sz="0" w:space="0"/>
              <w:right w:val="none" w:color="auto" w:sz="0" w:space="0"/>
            </w:tcBorders>
            <w:tcW w:w="4839" w:type="dxa"/>
            <w:vAlign w:val="top"/>
            <w:textDirection w:val="lrTb"/>
            <w:noWrap w:val="false"/>
          </w:tcPr>
          <w:p>
            <w:pPr>
              <w:pStyle w:val="963"/>
              <w:pBdr/>
              <w:spacing/>
              <w:ind/>
              <w:rPr>
                <w:sz w:val="22"/>
                <w:szCs w:val="22"/>
                <w:lang w:val="uk-UA"/>
              </w:rPr>
            </w:pPr>
            <w:r>
              <w:rPr>
                <w:rStyle w:val="997"/>
                <w:b/>
                <w:bCs/>
                <w:sz w:val="22"/>
                <w:szCs w:val="22"/>
                <w:u w:val="single"/>
                <w:shd w:val="clear" w:color="auto" w:fill="ffffff"/>
                <w:lang w:val="uk-UA"/>
              </w:rPr>
              <w:t xml:space="preserve">12.  Боротьба з тероризмом</w:t>
            </w:r>
            <w:r>
              <w:rPr>
                <w:sz w:val="22"/>
                <w:szCs w:val="22"/>
                <w:lang w:val="uk-UA"/>
              </w:rPr>
            </w:r>
            <w:r>
              <w:rPr>
                <w:sz w:val="22"/>
                <w:szCs w:val="22"/>
                <w:lang w:val="uk-UA"/>
              </w:rPr>
            </w:r>
          </w:p>
        </w:tc>
        <w:tc>
          <w:tcPr>
            <w:tcBorders>
              <w:top w:val="none" w:color="auto" w:sz="0" w:space="0"/>
              <w:left w:val="none" w:color="auto" w:sz="0" w:space="0"/>
              <w:bottom w:val="none" w:color="auto" w:sz="0" w:space="0"/>
              <w:right w:val="none" w:color="auto" w:sz="0" w:space="0"/>
            </w:tcBorders>
            <w:tcW w:w="4840" w:type="dxa"/>
            <w:vAlign w:val="top"/>
            <w:textDirection w:val="lrTb"/>
            <w:noWrap w:val="false"/>
          </w:tcPr>
          <w:p>
            <w:pPr>
              <w:pStyle w:val="963"/>
              <w:pBdr/>
              <w:spacing/>
              <w:ind/>
              <w:rPr>
                <w:sz w:val="22"/>
                <w:szCs w:val="22"/>
                <w:lang w:val="uk-UA"/>
              </w:rPr>
            </w:pPr>
            <w:r>
              <w:rPr>
                <w:rStyle w:val="997"/>
                <w:b/>
                <w:bCs/>
                <w:sz w:val="22"/>
                <w:szCs w:val="22"/>
                <w:u w:val="single"/>
                <w:shd w:val="clear" w:color="auto" w:fill="ffffff"/>
                <w:lang w:val="uk-UA"/>
              </w:rPr>
              <w:t xml:space="preserve">12. </w:t>
            </w:r>
            <w:r>
              <w:rPr>
                <w:rStyle w:val="997"/>
                <w:b/>
                <w:bCs/>
                <w:sz w:val="22"/>
                <w:szCs w:val="22"/>
                <w:u w:val="single"/>
                <w:shd w:val="clear" w:color="auto" w:fill="ffffff"/>
              </w:rPr>
              <w:t xml:space="preserve">Anti</w:t>
            </w:r>
            <w:r>
              <w:rPr>
                <w:rStyle w:val="997"/>
                <w:b/>
                <w:bCs/>
                <w:sz w:val="22"/>
                <w:szCs w:val="22"/>
                <w:u w:val="single"/>
                <w:shd w:val="clear" w:color="auto" w:fill="ffffff"/>
                <w:lang w:val="uk-UA"/>
              </w:rPr>
              <w:t xml:space="preserve"> – </w:t>
            </w:r>
            <w:r>
              <w:rPr>
                <w:rStyle w:val="997"/>
                <w:b/>
                <w:bCs/>
                <w:sz w:val="22"/>
                <w:szCs w:val="22"/>
                <w:u w:val="single"/>
                <w:shd w:val="clear" w:color="auto" w:fill="ffffff"/>
              </w:rPr>
              <w:t xml:space="preserve">Terrorism</w:t>
            </w:r>
            <w:r>
              <w:rPr>
                <w:rStyle w:val="997"/>
                <w:b/>
                <w:bCs/>
                <w:sz w:val="22"/>
                <w:szCs w:val="22"/>
                <w:u w:val="single"/>
                <w:shd w:val="clear" w:color="auto" w:fill="ffffff"/>
                <w:lang w:val="uk-UA"/>
              </w:rPr>
              <w:t xml:space="preserve"> </w:t>
            </w:r>
            <w:r>
              <w:rPr>
                <w:sz w:val="22"/>
                <w:szCs w:val="22"/>
                <w:lang w:val="uk-UA"/>
              </w:rPr>
            </w:r>
            <w:r>
              <w:rPr>
                <w:sz w:val="22"/>
                <w:szCs w:val="22"/>
                <w:lang w:val="uk-UA"/>
              </w:rPr>
            </w:r>
          </w:p>
        </w:tc>
      </w:tr>
      <w:tr>
        <w:trPr/>
        <w:tc>
          <w:tcPr>
            <w:tcBorders>
              <w:top w:val="none" w:color="auto" w:sz="0" w:space="0"/>
              <w:left w:val="none" w:color="auto" w:sz="0" w:space="0"/>
              <w:bottom w:val="none" w:color="auto" w:sz="0" w:space="0"/>
              <w:right w:val="none" w:color="auto" w:sz="0" w:space="0"/>
            </w:tcBorders>
            <w:tcW w:w="4839" w:type="dxa"/>
            <w:vAlign w:val="top"/>
            <w:textDirection w:val="lrTb"/>
            <w:noWrap w:val="false"/>
          </w:tcPr>
          <w:p>
            <w:pPr>
              <w:pStyle w:val="963"/>
              <w:pBdr/>
              <w:spacing/>
              <w:ind/>
              <w:jc w:val="both"/>
              <w:rPr>
                <w:rStyle w:val="998"/>
                <w:b/>
                <w:bCs/>
                <w:sz w:val="22"/>
                <w:szCs w:val="22"/>
                <w:shd w:val="clear" w:color="auto" w:fill="ffffff"/>
              </w:rPr>
            </w:pPr>
            <w:r>
              <w:rPr>
                <w:rStyle w:val="997"/>
                <w:sz w:val="22"/>
                <w:szCs w:val="22"/>
                <w:shd w:val="clear" w:color="auto" w:fill="ffffff"/>
              </w:rPr>
              <w:t xml:space="preserve">Виконавчий указ 13224 та законодавство  Сполучених Штатів Америки забороняють операції з особами та організаціями, пов'язаними з тероризмом, а також надання ресурсів та підтримки будь-якого роду. Сторони заявляють і гарантують, що не беруть участі і не під</w:t>
            </w:r>
            <w:r>
              <w:rPr>
                <w:rStyle w:val="997"/>
                <w:sz w:val="22"/>
                <w:szCs w:val="22"/>
                <w:shd w:val="clear" w:color="auto" w:fill="ffffff"/>
              </w:rPr>
              <w:t xml:space="preserve">тримують, прямо чи опосередковано, терористичні акти. Сторони несуть юридичну відповідальність за забезпечення виконання цих нормативних актів і законів, а також за вжиття розумних заходів для забезпечення того, щоб вони не підтримували і не заохочували на</w:t>
            </w:r>
            <w:r>
              <w:rPr>
                <w:rStyle w:val="997"/>
                <w:sz w:val="22"/>
                <w:szCs w:val="22"/>
                <w:shd w:val="clear" w:color="auto" w:fill="ffffff"/>
              </w:rPr>
              <w:t xml:space="preserve">сильство, терористичну діяльність або пов'язану з цим підготовку, а також відмивання грошей.</w:t>
            </w:r>
            <w:r>
              <w:rPr>
                <w:rStyle w:val="998"/>
                <w:b/>
                <w:bCs/>
                <w:sz w:val="22"/>
                <w:szCs w:val="22"/>
                <w:shd w:val="clear" w:color="auto" w:fill="ffffff"/>
              </w:rPr>
              <w:t xml:space="preserve"> </w:t>
            </w:r>
            <w:r>
              <w:rPr>
                <w:rStyle w:val="998"/>
                <w:b/>
                <w:bCs/>
                <w:sz w:val="22"/>
                <w:szCs w:val="22"/>
                <w:shd w:val="clear" w:color="auto" w:fill="ffffff"/>
              </w:rPr>
            </w:r>
            <w:r>
              <w:rPr>
                <w:rStyle w:val="998"/>
                <w:b/>
                <w:bCs/>
                <w:sz w:val="22"/>
                <w:szCs w:val="22"/>
                <w:shd w:val="clear" w:color="auto" w:fill="ffffff"/>
              </w:rPr>
            </w:r>
          </w:p>
          <w:p>
            <w:pPr>
              <w:pStyle w:val="963"/>
              <w:pBdr/>
              <w:spacing/>
              <w:ind/>
              <w:jc w:val="both"/>
              <w:rPr>
                <w:sz w:val="22"/>
                <w:szCs w:val="22"/>
                <w:lang w:val="uk-UA"/>
              </w:rPr>
            </w:pPr>
            <w:r>
              <w:rPr>
                <w:sz w:val="22"/>
                <w:szCs w:val="22"/>
                <w:lang w:val="uk-UA"/>
              </w:rPr>
            </w:r>
            <w:r>
              <w:rPr>
                <w:sz w:val="22"/>
                <w:szCs w:val="22"/>
                <w:lang w:val="uk-UA"/>
              </w:rPr>
            </w:r>
            <w:r>
              <w:rPr>
                <w:sz w:val="22"/>
                <w:szCs w:val="22"/>
                <w:lang w:val="uk-UA"/>
              </w:rPr>
            </w:r>
          </w:p>
        </w:tc>
        <w:tc>
          <w:tcPr>
            <w:tcBorders>
              <w:top w:val="none" w:color="auto" w:sz="0" w:space="0"/>
              <w:left w:val="none" w:color="auto" w:sz="0" w:space="0"/>
              <w:bottom w:val="none" w:color="auto" w:sz="0" w:space="0"/>
              <w:right w:val="none" w:color="auto" w:sz="0" w:space="0"/>
            </w:tcBorders>
            <w:tcW w:w="4840" w:type="dxa"/>
            <w:vAlign w:val="top"/>
            <w:textDirection w:val="lrTb"/>
            <w:noWrap w:val="false"/>
          </w:tcPr>
          <w:p>
            <w:pPr>
              <w:pStyle w:val="963"/>
              <w:pBdr/>
              <w:spacing/>
              <w:ind/>
              <w:jc w:val="both"/>
              <w:rPr>
                <w:sz w:val="22"/>
                <w:szCs w:val="22"/>
                <w:lang w:val="uk-UA"/>
              </w:rPr>
            </w:pPr>
            <w:r>
              <w:rPr>
                <w:rStyle w:val="997"/>
                <w:sz w:val="22"/>
                <w:szCs w:val="22"/>
                <w:shd w:val="clear" w:color="auto" w:fill="ffffff"/>
                <w:lang w:val="en-US"/>
              </w:rPr>
              <w:t xml:space="preserve">U.S. Executive Order 13224 and </w:t>
            </w:r>
            <w:r>
              <w:rPr>
                <w:sz w:val="22"/>
                <w:szCs w:val="22"/>
                <w:shd w:val="clear" w:color="auto" w:fill="ffffff"/>
                <w:lang w:val="en-US"/>
              </w:rPr>
              <w:t xml:space="preserve">United States of America</w:t>
            </w:r>
            <w:r>
              <w:rPr>
                <w:rStyle w:val="997"/>
                <w:sz w:val="22"/>
                <w:szCs w:val="22"/>
                <w:shd w:val="clear" w:color="auto" w:fill="ffffff"/>
                <w:lang w:val="en-US"/>
              </w:rPr>
              <w:t xml:space="preserve"> law prohibit transactions with, an</w:t>
            </w:r>
            <w:r>
              <w:rPr>
                <w:rStyle w:val="997"/>
                <w:sz w:val="22"/>
                <w:szCs w:val="22"/>
                <w:shd w:val="clear" w:color="auto" w:fill="ffffff"/>
                <w:lang w:val="en-US"/>
              </w:rPr>
              <w:t xml:space="preserve">d provision of resources and support to, individuals and organizations associated with terrorism. The Parties represent and warrant that it does not engage in or support, directly or indirectly, acts of terror. It is the legal responsibility of the Parties</w:t>
            </w:r>
            <w:r>
              <w:rPr>
                <w:rStyle w:val="997"/>
                <w:b/>
                <w:bCs/>
                <w:sz w:val="22"/>
                <w:szCs w:val="22"/>
                <w:shd w:val="clear" w:color="auto" w:fill="ffffff"/>
                <w:lang w:val="en-US"/>
              </w:rPr>
              <w:t xml:space="preserve"> </w:t>
            </w:r>
            <w:r>
              <w:rPr>
                <w:rStyle w:val="997"/>
                <w:sz w:val="22"/>
                <w:szCs w:val="22"/>
                <w:shd w:val="clear" w:color="auto" w:fill="ffffff"/>
                <w:lang w:val="en-US"/>
              </w:rPr>
              <w:t xml:space="preserve">to ensure compliance with these orders and laws and to use reasonable </w:t>
            </w:r>
            <w:r>
              <w:rPr>
                <w:rStyle w:val="997"/>
                <w:sz w:val="22"/>
                <w:szCs w:val="22"/>
                <w:shd w:val="clear" w:color="auto" w:fill="ffffff"/>
                <w:lang w:val="en-US"/>
              </w:rPr>
              <w:t xml:space="preserve">efforts to ensure that it does not support or promote violence, terrorist activity or related training, or money laundering.</w:t>
            </w:r>
            <w:r>
              <w:rPr>
                <w:rStyle w:val="998"/>
                <w:b/>
                <w:bCs/>
                <w:sz w:val="22"/>
                <w:szCs w:val="22"/>
                <w:shd w:val="clear" w:color="auto" w:fill="ffffff"/>
                <w:lang w:val="en-US"/>
              </w:rPr>
              <w:t xml:space="preserve"> </w:t>
            </w:r>
            <w:r>
              <w:rPr>
                <w:sz w:val="22"/>
                <w:szCs w:val="22"/>
                <w:lang w:val="uk-UA"/>
              </w:rPr>
            </w:r>
            <w:r>
              <w:rPr>
                <w:sz w:val="22"/>
                <w:szCs w:val="22"/>
                <w:lang w:val="uk-UA"/>
              </w:rPr>
            </w:r>
          </w:p>
        </w:tc>
      </w:tr>
      <w:tr>
        <w:trPr/>
        <w:tc>
          <w:tcPr>
            <w:tcBorders>
              <w:top w:val="none" w:color="auto" w:sz="0" w:space="0"/>
              <w:left w:val="none" w:color="auto" w:sz="0" w:space="0"/>
              <w:bottom w:val="none" w:color="auto" w:sz="0" w:space="0"/>
              <w:right w:val="none" w:color="auto" w:sz="0" w:space="0"/>
            </w:tcBorders>
            <w:tcW w:w="4839" w:type="dxa"/>
            <w:vAlign w:val="top"/>
            <w:textDirection w:val="lrTb"/>
            <w:noWrap w:val="false"/>
          </w:tcPr>
          <w:p>
            <w:pPr>
              <w:pStyle w:val="963"/>
              <w:pBdr/>
              <w:spacing/>
              <w:ind/>
              <w:rPr>
                <w:sz w:val="22"/>
                <w:szCs w:val="22"/>
                <w:lang w:val="uk-UA"/>
              </w:rPr>
            </w:pPr>
            <w:r>
              <w:rPr>
                <w:rStyle w:val="997"/>
                <w:b/>
                <w:bCs/>
                <w:sz w:val="22"/>
                <w:szCs w:val="22"/>
                <w:u w:val="single"/>
                <w:shd w:val="clear" w:color="auto" w:fill="ffffff"/>
              </w:rPr>
              <w:t xml:space="preserve">13. </w:t>
            </w:r>
            <w:r>
              <w:rPr>
                <w:rStyle w:val="997"/>
                <w:b/>
                <w:bCs/>
                <w:sz w:val="22"/>
                <w:szCs w:val="22"/>
                <w:u w:val="single"/>
                <w:shd w:val="clear" w:color="auto" w:fill="ffffff"/>
                <w:lang w:val="uk-UA"/>
              </w:rPr>
              <w:t xml:space="preserve">Захист та охорона дітей</w:t>
            </w:r>
            <w:r>
              <w:rPr>
                <w:rStyle w:val="998"/>
                <w:b/>
                <w:bCs/>
                <w:sz w:val="22"/>
                <w:szCs w:val="22"/>
                <w:u w:val="single"/>
                <w:shd w:val="clear" w:color="auto" w:fill="ffffff"/>
              </w:rPr>
              <w:t xml:space="preserve"> </w:t>
            </w:r>
            <w:r>
              <w:rPr>
                <w:sz w:val="22"/>
                <w:szCs w:val="22"/>
                <w:lang w:val="uk-UA"/>
              </w:rPr>
            </w:r>
            <w:r>
              <w:rPr>
                <w:sz w:val="22"/>
                <w:szCs w:val="22"/>
                <w:lang w:val="uk-UA"/>
              </w:rPr>
            </w:r>
          </w:p>
        </w:tc>
        <w:tc>
          <w:tcPr>
            <w:tcBorders>
              <w:top w:val="none" w:color="auto" w:sz="0" w:space="0"/>
              <w:left w:val="none" w:color="auto" w:sz="0" w:space="0"/>
              <w:bottom w:val="none" w:color="auto" w:sz="0" w:space="0"/>
              <w:right w:val="none" w:color="auto" w:sz="0" w:space="0"/>
            </w:tcBorders>
            <w:tcW w:w="4840" w:type="dxa"/>
            <w:vAlign w:val="top"/>
            <w:textDirection w:val="lrTb"/>
            <w:noWrap w:val="false"/>
          </w:tcPr>
          <w:p>
            <w:pPr>
              <w:pStyle w:val="963"/>
              <w:pBdr/>
              <w:spacing/>
              <w:ind/>
              <w:rPr>
                <w:sz w:val="22"/>
                <w:szCs w:val="22"/>
                <w:lang w:val="uk-UA"/>
              </w:rPr>
            </w:pPr>
            <w:r>
              <w:rPr>
                <w:rStyle w:val="997"/>
                <w:b/>
                <w:bCs/>
                <w:sz w:val="22"/>
                <w:szCs w:val="22"/>
                <w:u w:val="single"/>
                <w:shd w:val="clear" w:color="auto" w:fill="ffffff"/>
              </w:rPr>
              <w:t xml:space="preserve">13. Child Protection and Safeguarding </w:t>
            </w:r>
            <w:r>
              <w:rPr>
                <w:rStyle w:val="998"/>
                <w:b/>
                <w:bCs/>
                <w:sz w:val="22"/>
                <w:szCs w:val="22"/>
                <w:u w:val="single"/>
                <w:shd w:val="clear" w:color="auto" w:fill="ffffff"/>
              </w:rPr>
              <w:t xml:space="preserve"> </w:t>
            </w:r>
            <w:r>
              <w:rPr>
                <w:sz w:val="22"/>
                <w:szCs w:val="22"/>
                <w:lang w:val="uk-UA"/>
              </w:rPr>
            </w:r>
            <w:r>
              <w:rPr>
                <w:sz w:val="22"/>
                <w:szCs w:val="22"/>
                <w:lang w:val="uk-UA"/>
              </w:rPr>
            </w:r>
          </w:p>
        </w:tc>
      </w:tr>
      <w:tr>
        <w:trPr/>
        <w:tc>
          <w:tcPr>
            <w:tcBorders>
              <w:top w:val="none" w:color="auto" w:sz="0" w:space="0"/>
              <w:left w:val="none" w:color="auto" w:sz="0" w:space="0"/>
              <w:bottom w:val="none" w:color="auto" w:sz="0" w:space="0"/>
              <w:right w:val="none" w:color="auto" w:sz="0" w:space="0"/>
            </w:tcBorders>
            <w:tcW w:w="4839" w:type="dxa"/>
            <w:vAlign w:val="top"/>
            <w:textDirection w:val="lrTb"/>
            <w:noWrap w:val="false"/>
          </w:tcPr>
          <w:p>
            <w:pPr>
              <w:pStyle w:val="963"/>
              <w:pBdr/>
              <w:spacing/>
              <w:ind/>
              <w:jc w:val="both"/>
              <w:rPr>
                <w:sz w:val="22"/>
                <w:szCs w:val="22"/>
                <w:lang w:val="uk-UA"/>
              </w:rPr>
            </w:pPr>
            <w:r>
              <w:rPr>
                <w:rStyle w:val="997"/>
                <w:sz w:val="22"/>
                <w:szCs w:val="22"/>
                <w:shd w:val="clear" w:color="auto" w:fill="ffffff"/>
              </w:rPr>
              <w:t xml:space="preserve">Corus вважає, що всі люди мають право на захист від усіх форм шкоди, жорстокого поводження, недбалого ставлення та експлуатації. УФГЗ, Соціальний центр зобов'язані дотримуватися </w:t>
            </w:r>
            <w:r>
              <w:rPr>
                <w:rStyle w:val="997"/>
                <w:b/>
                <w:bCs/>
                <w:sz w:val="22"/>
                <w:szCs w:val="22"/>
                <w:shd w:val="clear" w:color="auto" w:fill="ffffff"/>
              </w:rPr>
              <w:t xml:space="preserve">Політики</w:t>
            </w:r>
            <w:r>
              <w:rPr>
                <w:rStyle w:val="997"/>
                <w:sz w:val="22"/>
                <w:szCs w:val="22"/>
                <w:shd w:val="clear" w:color="auto" w:fill="ffffff"/>
              </w:rPr>
              <w:t xml:space="preserve"> </w:t>
            </w:r>
            <w:r>
              <w:rPr>
                <w:rStyle w:val="997"/>
                <w:b/>
                <w:bCs/>
                <w:sz w:val="22"/>
                <w:szCs w:val="22"/>
                <w:shd w:val="clear" w:color="auto" w:fill="ffffff"/>
              </w:rPr>
              <w:t xml:space="preserve">безпеки та захисту дітей</w:t>
            </w:r>
            <w:r>
              <w:rPr>
                <w:rStyle w:val="997"/>
                <w:sz w:val="22"/>
                <w:szCs w:val="22"/>
                <w:shd w:val="clear" w:color="auto" w:fill="ffffff"/>
              </w:rPr>
              <w:t xml:space="preserve"> Corus, що додається до цього документа як </w:t>
            </w:r>
            <w:r>
              <w:rPr>
                <w:rStyle w:val="997"/>
                <w:b/>
                <w:bCs/>
                <w:sz w:val="22"/>
                <w:szCs w:val="22"/>
                <w:shd w:val="clear" w:color="auto" w:fill="ffffff"/>
              </w:rPr>
              <w:t xml:space="preserve">Додаток 3</w:t>
            </w:r>
            <w:r>
              <w:rPr>
                <w:rStyle w:val="997"/>
                <w:sz w:val="22"/>
                <w:szCs w:val="22"/>
                <w:shd w:val="clear" w:color="auto" w:fill="ffffff"/>
              </w:rPr>
              <w:t xml:space="preserve">. Підписуючи цей Меморандум про взаєморозуміння, УФГЗ та Соціальний центр засвідчують, що вони та їх апарат ознайомилися з цією політикою та дотримуватимуться вимог, викладених у ній.</w:t>
            </w:r>
            <w:r>
              <w:rPr>
                <w:rStyle w:val="998"/>
                <w:sz w:val="22"/>
                <w:szCs w:val="22"/>
                <w:shd w:val="clear" w:color="auto" w:fill="ffffff"/>
              </w:rPr>
              <w:t xml:space="preserve"> </w:t>
            </w:r>
            <w:r>
              <w:rPr>
                <w:sz w:val="22"/>
                <w:szCs w:val="22"/>
                <w:lang w:val="uk-UA"/>
              </w:rPr>
            </w:r>
            <w:r>
              <w:rPr>
                <w:sz w:val="22"/>
                <w:szCs w:val="22"/>
                <w:lang w:val="uk-UA"/>
              </w:rPr>
            </w:r>
          </w:p>
        </w:tc>
        <w:tc>
          <w:tcPr>
            <w:tcBorders>
              <w:top w:val="none" w:color="auto" w:sz="0" w:space="0"/>
              <w:left w:val="none" w:color="auto" w:sz="0" w:space="0"/>
              <w:bottom w:val="none" w:color="auto" w:sz="0" w:space="0"/>
              <w:right w:val="none" w:color="auto" w:sz="0" w:space="0"/>
            </w:tcBorders>
            <w:tcW w:w="4840" w:type="dxa"/>
            <w:vAlign w:val="top"/>
            <w:textDirection w:val="lrTb"/>
            <w:noWrap w:val="false"/>
          </w:tcPr>
          <w:p>
            <w:pPr>
              <w:pStyle w:val="963"/>
              <w:pBdr/>
              <w:spacing/>
              <w:ind/>
              <w:jc w:val="both"/>
              <w:rPr>
                <w:sz w:val="22"/>
                <w:szCs w:val="22"/>
                <w:lang w:val="uk-UA"/>
              </w:rPr>
            </w:pPr>
            <w:r>
              <w:rPr>
                <w:rStyle w:val="997"/>
                <w:sz w:val="22"/>
                <w:szCs w:val="22"/>
                <w:shd w:val="clear" w:color="auto" w:fill="ffffff"/>
                <w:lang w:val="en-US"/>
              </w:rPr>
              <w:t xml:space="preserve">Corus believes that all persons have the right to be protected f</w:t>
            </w:r>
            <w:r>
              <w:rPr>
                <w:rStyle w:val="997"/>
                <w:sz w:val="22"/>
                <w:szCs w:val="22"/>
                <w:shd w:val="clear" w:color="auto" w:fill="ffffff"/>
                <w:lang w:val="en-US"/>
              </w:rPr>
              <w:t xml:space="preserve">rom all forms of harm, abuse, neglect and exploitation. The UFPH and Social Center are required to comply with Corus’s </w:t>
            </w:r>
            <w:r>
              <w:rPr>
                <w:rStyle w:val="997"/>
                <w:b/>
                <w:bCs/>
                <w:sz w:val="22"/>
                <w:szCs w:val="22"/>
                <w:shd w:val="clear" w:color="auto" w:fill="ffffff"/>
                <w:lang w:val="en-US"/>
              </w:rPr>
              <w:t xml:space="preserve">Safeguarding and Child Protection Policy</w:t>
            </w:r>
            <w:r>
              <w:rPr>
                <w:rStyle w:val="997"/>
                <w:sz w:val="22"/>
                <w:szCs w:val="22"/>
                <w:shd w:val="clear" w:color="auto" w:fill="ffffff"/>
                <w:lang w:val="en-US"/>
              </w:rPr>
              <w:t xml:space="preserve"> attached hereto as </w:t>
            </w:r>
            <w:r>
              <w:rPr>
                <w:rStyle w:val="997"/>
                <w:b/>
                <w:bCs/>
                <w:sz w:val="22"/>
                <w:szCs w:val="22"/>
                <w:shd w:val="clear" w:color="auto" w:fill="ffffff"/>
                <w:lang w:val="en-US"/>
              </w:rPr>
              <w:t xml:space="preserve">Attachment 3</w:t>
            </w:r>
            <w:r>
              <w:rPr>
                <w:rStyle w:val="997"/>
                <w:sz w:val="22"/>
                <w:szCs w:val="22"/>
                <w:shd w:val="clear" w:color="auto" w:fill="ffffff"/>
                <w:lang w:val="en-US"/>
              </w:rPr>
              <w:t xml:space="preserve">. By signing this MOU, the UFPH and Social Center certify that the Parties and their staff have read this policy and will comply with the requirements set within. </w:t>
            </w:r>
            <w:r>
              <w:rPr>
                <w:rStyle w:val="998"/>
                <w:sz w:val="22"/>
                <w:szCs w:val="22"/>
                <w:shd w:val="clear" w:color="auto" w:fill="ffffff"/>
                <w:lang w:val="en-US"/>
              </w:rPr>
              <w:t xml:space="preserve"> </w:t>
            </w:r>
            <w:r>
              <w:rPr>
                <w:sz w:val="22"/>
                <w:szCs w:val="22"/>
                <w:lang w:val="uk-UA"/>
              </w:rPr>
            </w:r>
            <w:r>
              <w:rPr>
                <w:sz w:val="22"/>
                <w:szCs w:val="22"/>
                <w:lang w:val="uk-UA"/>
              </w:rPr>
            </w:r>
          </w:p>
        </w:tc>
      </w:tr>
      <w:tr>
        <w:trPr/>
        <w:tc>
          <w:tcPr>
            <w:tcBorders>
              <w:top w:val="none" w:color="auto" w:sz="0" w:space="0"/>
              <w:left w:val="none" w:color="auto" w:sz="0" w:space="0"/>
              <w:bottom w:val="none" w:color="auto" w:sz="0" w:space="0"/>
              <w:right w:val="none" w:color="auto" w:sz="0" w:space="0"/>
            </w:tcBorders>
            <w:tcW w:w="4839" w:type="dxa"/>
            <w:vAlign w:val="top"/>
            <w:textDirection w:val="lrTb"/>
            <w:noWrap w:val="false"/>
          </w:tcPr>
          <w:p>
            <w:pPr>
              <w:pStyle w:val="963"/>
              <w:pBdr/>
              <w:spacing/>
              <w:ind/>
              <w:rPr>
                <w:rStyle w:val="997"/>
                <w:b/>
                <w:bCs/>
                <w:sz w:val="22"/>
                <w:szCs w:val="22"/>
                <w:u w:val="single"/>
                <w:shd w:val="clear" w:color="auto" w:fill="ffffff"/>
                <w:lang w:val="en-US"/>
              </w:rPr>
            </w:pPr>
            <w:r>
              <w:rPr>
                <w:rStyle w:val="997"/>
                <w:b/>
                <w:bCs/>
                <w:sz w:val="22"/>
                <w:szCs w:val="22"/>
                <w:u w:val="single"/>
                <w:shd w:val="clear" w:color="auto" w:fill="ffffff"/>
                <w:lang w:val="en-US"/>
              </w:rPr>
            </w:r>
            <w:r>
              <w:rPr>
                <w:rStyle w:val="997"/>
                <w:b/>
                <w:bCs/>
                <w:sz w:val="22"/>
                <w:szCs w:val="22"/>
                <w:u w:val="single"/>
                <w:shd w:val="clear" w:color="auto" w:fill="ffffff"/>
                <w:lang w:val="en-US"/>
              </w:rPr>
            </w:r>
            <w:r>
              <w:rPr>
                <w:rStyle w:val="997"/>
                <w:b/>
                <w:bCs/>
                <w:sz w:val="22"/>
                <w:szCs w:val="22"/>
                <w:u w:val="single"/>
                <w:shd w:val="clear" w:color="auto" w:fill="ffffff"/>
                <w:lang w:val="en-US"/>
              </w:rPr>
            </w:r>
          </w:p>
          <w:p>
            <w:pPr>
              <w:pStyle w:val="963"/>
              <w:pBdr/>
              <w:spacing/>
              <w:ind/>
              <w:rPr>
                <w:rStyle w:val="997"/>
                <w:b/>
                <w:bCs/>
                <w:sz w:val="22"/>
                <w:szCs w:val="22"/>
                <w:u w:val="single"/>
                <w:shd w:val="clear" w:color="auto" w:fill="ffffff"/>
                <w:lang w:val="uk-UA"/>
              </w:rPr>
            </w:pPr>
            <w:r>
              <w:rPr>
                <w:rStyle w:val="997"/>
                <w:b/>
                <w:bCs/>
                <w:sz w:val="22"/>
                <w:szCs w:val="22"/>
                <w:u w:val="single"/>
                <w:shd w:val="clear" w:color="auto" w:fill="ffffff"/>
                <w:lang w:val="uk-UA"/>
              </w:rPr>
            </w:r>
            <w:r>
              <w:rPr>
                <w:rStyle w:val="997"/>
                <w:b/>
                <w:bCs/>
                <w:sz w:val="22"/>
                <w:szCs w:val="22"/>
                <w:u w:val="single"/>
                <w:shd w:val="clear" w:color="auto" w:fill="ffffff"/>
                <w:lang w:val="uk-UA"/>
              </w:rPr>
            </w:r>
            <w:r>
              <w:rPr>
                <w:rStyle w:val="997"/>
                <w:b/>
                <w:bCs/>
                <w:sz w:val="22"/>
                <w:szCs w:val="22"/>
                <w:u w:val="single"/>
                <w:shd w:val="clear" w:color="auto" w:fill="ffffff"/>
                <w:lang w:val="uk-UA"/>
              </w:rPr>
            </w:r>
          </w:p>
          <w:p>
            <w:pPr>
              <w:pStyle w:val="963"/>
              <w:pBdr/>
              <w:spacing/>
              <w:ind/>
              <w:rPr>
                <w:rStyle w:val="997"/>
                <w:b/>
                <w:bCs/>
                <w:sz w:val="22"/>
                <w:szCs w:val="22"/>
                <w:u w:val="single"/>
                <w:shd w:val="clear" w:color="auto" w:fill="ffffff"/>
                <w:lang w:val="uk-UA"/>
              </w:rPr>
            </w:pPr>
            <w:r>
              <w:rPr>
                <w:rStyle w:val="997"/>
                <w:b/>
                <w:bCs/>
                <w:sz w:val="22"/>
                <w:szCs w:val="22"/>
                <w:u w:val="single"/>
                <w:shd w:val="clear" w:color="auto" w:fill="ffffff"/>
                <w:lang w:val="uk-UA"/>
              </w:rPr>
            </w:r>
            <w:r>
              <w:rPr>
                <w:rStyle w:val="997"/>
                <w:b/>
                <w:bCs/>
                <w:sz w:val="22"/>
                <w:szCs w:val="22"/>
                <w:u w:val="single"/>
                <w:shd w:val="clear" w:color="auto" w:fill="ffffff"/>
                <w:lang w:val="uk-UA"/>
              </w:rPr>
            </w:r>
            <w:r>
              <w:rPr>
                <w:rStyle w:val="997"/>
                <w:b/>
                <w:bCs/>
                <w:sz w:val="22"/>
                <w:szCs w:val="22"/>
                <w:u w:val="single"/>
                <w:shd w:val="clear" w:color="auto" w:fill="ffffff"/>
                <w:lang w:val="uk-UA"/>
              </w:rPr>
            </w:r>
          </w:p>
          <w:p>
            <w:pPr>
              <w:pStyle w:val="963"/>
              <w:pBdr/>
              <w:spacing/>
              <w:ind/>
              <w:rPr>
                <w:rStyle w:val="997"/>
                <w:b/>
                <w:bCs/>
                <w:sz w:val="22"/>
                <w:szCs w:val="22"/>
                <w:u w:val="single"/>
                <w:shd w:val="clear" w:color="auto" w:fill="ffffff"/>
                <w:lang w:val="uk-UA"/>
              </w:rPr>
            </w:pPr>
            <w:r>
              <w:rPr>
                <w:rStyle w:val="997"/>
                <w:b/>
                <w:bCs/>
                <w:sz w:val="22"/>
                <w:szCs w:val="22"/>
                <w:u w:val="single"/>
                <w:shd w:val="clear" w:color="auto" w:fill="ffffff"/>
                <w:lang w:val="uk-UA"/>
              </w:rPr>
            </w:r>
            <w:r>
              <w:rPr>
                <w:rStyle w:val="997"/>
                <w:b/>
                <w:bCs/>
                <w:sz w:val="22"/>
                <w:szCs w:val="22"/>
                <w:u w:val="single"/>
                <w:shd w:val="clear" w:color="auto" w:fill="ffffff"/>
                <w:lang w:val="uk-UA"/>
              </w:rPr>
            </w:r>
            <w:r>
              <w:rPr>
                <w:rStyle w:val="997"/>
                <w:b/>
                <w:bCs/>
                <w:sz w:val="22"/>
                <w:szCs w:val="22"/>
                <w:u w:val="single"/>
                <w:shd w:val="clear" w:color="auto" w:fill="ffffff"/>
                <w:lang w:val="uk-UA"/>
              </w:rPr>
            </w:r>
          </w:p>
          <w:p>
            <w:pPr>
              <w:pStyle w:val="963"/>
              <w:pBdr/>
              <w:spacing/>
              <w:ind/>
              <w:rPr>
                <w:sz w:val="22"/>
                <w:szCs w:val="22"/>
                <w:lang w:val="uk-UA"/>
              </w:rPr>
            </w:pPr>
            <w:r>
              <w:rPr>
                <w:rStyle w:val="997"/>
                <w:b/>
                <w:bCs/>
                <w:sz w:val="22"/>
                <w:szCs w:val="22"/>
                <w:u w:val="single"/>
                <w:shd w:val="clear" w:color="auto" w:fill="ffffff"/>
              </w:rPr>
              <w:t xml:space="preserve">14. </w:t>
            </w:r>
            <w:r>
              <w:rPr>
                <w:rStyle w:val="997"/>
                <w:b/>
                <w:bCs/>
                <w:sz w:val="22"/>
                <w:szCs w:val="22"/>
                <w:u w:val="single"/>
                <w:shd w:val="clear" w:color="auto" w:fill="ffffff"/>
                <w:lang w:val="uk-UA"/>
              </w:rPr>
              <w:t xml:space="preserve">Чесність та етика</w:t>
            </w:r>
            <w:r>
              <w:rPr>
                <w:rStyle w:val="998"/>
                <w:sz w:val="22"/>
                <w:szCs w:val="22"/>
                <w:shd w:val="clear" w:color="auto" w:fill="ffffff"/>
              </w:rPr>
              <w:t xml:space="preserve"> </w:t>
            </w:r>
            <w:r>
              <w:rPr>
                <w:sz w:val="22"/>
                <w:szCs w:val="22"/>
                <w:lang w:val="uk-UA"/>
              </w:rPr>
            </w:r>
            <w:r>
              <w:rPr>
                <w:sz w:val="22"/>
                <w:szCs w:val="22"/>
                <w:lang w:val="uk-UA"/>
              </w:rPr>
            </w:r>
          </w:p>
        </w:tc>
        <w:tc>
          <w:tcPr>
            <w:tcBorders>
              <w:top w:val="none" w:color="auto" w:sz="0" w:space="0"/>
              <w:left w:val="none" w:color="auto" w:sz="0" w:space="0"/>
              <w:bottom w:val="none" w:color="auto" w:sz="0" w:space="0"/>
              <w:right w:val="none" w:color="auto" w:sz="0" w:space="0"/>
            </w:tcBorders>
            <w:tcW w:w="4840" w:type="dxa"/>
            <w:vAlign w:val="top"/>
            <w:textDirection w:val="lrTb"/>
            <w:noWrap w:val="false"/>
          </w:tcPr>
          <w:p>
            <w:pPr>
              <w:pStyle w:val="963"/>
              <w:pBdr/>
              <w:spacing/>
              <w:ind/>
              <w:rPr>
                <w:rStyle w:val="997"/>
                <w:b/>
                <w:bCs/>
                <w:sz w:val="22"/>
                <w:szCs w:val="22"/>
                <w:u w:val="single"/>
                <w:shd w:val="clear" w:color="auto" w:fill="ffffff"/>
              </w:rPr>
            </w:pPr>
            <w:r>
              <w:rPr>
                <w:rStyle w:val="997"/>
                <w:b/>
                <w:bCs/>
                <w:sz w:val="22"/>
                <w:szCs w:val="22"/>
                <w:u w:val="single"/>
                <w:shd w:val="clear" w:color="auto" w:fill="ffffff"/>
              </w:rPr>
            </w:r>
            <w:r>
              <w:rPr>
                <w:rStyle w:val="997"/>
                <w:b/>
                <w:bCs/>
                <w:sz w:val="22"/>
                <w:szCs w:val="22"/>
                <w:u w:val="single"/>
                <w:shd w:val="clear" w:color="auto" w:fill="ffffff"/>
              </w:rPr>
            </w:r>
            <w:r>
              <w:rPr>
                <w:rStyle w:val="997"/>
                <w:b/>
                <w:bCs/>
                <w:sz w:val="22"/>
                <w:szCs w:val="22"/>
                <w:u w:val="single"/>
                <w:shd w:val="clear" w:color="auto" w:fill="ffffff"/>
              </w:rPr>
            </w:r>
          </w:p>
          <w:p>
            <w:pPr>
              <w:pStyle w:val="963"/>
              <w:pBdr/>
              <w:spacing/>
              <w:ind/>
              <w:rPr>
                <w:rStyle w:val="997"/>
                <w:b/>
                <w:bCs/>
                <w:sz w:val="22"/>
                <w:szCs w:val="22"/>
                <w:u w:val="single"/>
                <w:shd w:val="clear" w:color="auto" w:fill="ffffff"/>
                <w:lang w:val="uk-UA"/>
              </w:rPr>
            </w:pPr>
            <w:r>
              <w:rPr>
                <w:rStyle w:val="997"/>
                <w:b/>
                <w:bCs/>
                <w:sz w:val="22"/>
                <w:szCs w:val="22"/>
                <w:u w:val="single"/>
                <w:shd w:val="clear" w:color="auto" w:fill="ffffff"/>
                <w:lang w:val="uk-UA"/>
              </w:rPr>
            </w:r>
            <w:r>
              <w:rPr>
                <w:rStyle w:val="997"/>
                <w:b/>
                <w:bCs/>
                <w:sz w:val="22"/>
                <w:szCs w:val="22"/>
                <w:u w:val="single"/>
                <w:shd w:val="clear" w:color="auto" w:fill="ffffff"/>
                <w:lang w:val="uk-UA"/>
              </w:rPr>
            </w:r>
            <w:r>
              <w:rPr>
                <w:rStyle w:val="997"/>
                <w:b/>
                <w:bCs/>
                <w:sz w:val="22"/>
                <w:szCs w:val="22"/>
                <w:u w:val="single"/>
                <w:shd w:val="clear" w:color="auto" w:fill="ffffff"/>
                <w:lang w:val="uk-UA"/>
              </w:rPr>
            </w:r>
          </w:p>
          <w:p>
            <w:pPr>
              <w:pStyle w:val="963"/>
              <w:pBdr/>
              <w:spacing/>
              <w:ind/>
              <w:rPr>
                <w:rStyle w:val="997"/>
                <w:b/>
                <w:bCs/>
                <w:sz w:val="22"/>
                <w:szCs w:val="22"/>
                <w:u w:val="single"/>
                <w:shd w:val="clear" w:color="auto" w:fill="ffffff"/>
                <w:lang w:val="uk-UA"/>
              </w:rPr>
            </w:pPr>
            <w:r>
              <w:rPr>
                <w:rStyle w:val="997"/>
                <w:b/>
                <w:bCs/>
                <w:sz w:val="22"/>
                <w:szCs w:val="22"/>
                <w:u w:val="single"/>
                <w:shd w:val="clear" w:color="auto" w:fill="ffffff"/>
                <w:lang w:val="uk-UA"/>
              </w:rPr>
            </w:r>
            <w:r>
              <w:rPr>
                <w:rStyle w:val="997"/>
                <w:b/>
                <w:bCs/>
                <w:sz w:val="22"/>
                <w:szCs w:val="22"/>
                <w:u w:val="single"/>
                <w:shd w:val="clear" w:color="auto" w:fill="ffffff"/>
                <w:lang w:val="uk-UA"/>
              </w:rPr>
            </w:r>
            <w:r>
              <w:rPr>
                <w:rStyle w:val="997"/>
                <w:b/>
                <w:bCs/>
                <w:sz w:val="22"/>
                <w:szCs w:val="22"/>
                <w:u w:val="single"/>
                <w:shd w:val="clear" w:color="auto" w:fill="ffffff"/>
                <w:lang w:val="uk-UA"/>
              </w:rPr>
            </w:r>
          </w:p>
          <w:p>
            <w:pPr>
              <w:pStyle w:val="963"/>
              <w:pBdr/>
              <w:spacing/>
              <w:ind/>
              <w:rPr>
                <w:rStyle w:val="997"/>
                <w:b/>
                <w:bCs/>
                <w:sz w:val="22"/>
                <w:szCs w:val="22"/>
                <w:u w:val="single"/>
                <w:shd w:val="clear" w:color="auto" w:fill="ffffff"/>
                <w:lang w:val="uk-UA"/>
              </w:rPr>
            </w:pPr>
            <w:r>
              <w:rPr>
                <w:rStyle w:val="997"/>
                <w:b/>
                <w:bCs/>
                <w:sz w:val="22"/>
                <w:szCs w:val="22"/>
                <w:u w:val="single"/>
                <w:shd w:val="clear" w:color="auto" w:fill="ffffff"/>
                <w:lang w:val="uk-UA"/>
              </w:rPr>
            </w:r>
            <w:r>
              <w:rPr>
                <w:rStyle w:val="997"/>
                <w:b/>
                <w:bCs/>
                <w:sz w:val="22"/>
                <w:szCs w:val="22"/>
                <w:u w:val="single"/>
                <w:shd w:val="clear" w:color="auto" w:fill="ffffff"/>
                <w:lang w:val="uk-UA"/>
              </w:rPr>
            </w:r>
            <w:r>
              <w:rPr>
                <w:rStyle w:val="997"/>
                <w:b/>
                <w:bCs/>
                <w:sz w:val="22"/>
                <w:szCs w:val="22"/>
                <w:u w:val="single"/>
                <w:shd w:val="clear" w:color="auto" w:fill="ffffff"/>
                <w:lang w:val="uk-UA"/>
              </w:rPr>
            </w:r>
          </w:p>
          <w:p>
            <w:pPr>
              <w:pStyle w:val="963"/>
              <w:pBdr/>
              <w:spacing/>
              <w:ind/>
              <w:rPr>
                <w:sz w:val="22"/>
                <w:szCs w:val="22"/>
                <w:lang w:val="uk-UA"/>
              </w:rPr>
            </w:pPr>
            <w:r>
              <w:rPr>
                <w:rStyle w:val="997"/>
                <w:b/>
                <w:bCs/>
                <w:sz w:val="22"/>
                <w:szCs w:val="22"/>
                <w:u w:val="single"/>
                <w:shd w:val="clear" w:color="auto" w:fill="ffffff"/>
              </w:rPr>
              <w:t xml:space="preserve">14. Integrity and Ethics </w:t>
            </w:r>
            <w:r>
              <w:rPr>
                <w:rStyle w:val="998"/>
                <w:sz w:val="22"/>
                <w:szCs w:val="22"/>
                <w:shd w:val="clear" w:color="auto" w:fill="ffffff"/>
              </w:rPr>
              <w:t xml:space="preserve"> </w:t>
            </w:r>
            <w:r>
              <w:rPr>
                <w:sz w:val="22"/>
                <w:szCs w:val="22"/>
                <w:lang w:val="uk-UA"/>
              </w:rPr>
            </w:r>
            <w:r>
              <w:rPr>
                <w:sz w:val="22"/>
                <w:szCs w:val="22"/>
                <w:lang w:val="uk-UA"/>
              </w:rPr>
            </w:r>
          </w:p>
        </w:tc>
      </w:tr>
      <w:tr>
        <w:trPr/>
        <w:tc>
          <w:tcPr>
            <w:tcBorders>
              <w:top w:val="none" w:color="auto" w:sz="0" w:space="0"/>
              <w:left w:val="none" w:color="auto" w:sz="0" w:space="0"/>
              <w:bottom w:val="none" w:color="auto" w:sz="0" w:space="0"/>
              <w:right w:val="none" w:color="auto" w:sz="0" w:space="0"/>
            </w:tcBorders>
            <w:tcW w:w="4839" w:type="dxa"/>
            <w:vAlign w:val="top"/>
            <w:textDirection w:val="lrTb"/>
            <w:noWrap w:val="false"/>
          </w:tcPr>
          <w:p>
            <w:pPr>
              <w:pStyle w:val="963"/>
              <w:pBdr/>
              <w:spacing/>
              <w:ind/>
              <w:jc w:val="both"/>
              <w:rPr>
                <w:sz w:val="22"/>
                <w:szCs w:val="22"/>
                <w:lang w:val="uk-UA"/>
              </w:rPr>
            </w:pPr>
            <w:r>
              <w:rPr>
                <w:rStyle w:val="997"/>
                <w:sz w:val="22"/>
                <w:szCs w:val="22"/>
                <w:shd w:val="clear" w:color="auto" w:fill="ffffff"/>
              </w:rPr>
              <w:t xml:space="preserve">Corus</w:t>
            </w:r>
            <w:r>
              <w:rPr>
                <w:rStyle w:val="997"/>
                <w:sz w:val="22"/>
                <w:szCs w:val="22"/>
                <w:shd w:val="clear" w:color="auto" w:fill="ffffff"/>
                <w:lang w:val="uk-UA"/>
              </w:rPr>
              <w:t xml:space="preserve">, УФГЗ і Соціальний центр демонструють нульову толерантність до неетичної поведінки, яка є будь-якою подією, включаючи шахрайство, сексуальну експлуатацію, насильство та домагання (</w:t>
            </w:r>
            <w:r>
              <w:rPr>
                <w:rStyle w:val="997"/>
                <w:sz w:val="22"/>
                <w:szCs w:val="22"/>
                <w:shd w:val="clear" w:color="auto" w:fill="ffffff"/>
              </w:rPr>
              <w:t xml:space="preserve">SEAH</w:t>
            </w:r>
            <w:r>
              <w:rPr>
                <w:rStyle w:val="997"/>
                <w:sz w:val="22"/>
                <w:szCs w:val="22"/>
                <w:shd w:val="clear" w:color="auto" w:fill="ffffff"/>
                <w:lang w:val="uk-UA"/>
              </w:rPr>
              <w:t xml:space="preserve">), корупцію, хабарництво, крадіжки, відкати, фінансування тероризму, відмивання грошей та інше нецільове використання коштів, що перешкоджає спрямуванню коштів на цілі або одержувачів допомоги.</w:t>
            </w:r>
            <w:r>
              <w:rPr>
                <w:rStyle w:val="998"/>
                <w:sz w:val="22"/>
                <w:szCs w:val="22"/>
                <w:shd w:val="clear" w:color="auto" w:fill="ffffff"/>
              </w:rPr>
              <w:t xml:space="preserve"> </w:t>
            </w:r>
            <w:r>
              <w:rPr>
                <w:sz w:val="22"/>
                <w:szCs w:val="22"/>
                <w:lang w:val="uk-UA"/>
              </w:rPr>
            </w:r>
            <w:r>
              <w:rPr>
                <w:sz w:val="22"/>
                <w:szCs w:val="22"/>
                <w:lang w:val="uk-UA"/>
              </w:rPr>
            </w:r>
          </w:p>
        </w:tc>
        <w:tc>
          <w:tcPr>
            <w:tcBorders>
              <w:top w:val="none" w:color="auto" w:sz="0" w:space="0"/>
              <w:left w:val="none" w:color="auto" w:sz="0" w:space="0"/>
              <w:bottom w:val="none" w:color="auto" w:sz="0" w:space="0"/>
              <w:right w:val="none" w:color="auto" w:sz="0" w:space="0"/>
            </w:tcBorders>
            <w:tcW w:w="4840" w:type="dxa"/>
            <w:vAlign w:val="top"/>
            <w:textDirection w:val="lrTb"/>
            <w:noWrap w:val="false"/>
          </w:tcPr>
          <w:p>
            <w:pPr>
              <w:pStyle w:val="963"/>
              <w:pBdr/>
              <w:spacing/>
              <w:ind/>
              <w:jc w:val="both"/>
              <w:rPr>
                <w:sz w:val="22"/>
                <w:szCs w:val="22"/>
                <w:lang w:val="uk-UA"/>
              </w:rPr>
            </w:pPr>
            <w:r>
              <w:rPr>
                <w:rStyle w:val="997"/>
                <w:sz w:val="22"/>
                <w:szCs w:val="22"/>
                <w:shd w:val="clear" w:color="auto" w:fill="ffffff"/>
                <w:lang w:val="en-US"/>
              </w:rPr>
              <w:t xml:space="preserve">Corus, UFPH and the Social Center have a zero tolerance to unethical behavior which is any event, including fraud, sexual explo</w:t>
            </w:r>
            <w:r>
              <w:rPr>
                <w:rStyle w:val="997"/>
                <w:sz w:val="22"/>
                <w:szCs w:val="22"/>
                <w:shd w:val="clear" w:color="auto" w:fill="ffffff"/>
                <w:lang w:val="en-US"/>
              </w:rPr>
              <w:t xml:space="preserve">itation abuse and harassment (SEAH), corruption, bribery, theft, kickbacks, terrorist financing, money laundering and other misuse of funds that prevents funds being directed to the aid outcomes or recipients intended.</w:t>
            </w:r>
            <w:r>
              <w:rPr>
                <w:rStyle w:val="998"/>
                <w:sz w:val="22"/>
                <w:szCs w:val="22"/>
                <w:shd w:val="clear" w:color="auto" w:fill="ffffff"/>
                <w:lang w:val="en-US"/>
              </w:rPr>
              <w:t xml:space="preserve"> </w:t>
            </w:r>
            <w:r>
              <w:rPr>
                <w:sz w:val="22"/>
                <w:szCs w:val="22"/>
                <w:lang w:val="uk-UA"/>
              </w:rPr>
            </w:r>
            <w:r>
              <w:rPr>
                <w:sz w:val="22"/>
                <w:szCs w:val="22"/>
                <w:lang w:val="uk-UA"/>
              </w:rPr>
            </w:r>
          </w:p>
        </w:tc>
      </w:tr>
      <w:tr>
        <w:trPr/>
        <w:tc>
          <w:tcPr>
            <w:tcBorders>
              <w:top w:val="none" w:color="auto" w:sz="0" w:space="0"/>
              <w:left w:val="none" w:color="auto" w:sz="0" w:space="0"/>
              <w:bottom w:val="none" w:color="auto" w:sz="0" w:space="0"/>
              <w:right w:val="none" w:color="auto" w:sz="0" w:space="0"/>
            </w:tcBorders>
            <w:tcW w:w="4839" w:type="dxa"/>
            <w:vAlign w:val="top"/>
            <w:textDirection w:val="lrTb"/>
            <w:noWrap w:val="false"/>
          </w:tcPr>
          <w:p>
            <w:pPr>
              <w:pStyle w:val="996"/>
              <w:pBdr/>
              <w:spacing w:after="0" w:afterAutospacing="0" w:before="0" w:beforeAutospacing="0"/>
              <w:ind/>
              <w:jc w:val="both"/>
              <w:rPr>
                <w:rFonts w:ascii="Calibri" w:hAnsi="Calibri"/>
                <w:sz w:val="22"/>
                <w:szCs w:val="22"/>
                <w:lang w:val="uk-UA"/>
              </w:rPr>
            </w:pPr>
            <w:r>
              <w:rPr>
                <w:rStyle w:val="997"/>
                <w:rFonts w:ascii="Calibri" w:hAnsi="Calibri" w:eastAsia="Times New Roman"/>
                <w:sz w:val="22"/>
                <w:szCs w:val="22"/>
                <w:lang w:val="uk-UA"/>
              </w:rPr>
              <w:t xml:space="preserve">УФГЗ, Соціальний центр негайно і без невиправданої затримки повідомить Корус про будь-яку подію, яка перешкоджає або загрожує суттєвим втручанням у цей Меморандум про взаєморозуміння, включаючи достовірні підозри або фактичне зловживання допомогою.</w:t>
            </w:r>
            <w:r>
              <w:rPr>
                <w:rStyle w:val="998"/>
                <w:rFonts w:ascii="Calibri" w:hAnsi="Calibri" w:eastAsia="Times New Roman"/>
                <w:sz w:val="22"/>
                <w:szCs w:val="22"/>
              </w:rPr>
              <w:t xml:space="preserve"> </w:t>
            </w:r>
            <w:r>
              <w:rPr>
                <w:rFonts w:ascii="Calibri" w:hAnsi="Calibri"/>
                <w:sz w:val="22"/>
                <w:szCs w:val="22"/>
                <w:lang w:val="uk-UA"/>
              </w:rPr>
            </w:r>
            <w:r>
              <w:rPr>
                <w:rFonts w:ascii="Calibri" w:hAnsi="Calibri"/>
                <w:sz w:val="22"/>
                <w:szCs w:val="22"/>
                <w:lang w:val="uk-UA"/>
              </w:rPr>
            </w:r>
          </w:p>
          <w:p>
            <w:pPr>
              <w:pStyle w:val="963"/>
              <w:pBdr/>
              <w:spacing/>
              <w:ind/>
              <w:rPr>
                <w:sz w:val="22"/>
                <w:szCs w:val="22"/>
                <w:lang w:val="uk-UA"/>
              </w:rPr>
            </w:pPr>
            <w:r>
              <w:rPr>
                <w:sz w:val="22"/>
                <w:szCs w:val="22"/>
                <w:lang w:val="uk-UA"/>
              </w:rPr>
            </w:r>
            <w:r>
              <w:rPr>
                <w:sz w:val="22"/>
                <w:szCs w:val="22"/>
                <w:lang w:val="uk-UA"/>
              </w:rPr>
            </w:r>
            <w:r>
              <w:rPr>
                <w:sz w:val="22"/>
                <w:szCs w:val="22"/>
                <w:lang w:val="uk-UA"/>
              </w:rPr>
            </w:r>
          </w:p>
        </w:tc>
        <w:tc>
          <w:tcPr>
            <w:tcBorders>
              <w:top w:val="none" w:color="auto" w:sz="0" w:space="0"/>
              <w:left w:val="none" w:color="auto" w:sz="0" w:space="0"/>
              <w:bottom w:val="none" w:color="auto" w:sz="0" w:space="0"/>
              <w:right w:val="none" w:color="auto" w:sz="0" w:space="0"/>
            </w:tcBorders>
            <w:tcW w:w="4840" w:type="dxa"/>
            <w:vAlign w:val="top"/>
            <w:textDirection w:val="lrTb"/>
            <w:noWrap w:val="false"/>
          </w:tcPr>
          <w:p>
            <w:pPr>
              <w:pStyle w:val="996"/>
              <w:numPr>
                <w:ilvl w:val="0"/>
                <w:numId w:val="21"/>
              </w:numPr>
              <w:pBdr/>
              <w:spacing w:after="0" w:afterAutospacing="0" w:before="0" w:beforeAutospacing="0"/>
              <w:ind w:firstLine="0" w:left="152"/>
              <w:jc w:val="both"/>
              <w:rPr>
                <w:rFonts w:ascii="Calibri" w:hAnsi="Calibri"/>
                <w:sz w:val="22"/>
                <w:szCs w:val="22"/>
              </w:rPr>
            </w:pPr>
            <w:r>
              <w:rPr>
                <w:rStyle w:val="997"/>
                <w:rFonts w:ascii="Calibri" w:hAnsi="Calibri" w:eastAsia="Times New Roman"/>
                <w:sz w:val="22"/>
                <w:szCs w:val="22"/>
              </w:rPr>
              <w:t xml:space="preserve">The UFPH, Social Center will immediately and without undue delay inform Corus of any event which interferes or threatens to materially interfere with this MoU, including credible suspicions, or actual aid diversion. </w:t>
            </w:r>
            <w:r>
              <w:rPr>
                <w:rStyle w:val="998"/>
                <w:rFonts w:ascii="Calibri" w:hAnsi="Calibri" w:eastAsia="Times New Roman"/>
                <w:sz w:val="22"/>
                <w:szCs w:val="22"/>
              </w:rPr>
              <w:t xml:space="preserve"> </w:t>
            </w:r>
            <w:r>
              <w:rPr>
                <w:rFonts w:ascii="Calibri" w:hAnsi="Calibri"/>
                <w:sz w:val="22"/>
                <w:szCs w:val="22"/>
              </w:rPr>
            </w:r>
            <w:r>
              <w:rPr>
                <w:rFonts w:ascii="Calibri" w:hAnsi="Calibri"/>
                <w:sz w:val="22"/>
                <w:szCs w:val="22"/>
              </w:rPr>
            </w:r>
          </w:p>
          <w:p>
            <w:pPr>
              <w:pStyle w:val="996"/>
              <w:pBdr/>
              <w:spacing w:after="0" w:afterAutospacing="0" w:before="0" w:beforeAutospacing="0"/>
              <w:ind/>
              <w:jc w:val="both"/>
              <w:rPr>
                <w:rFonts w:ascii="Calibri" w:hAnsi="Calibri"/>
                <w:sz w:val="22"/>
                <w:szCs w:val="22"/>
                <w:lang w:val="uk-UA"/>
              </w:rPr>
            </w:pPr>
            <w:r>
              <w:rPr>
                <w:rStyle w:val="998"/>
                <w:rFonts w:ascii="Calibri" w:hAnsi="Calibri" w:eastAsia="Times New Roman"/>
                <w:sz w:val="22"/>
                <w:szCs w:val="22"/>
              </w:rPr>
              <w:t xml:space="preserve"> </w:t>
            </w:r>
            <w:r>
              <w:rPr>
                <w:rFonts w:ascii="Calibri" w:hAnsi="Calibri"/>
                <w:sz w:val="22"/>
                <w:szCs w:val="22"/>
                <w:lang w:val="uk-UA"/>
              </w:rPr>
            </w:r>
            <w:r>
              <w:rPr>
                <w:rFonts w:ascii="Calibri" w:hAnsi="Calibri"/>
                <w:sz w:val="22"/>
                <w:szCs w:val="22"/>
                <w:lang w:val="uk-UA"/>
              </w:rPr>
            </w:r>
          </w:p>
        </w:tc>
      </w:tr>
      <w:tr>
        <w:trPr/>
        <w:tc>
          <w:tcPr>
            <w:tcBorders>
              <w:top w:val="none" w:color="auto" w:sz="0" w:space="0"/>
              <w:left w:val="none" w:color="auto" w:sz="0" w:space="0"/>
              <w:bottom w:val="none" w:color="auto" w:sz="0" w:space="0"/>
              <w:right w:val="none" w:color="auto" w:sz="0" w:space="0"/>
            </w:tcBorders>
            <w:tcW w:w="4839" w:type="dxa"/>
            <w:vAlign w:val="top"/>
            <w:textDirection w:val="lrTb"/>
            <w:noWrap w:val="false"/>
          </w:tcPr>
          <w:p>
            <w:pPr>
              <w:pStyle w:val="996"/>
              <w:pBdr/>
              <w:spacing w:after="0" w:afterAutospacing="0" w:before="0" w:beforeAutospacing="0"/>
              <w:ind w:left="31"/>
              <w:jc w:val="both"/>
              <w:rPr>
                <w:rFonts w:ascii="Calibri" w:hAnsi="Calibri"/>
                <w:sz w:val="22"/>
                <w:szCs w:val="22"/>
                <w:lang w:val="ru-RU"/>
              </w:rPr>
            </w:pPr>
            <w:r>
              <w:rPr>
                <w:rStyle w:val="997"/>
                <w:rFonts w:ascii="Calibri" w:hAnsi="Calibri" w:eastAsia="Times New Roman"/>
                <w:sz w:val="22"/>
                <w:szCs w:val="22"/>
                <w:lang w:val="ru-RU"/>
              </w:rPr>
              <w:t xml:space="preserve">Є два способи повідомити про неетичну або незаконну поведінку в Corus, приватно та анонімно:</w:t>
            </w:r>
            <w:r>
              <w:rPr>
                <w:rStyle w:val="998"/>
                <w:rFonts w:ascii="Calibri" w:hAnsi="Calibri" w:eastAsia="Times New Roman"/>
                <w:sz w:val="22"/>
                <w:szCs w:val="22"/>
              </w:rPr>
              <w:t xml:space="preserve"> </w:t>
            </w:r>
            <w:r>
              <w:rPr>
                <w:rFonts w:ascii="Calibri" w:hAnsi="Calibri"/>
                <w:sz w:val="22"/>
                <w:szCs w:val="22"/>
                <w:lang w:val="ru-RU"/>
              </w:rPr>
            </w:r>
            <w:r>
              <w:rPr>
                <w:rFonts w:ascii="Calibri" w:hAnsi="Calibri"/>
                <w:sz w:val="22"/>
                <w:szCs w:val="22"/>
                <w:lang w:val="ru-RU"/>
              </w:rPr>
            </w:r>
          </w:p>
          <w:p>
            <w:pPr>
              <w:pStyle w:val="963"/>
              <w:pBdr/>
              <w:spacing/>
              <w:ind/>
              <w:rPr>
                <w:sz w:val="22"/>
                <w:szCs w:val="22"/>
              </w:rPr>
            </w:pPr>
            <w:r>
              <w:rPr>
                <w:sz w:val="22"/>
                <w:szCs w:val="22"/>
              </w:rPr>
            </w:r>
            <w:r>
              <w:rPr>
                <w:sz w:val="22"/>
                <w:szCs w:val="22"/>
              </w:rPr>
            </w:r>
            <w:r>
              <w:rPr>
                <w:sz w:val="22"/>
                <w:szCs w:val="22"/>
              </w:rPr>
            </w:r>
          </w:p>
        </w:tc>
        <w:tc>
          <w:tcPr>
            <w:tcBorders>
              <w:top w:val="none" w:color="auto" w:sz="0" w:space="0"/>
              <w:left w:val="none" w:color="auto" w:sz="0" w:space="0"/>
              <w:bottom w:val="none" w:color="auto" w:sz="0" w:space="0"/>
              <w:right w:val="none" w:color="auto" w:sz="0" w:space="0"/>
            </w:tcBorders>
            <w:tcW w:w="4840" w:type="dxa"/>
            <w:vAlign w:val="top"/>
            <w:textDirection w:val="lrTb"/>
            <w:noWrap w:val="false"/>
          </w:tcPr>
          <w:p>
            <w:pPr>
              <w:pStyle w:val="996"/>
              <w:numPr>
                <w:ilvl w:val="0"/>
                <w:numId w:val="24"/>
              </w:numPr>
              <w:pBdr/>
              <w:spacing w:after="0" w:afterAutospacing="0" w:before="0" w:beforeAutospacing="0"/>
              <w:ind w:firstLine="0" w:left="152"/>
              <w:jc w:val="both"/>
              <w:rPr>
                <w:rFonts w:ascii="Calibri" w:hAnsi="Calibri"/>
                <w:sz w:val="22"/>
                <w:szCs w:val="22"/>
              </w:rPr>
            </w:pPr>
            <w:r>
              <w:rPr>
                <w:rStyle w:val="997"/>
                <w:rFonts w:ascii="Calibri" w:hAnsi="Calibri" w:eastAsia="Times New Roman"/>
                <w:sz w:val="22"/>
                <w:szCs w:val="22"/>
              </w:rPr>
              <w:t xml:space="preserve">There are two methods unethical or illegal behavior can be reported to Corus, confidentially and anonymously:</w:t>
            </w:r>
            <w:r>
              <w:rPr>
                <w:rStyle w:val="998"/>
                <w:rFonts w:ascii="Calibri" w:hAnsi="Calibri" w:eastAsia="Times New Roman"/>
                <w:sz w:val="22"/>
                <w:szCs w:val="22"/>
              </w:rPr>
              <w:t xml:space="preserve"> </w:t>
            </w:r>
            <w:r>
              <w:rPr>
                <w:rFonts w:ascii="Calibri" w:hAnsi="Calibri"/>
                <w:sz w:val="22"/>
                <w:szCs w:val="22"/>
              </w:rPr>
            </w:r>
            <w:r>
              <w:rPr>
                <w:rFonts w:ascii="Calibri" w:hAnsi="Calibri"/>
                <w:sz w:val="22"/>
                <w:szCs w:val="22"/>
              </w:rPr>
            </w:r>
          </w:p>
          <w:p>
            <w:pPr>
              <w:pStyle w:val="963"/>
              <w:pBdr/>
              <w:spacing/>
              <w:ind/>
              <w:rPr>
                <w:sz w:val="22"/>
                <w:szCs w:val="22"/>
                <w:lang w:val="en-US"/>
              </w:rPr>
            </w:pPr>
            <w:r>
              <w:rPr>
                <w:sz w:val="22"/>
                <w:szCs w:val="22"/>
                <w:lang w:val="en-US"/>
              </w:rPr>
            </w:r>
            <w:r>
              <w:rPr>
                <w:sz w:val="22"/>
                <w:szCs w:val="22"/>
                <w:lang w:val="en-US"/>
              </w:rPr>
            </w:r>
            <w:r>
              <w:rPr>
                <w:sz w:val="22"/>
                <w:szCs w:val="22"/>
                <w:lang w:val="en-US"/>
              </w:rPr>
            </w:r>
          </w:p>
        </w:tc>
      </w:tr>
      <w:tr>
        <w:trPr/>
        <w:tc>
          <w:tcPr>
            <w:tcBorders>
              <w:top w:val="none" w:color="auto" w:sz="0" w:space="0"/>
              <w:left w:val="none" w:color="auto" w:sz="0" w:space="0"/>
              <w:bottom w:val="none" w:color="auto" w:sz="0" w:space="0"/>
              <w:right w:val="none" w:color="auto" w:sz="0" w:space="0"/>
            </w:tcBorders>
            <w:tcW w:w="4839" w:type="dxa"/>
            <w:vAlign w:val="top"/>
            <w:textDirection w:val="lrTb"/>
            <w:noWrap w:val="false"/>
          </w:tcPr>
          <w:p>
            <w:pPr>
              <w:pStyle w:val="996"/>
              <w:pBdr/>
              <w:spacing w:after="0" w:afterAutospacing="0" w:before="0" w:beforeAutospacing="0"/>
              <w:ind w:left="360"/>
              <w:jc w:val="both"/>
              <w:rPr>
                <w:rFonts w:ascii="Calibri" w:hAnsi="Calibri"/>
                <w:sz w:val="22"/>
                <w:szCs w:val="22"/>
                <w:lang w:val="ru-RU"/>
              </w:rPr>
            </w:pPr>
            <w:r>
              <w:rPr>
                <w:rStyle w:val="997"/>
                <w:rFonts w:ascii="Calibri" w:hAnsi="Calibri" w:eastAsia="Times New Roman"/>
                <w:sz w:val="22"/>
                <w:szCs w:val="22"/>
              </w:rPr>
              <w:t xml:space="preserve">Convercent</w:t>
            </w:r>
            <w:r>
              <w:rPr>
                <w:rStyle w:val="997"/>
                <w:rFonts w:ascii="Calibri" w:hAnsi="Calibri" w:eastAsia="Times New Roman"/>
                <w:sz w:val="22"/>
                <w:szCs w:val="22"/>
                <w:lang w:val="ru-RU"/>
              </w:rPr>
              <w:t xml:space="preserve">, інструмент онлайн-звітності </w:t>
            </w:r>
            <w:r>
              <w:rPr>
                <w:rStyle w:val="997"/>
                <w:rFonts w:ascii="Calibri" w:hAnsi="Calibri" w:eastAsia="Times New Roman"/>
                <w:sz w:val="22"/>
                <w:szCs w:val="22"/>
              </w:rPr>
              <w:t xml:space="preserve">Corus</w:t>
            </w:r>
            <w:r>
              <w:rPr>
                <w:rStyle w:val="997"/>
                <w:rFonts w:ascii="Calibri" w:hAnsi="Calibri" w:eastAsia="Times New Roman"/>
                <w:sz w:val="22"/>
                <w:szCs w:val="22"/>
                <w:lang w:val="ru-RU"/>
              </w:rPr>
              <w:t xml:space="preserve">, доступ до якого можна отримати за адресою </w:t>
            </w:r>
            <w:r>
              <w:rPr>
                <w:rFonts w:ascii="Calibri" w:hAnsi="Calibri"/>
                <w:sz w:val="22"/>
                <w:szCs w:val="22"/>
              </w:rPr>
              <w:fldChar w:fldCharType="begin"/>
            </w:r>
            <w:r>
              <w:rPr>
                <w:rFonts w:ascii="Calibri" w:hAnsi="Calibri"/>
                <w:sz w:val="22"/>
                <w:szCs w:val="22"/>
              </w:rPr>
              <w:instrText xml:space="preserve">HYPERLINK</w:instrText>
            </w:r>
            <w:r>
              <w:rPr>
                <w:rFonts w:ascii="Calibri" w:hAnsi="Calibri"/>
                <w:sz w:val="22"/>
                <w:szCs w:val="22"/>
                <w:lang w:val="ru-RU"/>
              </w:rPr>
              <w:instrText xml:space="preserve"> "</w:instrText>
            </w:r>
            <w:r>
              <w:rPr>
                <w:rFonts w:ascii="Calibri" w:hAnsi="Calibri"/>
                <w:sz w:val="22"/>
                <w:szCs w:val="22"/>
              </w:rPr>
              <w:instrText xml:space="preserve">http</w:instrText>
            </w:r>
            <w:r>
              <w:rPr>
                <w:rFonts w:ascii="Calibri" w:hAnsi="Calibri"/>
                <w:sz w:val="22"/>
                <w:szCs w:val="22"/>
                <w:lang w:val="ru-RU"/>
              </w:rPr>
              <w:instrText xml:space="preserve">://</w:instrText>
            </w:r>
            <w:r>
              <w:rPr>
                <w:rFonts w:ascii="Calibri" w:hAnsi="Calibri"/>
                <w:sz w:val="22"/>
                <w:szCs w:val="22"/>
              </w:rPr>
              <w:instrText xml:space="preserve">www</w:instrText>
            </w:r>
            <w:r>
              <w:rPr>
                <w:rFonts w:ascii="Calibri" w:hAnsi="Calibri"/>
                <w:sz w:val="22"/>
                <w:szCs w:val="22"/>
                <w:lang w:val="ru-RU"/>
              </w:rPr>
              <w:instrText xml:space="preserve">.</w:instrText>
            </w:r>
            <w:r>
              <w:rPr>
                <w:rFonts w:ascii="Calibri" w:hAnsi="Calibri"/>
                <w:sz w:val="22"/>
                <w:szCs w:val="22"/>
              </w:rPr>
              <w:instrText xml:space="preserve">CORUSinternational</w:instrText>
            </w:r>
            <w:r>
              <w:rPr>
                <w:rFonts w:ascii="Calibri" w:hAnsi="Calibri"/>
                <w:sz w:val="22"/>
                <w:szCs w:val="22"/>
                <w:lang w:val="ru-RU"/>
              </w:rPr>
              <w:instrText xml:space="preserve">.</w:instrText>
            </w:r>
            <w:r>
              <w:rPr>
                <w:rFonts w:ascii="Calibri" w:hAnsi="Calibri"/>
                <w:sz w:val="22"/>
                <w:szCs w:val="22"/>
              </w:rPr>
              <w:instrText xml:space="preserve">org</w:instrText>
            </w:r>
            <w:r>
              <w:rPr>
                <w:rFonts w:ascii="Calibri" w:hAnsi="Calibri"/>
                <w:sz w:val="22"/>
                <w:szCs w:val="22"/>
                <w:lang w:val="ru-RU"/>
              </w:rPr>
              <w:instrText xml:space="preserve">/</w:instrText>
            </w:r>
            <w:r>
              <w:rPr>
                <w:rFonts w:ascii="Calibri" w:hAnsi="Calibri"/>
                <w:sz w:val="22"/>
                <w:szCs w:val="22"/>
              </w:rPr>
              <w:instrText xml:space="preserve">hotline</w:instrText>
            </w:r>
            <w:r>
              <w:rPr>
                <w:rFonts w:ascii="Calibri" w:hAnsi="Calibri"/>
                <w:sz w:val="22"/>
                <w:szCs w:val="22"/>
                <w:lang w:val="ru-RU"/>
              </w:rPr>
              <w:instrText xml:space="preserve">"</w:instrText>
            </w:r>
            <w:r>
              <w:rPr>
                <w:rFonts w:ascii="Calibri" w:hAnsi="Calibri"/>
                <w:sz w:val="22"/>
                <w:szCs w:val="22"/>
              </w:rPr>
              <w:fldChar w:fldCharType="separate"/>
            </w:r>
            <w:r>
              <w:rPr>
                <w:rStyle w:val="1003"/>
                <w:rFonts w:ascii="Calibri" w:hAnsi="Calibri" w:eastAsia="Times New Roman"/>
                <w:b/>
                <w:bCs/>
                <w:sz w:val="22"/>
                <w:szCs w:val="22"/>
              </w:rPr>
              <w:t xml:space="preserve">www</w:t>
            </w:r>
            <w:r>
              <w:rPr>
                <w:rStyle w:val="1003"/>
                <w:rFonts w:ascii="Calibri" w:hAnsi="Calibri" w:eastAsia="Times New Roman"/>
                <w:b/>
                <w:bCs/>
                <w:sz w:val="22"/>
                <w:szCs w:val="22"/>
                <w:lang w:val="ru-RU"/>
              </w:rPr>
              <w:t xml:space="preserve">.</w:t>
            </w:r>
            <w:r>
              <w:rPr>
                <w:rStyle w:val="1003"/>
                <w:rFonts w:ascii="Calibri" w:hAnsi="Calibri" w:eastAsia="Times New Roman"/>
                <w:b/>
                <w:bCs/>
                <w:sz w:val="22"/>
                <w:szCs w:val="22"/>
              </w:rPr>
              <w:t xml:space="preserve">CORUSinternational</w:t>
            </w:r>
            <w:r>
              <w:rPr>
                <w:rStyle w:val="1003"/>
                <w:rFonts w:ascii="Calibri" w:hAnsi="Calibri" w:eastAsia="Times New Roman"/>
                <w:b/>
                <w:bCs/>
                <w:sz w:val="22"/>
                <w:szCs w:val="22"/>
                <w:lang w:val="ru-RU"/>
              </w:rPr>
              <w:t xml:space="preserve">.</w:t>
            </w:r>
            <w:r>
              <w:rPr>
                <w:rStyle w:val="1003"/>
                <w:rFonts w:ascii="Calibri" w:hAnsi="Calibri" w:eastAsia="Times New Roman"/>
                <w:b/>
                <w:bCs/>
                <w:sz w:val="22"/>
                <w:szCs w:val="22"/>
              </w:rPr>
              <w:t xml:space="preserve">org</w:t>
            </w:r>
            <w:r>
              <w:rPr>
                <w:rStyle w:val="1003"/>
                <w:rFonts w:ascii="Calibri" w:hAnsi="Calibri" w:eastAsia="Times New Roman"/>
                <w:b/>
                <w:bCs/>
                <w:sz w:val="22"/>
                <w:szCs w:val="22"/>
                <w:lang w:val="ru-RU"/>
              </w:rPr>
              <w:t xml:space="preserve">/</w:t>
            </w:r>
            <w:r>
              <w:rPr>
                <w:rStyle w:val="1003"/>
                <w:rFonts w:ascii="Calibri" w:hAnsi="Calibri" w:eastAsia="Times New Roman"/>
                <w:b/>
                <w:bCs/>
                <w:sz w:val="22"/>
                <w:szCs w:val="22"/>
              </w:rPr>
              <w:t xml:space="preserve">hotline</w:t>
            </w:r>
            <w:r>
              <w:rPr>
                <w:rStyle w:val="1003"/>
                <w:rFonts w:ascii="Calibri" w:hAnsi="Calibri" w:eastAsia="Times New Roman"/>
                <w:b/>
                <w:bCs/>
                <w:sz w:val="22"/>
                <w:szCs w:val="22"/>
              </w:rPr>
              <w:fldChar w:fldCharType="end"/>
            </w:r>
            <w:r>
              <w:rPr>
                <w:rStyle w:val="997"/>
                <w:rFonts w:ascii="Calibri" w:hAnsi="Calibri" w:eastAsia="Times New Roman"/>
                <w:sz w:val="22"/>
                <w:szCs w:val="22"/>
                <w:lang w:val="ru-RU"/>
              </w:rPr>
              <w:t xml:space="preserve">, або</w:t>
            </w:r>
            <w:r>
              <w:rPr>
                <w:rStyle w:val="998"/>
                <w:rFonts w:ascii="Calibri" w:hAnsi="Calibri" w:eastAsia="Times New Roman"/>
                <w:sz w:val="22"/>
                <w:szCs w:val="22"/>
              </w:rPr>
              <w:t xml:space="preserve"> </w:t>
            </w:r>
            <w:r>
              <w:rPr>
                <w:rFonts w:ascii="Calibri" w:hAnsi="Calibri"/>
                <w:sz w:val="22"/>
                <w:szCs w:val="22"/>
                <w:lang w:val="ru-RU"/>
              </w:rPr>
            </w:r>
            <w:r>
              <w:rPr>
                <w:rFonts w:ascii="Calibri" w:hAnsi="Calibri"/>
                <w:sz w:val="22"/>
                <w:szCs w:val="22"/>
                <w:lang w:val="ru-RU"/>
              </w:rPr>
            </w:r>
          </w:p>
          <w:p>
            <w:pPr>
              <w:pStyle w:val="996"/>
              <w:pBdr/>
              <w:spacing w:after="0" w:afterAutospacing="0" w:before="0" w:beforeAutospacing="0"/>
              <w:ind w:left="360"/>
              <w:jc w:val="both"/>
              <w:rPr>
                <w:rFonts w:ascii="Calibri" w:hAnsi="Calibri"/>
                <w:sz w:val="22"/>
                <w:szCs w:val="22"/>
                <w:lang w:val="ru-RU"/>
              </w:rPr>
            </w:pPr>
            <w:r>
              <w:rPr>
                <w:rStyle w:val="997"/>
                <w:rFonts w:ascii="Calibri" w:hAnsi="Calibri" w:eastAsia="Times New Roman"/>
                <w:sz w:val="22"/>
                <w:szCs w:val="22"/>
                <w:lang w:val="ru-RU"/>
              </w:rPr>
              <w:t xml:space="preserve">Зателефону</w:t>
            </w:r>
            <w:r>
              <w:rPr>
                <w:rStyle w:val="997"/>
                <w:rFonts w:ascii="Calibri" w:hAnsi="Calibri" w:eastAsia="Times New Roman"/>
                <w:sz w:val="22"/>
                <w:szCs w:val="22"/>
                <w:lang w:val="uk-UA"/>
              </w:rPr>
              <w:t xml:space="preserve">вавши</w:t>
            </w:r>
            <w:r>
              <w:rPr>
                <w:rStyle w:val="997"/>
                <w:rFonts w:ascii="Calibri" w:hAnsi="Calibri" w:eastAsia="Times New Roman"/>
                <w:sz w:val="22"/>
                <w:szCs w:val="22"/>
                <w:lang w:val="ru-RU"/>
              </w:rPr>
              <w:t xml:space="preserve"> за номером 0.800 50-1134 або (800) 461-9330</w:t>
            </w:r>
            <w:r>
              <w:rPr>
                <w:rStyle w:val="998"/>
                <w:rFonts w:ascii="Calibri" w:hAnsi="Calibri" w:eastAsia="Times New Roman"/>
                <w:sz w:val="22"/>
                <w:szCs w:val="22"/>
              </w:rPr>
              <w:t xml:space="preserve"> </w:t>
            </w:r>
            <w:r>
              <w:rPr>
                <w:rFonts w:ascii="Calibri" w:hAnsi="Calibri"/>
                <w:sz w:val="22"/>
                <w:szCs w:val="22"/>
                <w:lang w:val="ru-RU"/>
              </w:rPr>
            </w:r>
            <w:r>
              <w:rPr>
                <w:rFonts w:ascii="Calibri" w:hAnsi="Calibri"/>
                <w:sz w:val="22"/>
                <w:szCs w:val="22"/>
                <w:lang w:val="ru-RU"/>
              </w:rPr>
            </w:r>
          </w:p>
          <w:p>
            <w:pPr>
              <w:pStyle w:val="996"/>
              <w:pBdr/>
              <w:spacing w:after="0" w:afterAutospacing="0" w:before="0" w:beforeAutospacing="0"/>
              <w:ind w:firstLine="60"/>
              <w:jc w:val="both"/>
              <w:rPr>
                <w:rFonts w:ascii="Calibri" w:hAnsi="Calibri"/>
                <w:sz w:val="22"/>
                <w:szCs w:val="22"/>
                <w:lang w:val="ru-RU"/>
              </w:rPr>
            </w:pPr>
            <w:r>
              <w:rPr>
                <w:rStyle w:val="998"/>
                <w:rFonts w:ascii="Calibri" w:hAnsi="Calibri" w:eastAsia="Times New Roman"/>
                <w:sz w:val="22"/>
                <w:szCs w:val="22"/>
              </w:rPr>
              <w:t xml:space="preserve"> </w:t>
            </w:r>
            <w:r>
              <w:rPr>
                <w:rFonts w:ascii="Calibri" w:hAnsi="Calibri"/>
                <w:sz w:val="22"/>
                <w:szCs w:val="22"/>
                <w:lang w:val="ru-RU"/>
              </w:rPr>
            </w:r>
            <w:r>
              <w:rPr>
                <w:rFonts w:ascii="Calibri" w:hAnsi="Calibri"/>
                <w:sz w:val="22"/>
                <w:szCs w:val="22"/>
                <w:lang w:val="ru-RU"/>
              </w:rPr>
            </w:r>
          </w:p>
        </w:tc>
        <w:tc>
          <w:tcPr>
            <w:tcBorders>
              <w:top w:val="none" w:color="auto" w:sz="0" w:space="0"/>
              <w:left w:val="none" w:color="auto" w:sz="0" w:space="0"/>
              <w:bottom w:val="none" w:color="auto" w:sz="0" w:space="0"/>
              <w:right w:val="none" w:color="auto" w:sz="0" w:space="0"/>
            </w:tcBorders>
            <w:tcW w:w="4840" w:type="dxa"/>
            <w:vAlign w:val="top"/>
            <w:textDirection w:val="lrTb"/>
            <w:noWrap w:val="false"/>
          </w:tcPr>
          <w:p>
            <w:pPr>
              <w:pStyle w:val="996"/>
              <w:pBdr/>
              <w:spacing w:after="0" w:afterAutospacing="0" w:before="0" w:beforeAutospacing="0"/>
              <w:ind w:left="360"/>
              <w:jc w:val="both"/>
              <w:rPr>
                <w:rFonts w:ascii="Calibri" w:hAnsi="Calibri"/>
                <w:sz w:val="22"/>
                <w:szCs w:val="22"/>
              </w:rPr>
            </w:pPr>
            <w:r>
              <w:rPr>
                <w:rStyle w:val="997"/>
                <w:rFonts w:ascii="Calibri" w:hAnsi="Calibri" w:eastAsia="Times New Roman"/>
                <w:sz w:val="22"/>
                <w:szCs w:val="22"/>
              </w:rPr>
              <w:t xml:space="preserve">Convercent, Corus’s online reporting tool, which can be accessed at </w:t>
            </w:r>
            <w:r>
              <w:rPr>
                <w:rFonts w:ascii="Calibri" w:hAnsi="Calibri"/>
                <w:sz w:val="22"/>
                <w:szCs w:val="22"/>
              </w:rPr>
              <w:fldChar w:fldCharType="begin"/>
            </w:r>
            <w:r>
              <w:rPr>
                <w:rFonts w:ascii="Calibri" w:hAnsi="Calibri"/>
                <w:sz w:val="22"/>
                <w:szCs w:val="22"/>
              </w:rPr>
              <w:instrText xml:space="preserve">HYPERLINK "http://www.corusinternational.org/hotline" \t "_blank"</w:instrText>
            </w:r>
            <w:r>
              <w:rPr>
                <w:rFonts w:ascii="Calibri" w:hAnsi="Calibri"/>
                <w:sz w:val="22"/>
                <w:szCs w:val="22"/>
              </w:rPr>
              <w:fldChar w:fldCharType="separate"/>
            </w:r>
            <w:r>
              <w:rPr>
                <w:rStyle w:val="997"/>
                <w:rFonts w:ascii="Calibri" w:hAnsi="Calibri" w:eastAsia="Times New Roman"/>
                <w:b/>
                <w:bCs/>
                <w:sz w:val="22"/>
                <w:szCs w:val="22"/>
                <w:u w:val="single"/>
              </w:rPr>
              <w:t xml:space="preserve">www.CORUSinternational.org/hotline</w:t>
            </w:r>
            <w:r>
              <w:rPr>
                <w:rStyle w:val="997"/>
                <w:rFonts w:ascii="Calibri" w:hAnsi="Calibri" w:eastAsia="Times New Roman"/>
                <w:b/>
                <w:bCs/>
                <w:sz w:val="22"/>
                <w:szCs w:val="22"/>
                <w:u w:val="single"/>
              </w:rPr>
              <w:fldChar w:fldCharType="end"/>
            </w:r>
            <w:r>
              <w:rPr>
                <w:rStyle w:val="997"/>
                <w:rFonts w:ascii="Calibri" w:hAnsi="Calibri" w:eastAsia="Times New Roman"/>
                <w:sz w:val="22"/>
                <w:szCs w:val="22"/>
              </w:rPr>
              <w:t xml:space="preserve">, or</w:t>
            </w:r>
            <w:r>
              <w:rPr>
                <w:rStyle w:val="998"/>
                <w:rFonts w:ascii="Calibri" w:hAnsi="Calibri" w:eastAsia="Times New Roman"/>
                <w:sz w:val="22"/>
                <w:szCs w:val="22"/>
              </w:rPr>
              <w:t xml:space="preserve"> </w:t>
            </w:r>
            <w:r>
              <w:rPr>
                <w:rFonts w:ascii="Calibri" w:hAnsi="Calibri"/>
                <w:sz w:val="22"/>
                <w:szCs w:val="22"/>
              </w:rPr>
            </w:r>
            <w:r>
              <w:rPr>
                <w:rFonts w:ascii="Calibri" w:hAnsi="Calibri"/>
                <w:sz w:val="22"/>
                <w:szCs w:val="22"/>
              </w:rPr>
            </w:r>
          </w:p>
          <w:p>
            <w:pPr>
              <w:pStyle w:val="996"/>
              <w:pBdr/>
              <w:spacing w:after="0" w:afterAutospacing="0" w:before="0" w:beforeAutospacing="0"/>
              <w:ind w:left="360"/>
              <w:jc w:val="both"/>
              <w:rPr>
                <w:rFonts w:ascii="Calibri" w:hAnsi="Calibri"/>
                <w:sz w:val="22"/>
                <w:szCs w:val="22"/>
              </w:rPr>
            </w:pPr>
            <w:r>
              <w:rPr>
                <w:rStyle w:val="997"/>
                <w:rFonts w:ascii="Calibri" w:hAnsi="Calibri" w:eastAsia="Times New Roman"/>
                <w:sz w:val="22"/>
                <w:szCs w:val="22"/>
              </w:rPr>
              <w:t xml:space="preserve">Call 0.800 50-1134 or (800) 461-9330</w:t>
            </w:r>
            <w:r>
              <w:rPr>
                <w:rStyle w:val="998"/>
                <w:rFonts w:ascii="Calibri" w:hAnsi="Calibri" w:eastAsia="Times New Roman"/>
                <w:sz w:val="22"/>
                <w:szCs w:val="22"/>
              </w:rPr>
              <w:t xml:space="preserve"> </w:t>
            </w:r>
            <w:r>
              <w:rPr>
                <w:rFonts w:ascii="Calibri" w:hAnsi="Calibri"/>
                <w:sz w:val="22"/>
                <w:szCs w:val="22"/>
              </w:rPr>
            </w:r>
            <w:r>
              <w:rPr>
                <w:rFonts w:ascii="Calibri" w:hAnsi="Calibri"/>
                <w:sz w:val="22"/>
                <w:szCs w:val="22"/>
              </w:rPr>
            </w:r>
          </w:p>
          <w:p>
            <w:pPr>
              <w:pStyle w:val="996"/>
              <w:pBdr/>
              <w:spacing w:after="0" w:afterAutospacing="0" w:before="0" w:beforeAutospacing="0"/>
              <w:ind w:left="2520"/>
              <w:jc w:val="both"/>
              <w:rPr>
                <w:rFonts w:ascii="Calibri" w:hAnsi="Calibri"/>
                <w:sz w:val="22"/>
                <w:szCs w:val="22"/>
              </w:rPr>
            </w:pPr>
            <w:r>
              <w:rPr>
                <w:rStyle w:val="998"/>
                <w:rFonts w:ascii="Calibri" w:hAnsi="Calibri" w:eastAsia="Times New Roman"/>
                <w:sz w:val="22"/>
                <w:szCs w:val="22"/>
              </w:rPr>
              <w:t xml:space="preserve"> </w:t>
            </w:r>
            <w:r>
              <w:rPr>
                <w:rFonts w:ascii="Calibri" w:hAnsi="Calibri"/>
                <w:sz w:val="22"/>
                <w:szCs w:val="22"/>
              </w:rPr>
            </w:r>
            <w:r>
              <w:rPr>
                <w:rFonts w:ascii="Calibri" w:hAnsi="Calibri"/>
                <w:sz w:val="22"/>
                <w:szCs w:val="22"/>
              </w:rPr>
            </w:r>
          </w:p>
          <w:p>
            <w:pPr>
              <w:pStyle w:val="996"/>
              <w:pBdr/>
              <w:spacing w:after="0" w:afterAutospacing="0" w:before="0" w:beforeAutospacing="0"/>
              <w:ind w:firstLine="60"/>
              <w:jc w:val="both"/>
              <w:rPr>
                <w:rFonts w:ascii="Calibri" w:hAnsi="Calibri"/>
                <w:sz w:val="22"/>
                <w:szCs w:val="22"/>
              </w:rPr>
            </w:pPr>
            <w:r>
              <w:rPr>
                <w:rStyle w:val="998"/>
                <w:rFonts w:ascii="Calibri" w:hAnsi="Calibri" w:eastAsia="Times New Roman"/>
                <w:sz w:val="22"/>
                <w:szCs w:val="22"/>
              </w:rPr>
              <w:t xml:space="preserve"> </w:t>
            </w:r>
            <w:r>
              <w:rPr>
                <w:rFonts w:ascii="Calibri" w:hAnsi="Calibri"/>
                <w:sz w:val="22"/>
                <w:szCs w:val="22"/>
              </w:rPr>
            </w:r>
            <w:r>
              <w:rPr>
                <w:rFonts w:ascii="Calibri" w:hAnsi="Calibri"/>
                <w:sz w:val="22"/>
                <w:szCs w:val="22"/>
              </w:rPr>
            </w:r>
          </w:p>
          <w:p>
            <w:pPr>
              <w:pStyle w:val="963"/>
              <w:pBdr/>
              <w:spacing/>
              <w:ind/>
              <w:rPr>
                <w:sz w:val="22"/>
                <w:szCs w:val="22"/>
                <w:lang w:val="uk-UA"/>
              </w:rPr>
            </w:pPr>
            <w:r>
              <w:rPr>
                <w:sz w:val="22"/>
                <w:szCs w:val="22"/>
                <w:lang w:val="uk-UA"/>
              </w:rPr>
            </w:r>
            <w:r>
              <w:rPr>
                <w:sz w:val="22"/>
                <w:szCs w:val="22"/>
                <w:lang w:val="uk-UA"/>
              </w:rPr>
            </w:r>
            <w:r>
              <w:rPr>
                <w:sz w:val="22"/>
                <w:szCs w:val="22"/>
                <w:lang w:val="uk-UA"/>
              </w:rPr>
            </w:r>
          </w:p>
        </w:tc>
      </w:tr>
      <w:tr>
        <w:trPr/>
        <w:tc>
          <w:tcPr>
            <w:tcBorders>
              <w:top w:val="none" w:color="auto" w:sz="0" w:space="0"/>
              <w:left w:val="none" w:color="auto" w:sz="0" w:space="0"/>
              <w:bottom w:val="none" w:color="auto" w:sz="0" w:space="0"/>
              <w:right w:val="none" w:color="auto" w:sz="0" w:space="0"/>
            </w:tcBorders>
            <w:tcW w:w="4839" w:type="dxa"/>
            <w:vAlign w:val="top"/>
            <w:textDirection w:val="lrTb"/>
            <w:noWrap w:val="false"/>
          </w:tcPr>
          <w:p>
            <w:pPr>
              <w:pStyle w:val="996"/>
              <w:pBdr/>
              <w:spacing w:after="0" w:afterAutospacing="0" w:before="0" w:beforeAutospacing="0"/>
              <w:ind/>
              <w:jc w:val="both"/>
              <w:rPr>
                <w:rFonts w:ascii="Calibri" w:hAnsi="Calibri"/>
                <w:sz w:val="22"/>
                <w:szCs w:val="22"/>
                <w:lang w:val="ru-RU"/>
              </w:rPr>
            </w:pPr>
            <w:r>
              <w:rPr>
                <w:rStyle w:val="997"/>
                <w:rFonts w:ascii="Calibri" w:hAnsi="Calibri" w:eastAsia="Times New Roman"/>
                <w:sz w:val="22"/>
                <w:szCs w:val="22"/>
                <w:lang w:val="ru-RU"/>
              </w:rPr>
              <w:t xml:space="preserve">Вся інформація буде оброблятися з максимальною конфіденційністю.</w:t>
            </w:r>
            <w:r>
              <w:rPr>
                <w:rStyle w:val="998"/>
                <w:rFonts w:ascii="Calibri" w:hAnsi="Calibri" w:eastAsia="Times New Roman"/>
                <w:sz w:val="22"/>
                <w:szCs w:val="22"/>
              </w:rPr>
              <w:t xml:space="preserve"> </w:t>
            </w:r>
            <w:r>
              <w:rPr>
                <w:rFonts w:ascii="Calibri" w:hAnsi="Calibri"/>
                <w:sz w:val="22"/>
                <w:szCs w:val="22"/>
                <w:lang w:val="ru-RU"/>
              </w:rPr>
            </w:r>
            <w:r>
              <w:rPr>
                <w:rFonts w:ascii="Calibri" w:hAnsi="Calibri"/>
                <w:sz w:val="22"/>
                <w:szCs w:val="22"/>
                <w:lang w:val="ru-RU"/>
              </w:rPr>
            </w:r>
          </w:p>
          <w:p>
            <w:pPr>
              <w:pStyle w:val="963"/>
              <w:pBdr/>
              <w:spacing/>
              <w:ind/>
              <w:rPr>
                <w:sz w:val="22"/>
                <w:szCs w:val="22"/>
              </w:rPr>
            </w:pPr>
            <w:r>
              <w:rPr>
                <w:sz w:val="22"/>
                <w:szCs w:val="22"/>
              </w:rPr>
            </w:r>
            <w:r>
              <w:rPr>
                <w:sz w:val="22"/>
                <w:szCs w:val="22"/>
              </w:rPr>
            </w:r>
            <w:r>
              <w:rPr>
                <w:sz w:val="22"/>
                <w:szCs w:val="22"/>
              </w:rPr>
            </w:r>
          </w:p>
        </w:tc>
        <w:tc>
          <w:tcPr>
            <w:tcBorders>
              <w:top w:val="none" w:color="auto" w:sz="0" w:space="0"/>
              <w:left w:val="none" w:color="auto" w:sz="0" w:space="0"/>
              <w:bottom w:val="none" w:color="auto" w:sz="0" w:space="0"/>
              <w:right w:val="none" w:color="auto" w:sz="0" w:space="0"/>
            </w:tcBorders>
            <w:tcW w:w="4840" w:type="dxa"/>
            <w:vAlign w:val="top"/>
            <w:textDirection w:val="lrTb"/>
            <w:noWrap w:val="false"/>
          </w:tcPr>
          <w:p>
            <w:pPr>
              <w:pStyle w:val="996"/>
              <w:pBdr/>
              <w:spacing w:after="0" w:afterAutospacing="0" w:before="0" w:beforeAutospacing="0"/>
              <w:ind/>
              <w:jc w:val="both"/>
              <w:rPr>
                <w:rFonts w:ascii="Calibri" w:hAnsi="Calibri"/>
                <w:sz w:val="22"/>
                <w:szCs w:val="22"/>
              </w:rPr>
            </w:pPr>
            <w:r>
              <w:rPr>
                <w:rStyle w:val="997"/>
                <w:rFonts w:ascii="Calibri" w:hAnsi="Calibri" w:eastAsia="Times New Roman"/>
                <w:sz w:val="22"/>
                <w:szCs w:val="22"/>
              </w:rPr>
              <w:t xml:space="preserve">All information will be treated with the upmost confidence.</w:t>
            </w:r>
            <w:r>
              <w:rPr>
                <w:rStyle w:val="998"/>
                <w:rFonts w:ascii="Calibri" w:hAnsi="Calibri" w:eastAsia="Times New Roman"/>
                <w:sz w:val="22"/>
                <w:szCs w:val="22"/>
              </w:rPr>
              <w:t xml:space="preserve"> </w:t>
            </w:r>
            <w:r>
              <w:rPr>
                <w:rFonts w:ascii="Calibri" w:hAnsi="Calibri"/>
                <w:sz w:val="22"/>
                <w:szCs w:val="22"/>
              </w:rPr>
            </w:r>
            <w:r>
              <w:rPr>
                <w:rFonts w:ascii="Calibri" w:hAnsi="Calibri"/>
                <w:sz w:val="22"/>
                <w:szCs w:val="22"/>
              </w:rPr>
            </w:r>
          </w:p>
        </w:tc>
      </w:tr>
      <w:tr>
        <w:trPr/>
        <w:tc>
          <w:tcPr>
            <w:tcBorders>
              <w:top w:val="none" w:color="auto" w:sz="0" w:space="0"/>
              <w:left w:val="none" w:color="auto" w:sz="0" w:space="0"/>
              <w:bottom w:val="none" w:color="auto" w:sz="0" w:space="0"/>
              <w:right w:val="none" w:color="auto" w:sz="0" w:space="0"/>
            </w:tcBorders>
            <w:tcW w:w="4839" w:type="dxa"/>
            <w:vAlign w:val="top"/>
            <w:textDirection w:val="lrTb"/>
            <w:noWrap w:val="false"/>
          </w:tcPr>
          <w:p>
            <w:pPr>
              <w:pStyle w:val="996"/>
              <w:pBdr/>
              <w:spacing w:after="0" w:afterAutospacing="0" w:before="0" w:beforeAutospacing="0"/>
              <w:ind/>
              <w:jc w:val="both"/>
              <w:rPr>
                <w:rStyle w:val="998"/>
                <w:rFonts w:ascii="Calibri" w:hAnsi="Calibri" w:eastAsia="Times New Roman"/>
                <w:sz w:val="22"/>
                <w:szCs w:val="22"/>
                <w:lang w:val="uk-UA"/>
              </w:rPr>
            </w:pPr>
            <w:r>
              <w:rPr>
                <w:rStyle w:val="997"/>
                <w:rFonts w:ascii="Calibri" w:hAnsi="Calibri" w:eastAsia="Times New Roman"/>
                <w:sz w:val="22"/>
                <w:szCs w:val="22"/>
                <w:lang w:val="ru-RU"/>
              </w:rPr>
              <w:t xml:space="preserve">Всі Сторони будуть повністю співпрацювати зі слідством, включаючи надання Корусу доступу до документації та персоналу.</w:t>
            </w:r>
            <w:r>
              <w:rPr>
                <w:rStyle w:val="998"/>
                <w:rFonts w:ascii="Calibri" w:hAnsi="Calibri" w:eastAsia="Times New Roman"/>
                <w:sz w:val="22"/>
                <w:szCs w:val="22"/>
              </w:rPr>
              <w:t xml:space="preserve"> </w:t>
            </w:r>
            <w:r>
              <w:rPr>
                <w:rStyle w:val="998"/>
                <w:rFonts w:ascii="Calibri" w:hAnsi="Calibri" w:eastAsia="Times New Roman"/>
                <w:sz w:val="22"/>
                <w:szCs w:val="22"/>
                <w:lang w:val="uk-UA"/>
              </w:rPr>
            </w:r>
            <w:r>
              <w:rPr>
                <w:rStyle w:val="998"/>
                <w:rFonts w:ascii="Calibri" w:hAnsi="Calibri" w:eastAsia="Times New Roman"/>
                <w:sz w:val="22"/>
                <w:szCs w:val="22"/>
                <w:lang w:val="uk-UA"/>
              </w:rPr>
            </w:r>
          </w:p>
          <w:p>
            <w:pPr>
              <w:pStyle w:val="996"/>
              <w:pBdr/>
              <w:spacing w:after="0" w:afterAutospacing="0" w:before="0" w:beforeAutospacing="0"/>
              <w:ind/>
              <w:jc w:val="both"/>
              <w:rPr>
                <w:rFonts w:ascii="Calibri" w:hAnsi="Calibri"/>
                <w:sz w:val="22"/>
                <w:szCs w:val="22"/>
                <w:lang w:val="uk-UA"/>
              </w:rPr>
            </w:pPr>
            <w:r>
              <w:rPr>
                <w:rFonts w:ascii="Calibri" w:hAnsi="Calibri"/>
                <w:sz w:val="22"/>
                <w:szCs w:val="22"/>
                <w:lang w:val="uk-UA"/>
              </w:rPr>
            </w:r>
            <w:r>
              <w:rPr>
                <w:rFonts w:ascii="Calibri" w:hAnsi="Calibri"/>
                <w:sz w:val="22"/>
                <w:szCs w:val="22"/>
                <w:lang w:val="uk-UA"/>
              </w:rPr>
            </w:r>
            <w:r>
              <w:rPr>
                <w:rFonts w:ascii="Calibri" w:hAnsi="Calibri"/>
                <w:sz w:val="22"/>
                <w:szCs w:val="22"/>
                <w:lang w:val="uk-UA"/>
              </w:rPr>
            </w:r>
          </w:p>
        </w:tc>
        <w:tc>
          <w:tcPr>
            <w:tcBorders>
              <w:top w:val="none" w:color="auto" w:sz="0" w:space="0"/>
              <w:left w:val="none" w:color="auto" w:sz="0" w:space="0"/>
              <w:bottom w:val="none" w:color="auto" w:sz="0" w:space="0"/>
              <w:right w:val="none" w:color="auto" w:sz="0" w:space="0"/>
            </w:tcBorders>
            <w:tcW w:w="4840" w:type="dxa"/>
            <w:vAlign w:val="top"/>
            <w:textDirection w:val="lrTb"/>
            <w:noWrap w:val="false"/>
          </w:tcPr>
          <w:p>
            <w:pPr>
              <w:pStyle w:val="996"/>
              <w:pBdr/>
              <w:spacing w:after="0" w:afterAutospacing="0" w:before="0" w:beforeAutospacing="0"/>
              <w:ind/>
              <w:jc w:val="both"/>
              <w:rPr>
                <w:rFonts w:ascii="Calibri" w:hAnsi="Calibri"/>
                <w:sz w:val="22"/>
                <w:szCs w:val="22"/>
              </w:rPr>
            </w:pPr>
            <w:r>
              <w:rPr>
                <w:rStyle w:val="997"/>
                <w:rFonts w:ascii="Calibri" w:hAnsi="Calibri" w:eastAsia="Times New Roman"/>
                <w:sz w:val="22"/>
                <w:szCs w:val="22"/>
              </w:rPr>
              <w:t xml:space="preserve">All Parties will fully cooperate with investigations including providing Corus with access to documentation and staff.</w:t>
            </w:r>
            <w:r>
              <w:rPr>
                <w:rStyle w:val="998"/>
                <w:rFonts w:ascii="Calibri" w:hAnsi="Calibri" w:eastAsia="Times New Roman"/>
                <w:sz w:val="22"/>
                <w:szCs w:val="22"/>
              </w:rPr>
              <w:t xml:space="preserve"> </w:t>
            </w:r>
            <w:r>
              <w:rPr>
                <w:rFonts w:ascii="Calibri" w:hAnsi="Calibri"/>
                <w:sz w:val="22"/>
                <w:szCs w:val="22"/>
              </w:rPr>
            </w:r>
            <w:r>
              <w:rPr>
                <w:rFonts w:ascii="Calibri" w:hAnsi="Calibri"/>
                <w:sz w:val="22"/>
                <w:szCs w:val="22"/>
              </w:rPr>
            </w:r>
          </w:p>
        </w:tc>
      </w:tr>
      <w:tr>
        <w:trPr/>
        <w:tc>
          <w:tcPr>
            <w:tcBorders>
              <w:top w:val="none" w:color="auto" w:sz="0" w:space="0"/>
              <w:left w:val="none" w:color="auto" w:sz="0" w:space="0"/>
              <w:bottom w:val="none" w:color="auto" w:sz="0" w:space="0"/>
              <w:right w:val="none" w:color="auto" w:sz="0" w:space="0"/>
            </w:tcBorders>
            <w:tcW w:w="4839" w:type="dxa"/>
            <w:vAlign w:val="top"/>
            <w:textDirection w:val="lrTb"/>
            <w:noWrap w:val="false"/>
          </w:tcPr>
          <w:p>
            <w:pPr>
              <w:pStyle w:val="963"/>
              <w:pBdr/>
              <w:spacing/>
              <w:ind/>
              <w:rPr>
                <w:sz w:val="22"/>
                <w:szCs w:val="22"/>
                <w:lang w:val="uk-UA"/>
              </w:rPr>
            </w:pPr>
            <w:r>
              <w:rPr>
                <w:rStyle w:val="997"/>
                <w:b/>
                <w:bCs/>
                <w:sz w:val="22"/>
                <w:szCs w:val="22"/>
                <w:shd w:val="clear" w:color="auto" w:fill="ffffff"/>
              </w:rPr>
              <w:t xml:space="preserve">15.</w:t>
            </w:r>
            <w:r>
              <w:rPr>
                <w:rStyle w:val="1000"/>
                <w:sz w:val="22"/>
                <w:szCs w:val="22"/>
                <w:shd w:val="clear" w:color="auto" w:fill="ffffff"/>
              </w:rPr>
              <w:tab/>
            </w:r>
            <w:r>
              <w:rPr>
                <w:rStyle w:val="997"/>
                <w:b/>
                <w:bCs/>
                <w:sz w:val="22"/>
                <w:szCs w:val="22"/>
                <w:u w:val="single"/>
                <w:shd w:val="clear" w:color="auto" w:fill="ffffff"/>
              </w:rPr>
              <w:t xml:space="preserve">Автономність положень Угоди</w:t>
            </w:r>
            <w:r>
              <w:rPr>
                <w:rStyle w:val="998"/>
                <w:b/>
                <w:bCs/>
                <w:sz w:val="22"/>
                <w:szCs w:val="22"/>
                <w:shd w:val="clear" w:color="auto" w:fill="ffffff"/>
              </w:rPr>
              <w:t xml:space="preserve"> </w:t>
            </w:r>
            <w:r>
              <w:rPr>
                <w:sz w:val="22"/>
                <w:szCs w:val="22"/>
                <w:lang w:val="uk-UA"/>
              </w:rPr>
            </w:r>
            <w:r>
              <w:rPr>
                <w:sz w:val="22"/>
                <w:szCs w:val="22"/>
                <w:lang w:val="uk-UA"/>
              </w:rPr>
            </w:r>
          </w:p>
        </w:tc>
        <w:tc>
          <w:tcPr>
            <w:tcBorders>
              <w:top w:val="none" w:color="auto" w:sz="0" w:space="0"/>
              <w:left w:val="none" w:color="auto" w:sz="0" w:space="0"/>
              <w:bottom w:val="none" w:color="auto" w:sz="0" w:space="0"/>
              <w:right w:val="none" w:color="auto" w:sz="0" w:space="0"/>
            </w:tcBorders>
            <w:tcW w:w="4840" w:type="dxa"/>
            <w:vAlign w:val="top"/>
            <w:textDirection w:val="lrTb"/>
            <w:noWrap w:val="false"/>
          </w:tcPr>
          <w:p>
            <w:pPr>
              <w:pStyle w:val="963"/>
              <w:pBdr/>
              <w:spacing/>
              <w:ind/>
              <w:rPr>
                <w:sz w:val="22"/>
                <w:szCs w:val="22"/>
                <w:lang w:val="uk-UA"/>
              </w:rPr>
            </w:pPr>
            <w:r>
              <w:rPr>
                <w:rStyle w:val="997"/>
                <w:b/>
                <w:bCs/>
                <w:sz w:val="22"/>
                <w:szCs w:val="22"/>
                <w:shd w:val="clear" w:color="auto" w:fill="ffffff"/>
              </w:rPr>
              <w:t xml:space="preserve">15.</w:t>
            </w:r>
            <w:r>
              <w:rPr>
                <w:rStyle w:val="1000"/>
                <w:sz w:val="22"/>
                <w:szCs w:val="22"/>
                <w:shd w:val="clear" w:color="auto" w:fill="ffffff"/>
              </w:rPr>
              <w:tab/>
            </w:r>
            <w:r>
              <w:rPr>
                <w:rStyle w:val="997"/>
                <w:b/>
                <w:bCs/>
                <w:sz w:val="22"/>
                <w:szCs w:val="22"/>
                <w:u w:val="single"/>
                <w:shd w:val="clear" w:color="auto" w:fill="ffffff"/>
              </w:rPr>
              <w:t xml:space="preserve">Severability</w:t>
            </w:r>
            <w:r>
              <w:rPr>
                <w:rStyle w:val="997"/>
                <w:b/>
                <w:bCs/>
                <w:sz w:val="22"/>
                <w:szCs w:val="22"/>
                <w:shd w:val="clear" w:color="auto" w:fill="ffffff"/>
              </w:rPr>
              <w:t xml:space="preserve"> </w:t>
            </w:r>
            <w:r>
              <w:rPr>
                <w:rStyle w:val="998"/>
                <w:b/>
                <w:bCs/>
                <w:sz w:val="22"/>
                <w:szCs w:val="22"/>
                <w:shd w:val="clear" w:color="auto" w:fill="ffffff"/>
              </w:rPr>
              <w:t xml:space="preserve"> </w:t>
            </w:r>
            <w:r>
              <w:rPr>
                <w:sz w:val="22"/>
                <w:szCs w:val="22"/>
                <w:lang w:val="uk-UA"/>
              </w:rPr>
            </w:r>
            <w:r>
              <w:rPr>
                <w:sz w:val="22"/>
                <w:szCs w:val="22"/>
                <w:lang w:val="uk-UA"/>
              </w:rPr>
            </w:r>
          </w:p>
        </w:tc>
      </w:tr>
      <w:tr>
        <w:trPr/>
        <w:tc>
          <w:tcPr>
            <w:tcBorders>
              <w:top w:val="none" w:color="auto" w:sz="0" w:space="0"/>
              <w:left w:val="none" w:color="auto" w:sz="0" w:space="0"/>
              <w:bottom w:val="none" w:color="auto" w:sz="0" w:space="0"/>
              <w:right w:val="none" w:color="auto" w:sz="0" w:space="0"/>
            </w:tcBorders>
            <w:tcW w:w="4839" w:type="dxa"/>
            <w:vAlign w:val="top"/>
            <w:textDirection w:val="lrTb"/>
            <w:noWrap w:val="false"/>
          </w:tcPr>
          <w:p>
            <w:pPr>
              <w:pStyle w:val="996"/>
              <w:pBdr/>
              <w:spacing w:after="0" w:afterAutospacing="0" w:before="0" w:beforeAutospacing="0"/>
              <w:ind/>
              <w:jc w:val="both"/>
              <w:rPr>
                <w:rFonts w:ascii="Calibri" w:hAnsi="Calibri"/>
                <w:b/>
                <w:bCs/>
                <w:sz w:val="22"/>
                <w:szCs w:val="22"/>
                <w:lang w:val="uk-UA"/>
              </w:rPr>
            </w:pPr>
            <w:r>
              <w:rPr>
                <w:rStyle w:val="997"/>
                <w:rFonts w:ascii="Calibri" w:hAnsi="Calibri" w:eastAsia="Times New Roman"/>
                <w:sz w:val="22"/>
                <w:szCs w:val="22"/>
                <w:lang w:val="uk-UA"/>
              </w:rPr>
              <w:t xml:space="preserve">Будь-яке положення цього Меморандуму про взаєморозуміння, яке заборонено або не підлягає виконанню в будь-якій юрисдикції, є недійсним щодо такої юрисдикції в тій мірі, в якій така заборона аб</w:t>
            </w:r>
            <w:r>
              <w:rPr>
                <w:rStyle w:val="997"/>
                <w:rFonts w:ascii="Calibri" w:hAnsi="Calibri" w:eastAsia="Times New Roman"/>
                <w:sz w:val="22"/>
                <w:szCs w:val="22"/>
                <w:lang w:val="uk-UA"/>
              </w:rPr>
              <w:t xml:space="preserve">о неможливість примусового виконання не скасовує решту положень цього Меморандуму, і будь-яка така заборона або неможливість примусового виконання в будь-якій юрисдикції не робить недійсним або таким, що не підлягає виконанню, в будь-якій іншій юрисдикції.</w:t>
            </w:r>
            <w:r>
              <w:rPr>
                <w:rStyle w:val="998"/>
                <w:rFonts w:ascii="Calibri" w:hAnsi="Calibri" w:eastAsia="Times New Roman"/>
                <w:b/>
                <w:bCs/>
                <w:sz w:val="22"/>
                <w:szCs w:val="22"/>
              </w:rPr>
              <w:t xml:space="preserve"> </w:t>
            </w:r>
            <w:r>
              <w:rPr>
                <w:rFonts w:ascii="Calibri" w:hAnsi="Calibri"/>
                <w:b/>
                <w:bCs/>
                <w:sz w:val="22"/>
                <w:szCs w:val="22"/>
                <w:lang w:val="uk-UA"/>
              </w:rPr>
            </w:r>
            <w:r>
              <w:rPr>
                <w:rFonts w:ascii="Calibri" w:hAnsi="Calibri"/>
                <w:b/>
                <w:bCs/>
                <w:sz w:val="22"/>
                <w:szCs w:val="22"/>
                <w:lang w:val="uk-UA"/>
              </w:rPr>
            </w:r>
          </w:p>
        </w:tc>
        <w:tc>
          <w:tcPr>
            <w:tcBorders>
              <w:top w:val="none" w:color="auto" w:sz="0" w:space="0"/>
              <w:left w:val="none" w:color="auto" w:sz="0" w:space="0"/>
              <w:bottom w:val="none" w:color="auto" w:sz="0" w:space="0"/>
              <w:right w:val="none" w:color="auto" w:sz="0" w:space="0"/>
            </w:tcBorders>
            <w:tcW w:w="4840" w:type="dxa"/>
            <w:vAlign w:val="top"/>
            <w:textDirection w:val="lrTb"/>
            <w:noWrap w:val="false"/>
          </w:tcPr>
          <w:p>
            <w:pPr>
              <w:pStyle w:val="996"/>
              <w:pBdr/>
              <w:spacing w:after="0" w:afterAutospacing="0" w:before="0" w:beforeAutospacing="0"/>
              <w:ind/>
              <w:jc w:val="both"/>
              <w:rPr>
                <w:rFonts w:ascii="Calibri" w:hAnsi="Calibri"/>
                <w:b/>
                <w:bCs/>
                <w:sz w:val="22"/>
                <w:szCs w:val="22"/>
                <w:lang w:val="uk-UA"/>
              </w:rPr>
            </w:pPr>
            <w:r>
              <w:rPr>
                <w:rStyle w:val="997"/>
                <w:rFonts w:ascii="Calibri" w:hAnsi="Calibri" w:eastAsia="Times New Roman"/>
                <w:sz w:val="22"/>
                <w:szCs w:val="22"/>
              </w:rPr>
              <w:t xml:space="preserve">Any provision of this MOU that is prohibited or unenforceable </w:t>
            </w:r>
            <w:r>
              <w:rPr>
                <w:rStyle w:val="997"/>
                <w:rFonts w:ascii="Calibri" w:hAnsi="Calibri" w:eastAsia="Times New Roman"/>
                <w:sz w:val="22"/>
                <w:szCs w:val="22"/>
              </w:rPr>
              <w:t xml:space="preserve">in any jurisdiction shall, as to such jurisdiction, be ineffective to </w:t>
            </w:r>
            <w:r>
              <w:rPr>
                <w:rStyle w:val="997"/>
                <w:rFonts w:ascii="Calibri" w:hAnsi="Calibri" w:eastAsia="Times New Roman"/>
                <w:sz w:val="22"/>
                <w:szCs w:val="22"/>
              </w:rPr>
              <w:t xml:space="preserve">the extent of such prohibition or unenforceability without invalidating the remaining provisions hereof, and any such prohibition or unenforceability in any jurisdiction shall not invalidate or render unenforceable such provision in any other jurisdiction.</w:t>
            </w:r>
            <w:r>
              <w:rPr>
                <w:rStyle w:val="998"/>
                <w:rFonts w:ascii="Calibri" w:hAnsi="Calibri" w:eastAsia="Times New Roman"/>
                <w:b/>
                <w:bCs/>
                <w:sz w:val="22"/>
                <w:szCs w:val="22"/>
              </w:rPr>
              <w:t xml:space="preserve"> </w:t>
            </w:r>
            <w:r>
              <w:rPr>
                <w:rFonts w:ascii="Calibri" w:hAnsi="Calibri"/>
                <w:b/>
                <w:bCs/>
                <w:sz w:val="22"/>
                <w:szCs w:val="22"/>
                <w:lang w:val="uk-UA"/>
              </w:rPr>
            </w:r>
            <w:r>
              <w:rPr>
                <w:rFonts w:ascii="Calibri" w:hAnsi="Calibri"/>
                <w:b/>
                <w:bCs/>
                <w:sz w:val="22"/>
                <w:szCs w:val="22"/>
                <w:lang w:val="uk-UA"/>
              </w:rPr>
            </w:r>
          </w:p>
        </w:tc>
      </w:tr>
      <w:tr>
        <w:trPr/>
        <w:tc>
          <w:tcPr>
            <w:tcBorders>
              <w:top w:val="none" w:color="auto" w:sz="0" w:space="0"/>
              <w:left w:val="none" w:color="auto" w:sz="0" w:space="0"/>
              <w:bottom w:val="none" w:color="auto" w:sz="0" w:space="0"/>
              <w:right w:val="none" w:color="auto" w:sz="0" w:space="0"/>
            </w:tcBorders>
            <w:tcW w:w="4839" w:type="dxa"/>
            <w:vAlign w:val="top"/>
            <w:textDirection w:val="lrTb"/>
            <w:noWrap w:val="false"/>
          </w:tcPr>
          <w:p>
            <w:pPr>
              <w:pStyle w:val="963"/>
              <w:pBdr/>
              <w:spacing/>
              <w:ind/>
              <w:rPr>
                <w:sz w:val="22"/>
                <w:szCs w:val="22"/>
                <w:lang w:val="uk-UA"/>
              </w:rPr>
            </w:pPr>
            <w:r>
              <w:rPr>
                <w:rStyle w:val="997"/>
                <w:b/>
                <w:bCs/>
                <w:sz w:val="22"/>
                <w:szCs w:val="22"/>
                <w:shd w:val="clear" w:color="auto" w:fill="ffffff"/>
              </w:rPr>
              <w:t xml:space="preserve">16.</w:t>
            </w:r>
            <w:r>
              <w:rPr>
                <w:rStyle w:val="997"/>
                <w:b/>
                <w:bCs/>
                <w:sz w:val="22"/>
                <w:szCs w:val="22"/>
                <w:shd w:val="clear" w:color="auto" w:fill="ffffff"/>
                <w:lang w:val="uk-UA"/>
              </w:rPr>
              <w:t xml:space="preserve"> </w:t>
            </w:r>
            <w:r>
              <w:rPr>
                <w:rStyle w:val="997"/>
                <w:b/>
                <w:bCs/>
                <w:sz w:val="22"/>
                <w:szCs w:val="22"/>
                <w:lang w:val="uk-UA"/>
              </w:rPr>
              <w:t xml:space="preserve"> </w:t>
            </w:r>
            <w:r>
              <w:rPr>
                <w:rStyle w:val="997"/>
                <w:b/>
                <w:bCs/>
                <w:sz w:val="22"/>
                <w:szCs w:val="22"/>
                <w:shd w:val="clear" w:color="auto" w:fill="ffffff"/>
              </w:rPr>
              <w:t xml:space="preserve"> </w:t>
            </w:r>
            <w:r>
              <w:rPr>
                <w:rStyle w:val="997"/>
                <w:b/>
                <w:bCs/>
                <w:sz w:val="22"/>
                <w:szCs w:val="22"/>
                <w:u w:val="single"/>
                <w:shd w:val="clear" w:color="auto" w:fill="ffffff"/>
              </w:rPr>
              <w:t xml:space="preserve">Модиф</w:t>
            </w:r>
            <w:r>
              <w:rPr>
                <w:rStyle w:val="997"/>
                <w:b/>
                <w:bCs/>
                <w:sz w:val="22"/>
                <w:szCs w:val="22"/>
                <w:u w:val="single"/>
                <w:shd w:val="clear" w:color="auto" w:fill="ffffff"/>
                <w:lang w:val="uk-UA"/>
              </w:rPr>
              <w:t xml:space="preserve">і</w:t>
            </w:r>
            <w:r>
              <w:rPr>
                <w:rStyle w:val="997"/>
                <w:b/>
                <w:bCs/>
                <w:sz w:val="22"/>
                <w:szCs w:val="22"/>
                <w:u w:val="single"/>
                <w:shd w:val="clear" w:color="auto" w:fill="ffffff"/>
              </w:rPr>
              <w:t xml:space="preserve">кац</w:t>
            </w:r>
            <w:r>
              <w:rPr>
                <w:rStyle w:val="997"/>
                <w:b/>
                <w:bCs/>
                <w:sz w:val="22"/>
                <w:szCs w:val="22"/>
                <w:u w:val="single"/>
                <w:shd w:val="clear" w:color="auto" w:fill="ffffff"/>
                <w:lang w:val="uk-UA"/>
              </w:rPr>
              <w:t xml:space="preserve">і</w:t>
            </w:r>
            <w:r>
              <w:rPr>
                <w:rStyle w:val="997"/>
                <w:b/>
                <w:bCs/>
                <w:sz w:val="22"/>
                <w:szCs w:val="22"/>
                <w:u w:val="single"/>
                <w:shd w:val="clear" w:color="auto" w:fill="ffffff"/>
              </w:rPr>
              <w:t xml:space="preserve">я</w:t>
            </w:r>
            <w:r>
              <w:rPr>
                <w:rStyle w:val="998"/>
                <w:b/>
                <w:bCs/>
                <w:sz w:val="22"/>
                <w:szCs w:val="22"/>
                <w:shd w:val="clear" w:color="auto" w:fill="ffffff"/>
              </w:rPr>
              <w:t xml:space="preserve"> </w:t>
            </w:r>
            <w:r>
              <w:rPr>
                <w:sz w:val="22"/>
                <w:szCs w:val="22"/>
                <w:lang w:val="uk-UA"/>
              </w:rPr>
            </w:r>
            <w:r>
              <w:rPr>
                <w:sz w:val="22"/>
                <w:szCs w:val="22"/>
                <w:lang w:val="uk-UA"/>
              </w:rPr>
            </w:r>
          </w:p>
        </w:tc>
        <w:tc>
          <w:tcPr>
            <w:tcBorders>
              <w:top w:val="none" w:color="auto" w:sz="0" w:space="0"/>
              <w:left w:val="none" w:color="auto" w:sz="0" w:space="0"/>
              <w:bottom w:val="none" w:color="auto" w:sz="0" w:space="0"/>
              <w:right w:val="none" w:color="auto" w:sz="0" w:space="0"/>
            </w:tcBorders>
            <w:tcW w:w="4840" w:type="dxa"/>
            <w:vAlign w:val="top"/>
            <w:textDirection w:val="lrTb"/>
            <w:noWrap w:val="false"/>
          </w:tcPr>
          <w:p>
            <w:pPr>
              <w:pStyle w:val="963"/>
              <w:pBdr/>
              <w:spacing/>
              <w:ind/>
              <w:rPr>
                <w:sz w:val="22"/>
                <w:szCs w:val="22"/>
                <w:lang w:val="uk-UA"/>
              </w:rPr>
            </w:pPr>
            <w:r>
              <w:rPr>
                <w:rStyle w:val="997"/>
                <w:b/>
                <w:bCs/>
                <w:sz w:val="22"/>
                <w:szCs w:val="22"/>
                <w:shd w:val="clear" w:color="auto" w:fill="ffffff"/>
              </w:rPr>
              <w:t xml:space="preserve">16.</w:t>
            </w:r>
            <w:r>
              <w:rPr>
                <w:rStyle w:val="1000"/>
                <w:sz w:val="22"/>
                <w:szCs w:val="22"/>
                <w:shd w:val="clear" w:color="auto" w:fill="ffffff"/>
              </w:rPr>
              <w:tab/>
            </w:r>
            <w:r>
              <w:rPr>
                <w:rStyle w:val="997"/>
                <w:b/>
                <w:bCs/>
                <w:sz w:val="22"/>
                <w:szCs w:val="22"/>
                <w:u w:val="single"/>
                <w:shd w:val="clear" w:color="auto" w:fill="ffffff"/>
              </w:rPr>
              <w:t xml:space="preserve">Modification </w:t>
            </w:r>
            <w:r>
              <w:rPr>
                <w:rStyle w:val="998"/>
                <w:b/>
                <w:bCs/>
                <w:sz w:val="22"/>
                <w:szCs w:val="22"/>
                <w:shd w:val="clear" w:color="auto" w:fill="ffffff"/>
              </w:rPr>
              <w:t xml:space="preserve"> </w:t>
            </w:r>
            <w:r>
              <w:rPr>
                <w:sz w:val="22"/>
                <w:szCs w:val="22"/>
                <w:lang w:val="uk-UA"/>
              </w:rPr>
            </w:r>
            <w:r>
              <w:rPr>
                <w:sz w:val="22"/>
                <w:szCs w:val="22"/>
                <w:lang w:val="uk-UA"/>
              </w:rPr>
            </w:r>
          </w:p>
        </w:tc>
      </w:tr>
      <w:tr>
        <w:trPr/>
        <w:tc>
          <w:tcPr>
            <w:tcBorders>
              <w:top w:val="none" w:color="auto" w:sz="0" w:space="0"/>
              <w:left w:val="none" w:color="auto" w:sz="0" w:space="0"/>
              <w:bottom w:val="none" w:color="auto" w:sz="0" w:space="0"/>
              <w:right w:val="none" w:color="auto" w:sz="0" w:space="0"/>
            </w:tcBorders>
            <w:tcW w:w="4839" w:type="dxa"/>
            <w:vAlign w:val="top"/>
            <w:textDirection w:val="lrTb"/>
            <w:noWrap w:val="false"/>
          </w:tcPr>
          <w:p>
            <w:pPr>
              <w:pStyle w:val="996"/>
              <w:pBdr/>
              <w:spacing w:after="0" w:afterAutospacing="0" w:before="0" w:beforeAutospacing="0"/>
              <w:ind/>
              <w:jc w:val="both"/>
              <w:rPr>
                <w:rFonts w:ascii="Calibri" w:hAnsi="Calibri"/>
                <w:b/>
                <w:bCs/>
                <w:sz w:val="22"/>
                <w:szCs w:val="22"/>
                <w:lang w:val="ru-RU"/>
              </w:rPr>
            </w:pPr>
            <w:r>
              <w:rPr>
                <w:rStyle w:val="997"/>
                <w:rFonts w:ascii="Calibri" w:hAnsi="Calibri" w:eastAsia="Times New Roman"/>
                <w:sz w:val="22"/>
                <w:szCs w:val="22"/>
                <w:lang w:val="ru-RU"/>
              </w:rPr>
              <w:t xml:space="preserve">Цей Меморандум про взаєморозуміння та будь-які його положення можуть бути доповнені або змінені лише у письмовій формі та п</w:t>
            </w:r>
            <w:r>
              <w:rPr>
                <w:rStyle w:val="997"/>
                <w:rFonts w:ascii="Calibri" w:hAnsi="Calibri" w:eastAsia="Times New Roman"/>
                <w:sz w:val="22"/>
                <w:szCs w:val="22"/>
                <w:lang w:val="ru-RU"/>
              </w:rPr>
              <w:t xml:space="preserve">ідписані уповноваженими представниками кожної із Сторін. Якщо одна із Сторін визначить, що будь-яка частина Проекту повинна бути змінена, Сторони погоджуються розумно виконувати вимоги та побажання іншої Сторони, повідомлені шляхом письмового повідомлення.</w:t>
            </w:r>
            <w:r>
              <w:rPr>
                <w:rStyle w:val="998"/>
                <w:rFonts w:ascii="Calibri" w:hAnsi="Calibri" w:eastAsia="Times New Roman"/>
                <w:b/>
                <w:bCs/>
                <w:sz w:val="22"/>
                <w:szCs w:val="22"/>
              </w:rPr>
              <w:t xml:space="preserve"> </w:t>
            </w:r>
            <w:r>
              <w:rPr>
                <w:rFonts w:ascii="Calibri" w:hAnsi="Calibri"/>
                <w:b/>
                <w:bCs/>
                <w:sz w:val="22"/>
                <w:szCs w:val="22"/>
                <w:lang w:val="ru-RU"/>
              </w:rPr>
            </w:r>
            <w:r>
              <w:rPr>
                <w:rFonts w:ascii="Calibri" w:hAnsi="Calibri"/>
                <w:b/>
                <w:bCs/>
                <w:sz w:val="22"/>
                <w:szCs w:val="22"/>
                <w:lang w:val="ru-RU"/>
              </w:rPr>
            </w:r>
          </w:p>
          <w:p>
            <w:pPr>
              <w:pStyle w:val="963"/>
              <w:pBdr/>
              <w:spacing/>
              <w:ind/>
              <w:rPr>
                <w:sz w:val="22"/>
                <w:szCs w:val="22"/>
              </w:rPr>
            </w:pPr>
            <w:r>
              <w:rPr>
                <w:sz w:val="22"/>
                <w:szCs w:val="22"/>
              </w:rPr>
            </w:r>
            <w:r>
              <w:rPr>
                <w:sz w:val="22"/>
                <w:szCs w:val="22"/>
              </w:rPr>
            </w:r>
            <w:r>
              <w:rPr>
                <w:sz w:val="22"/>
                <w:szCs w:val="22"/>
              </w:rPr>
            </w:r>
          </w:p>
        </w:tc>
        <w:tc>
          <w:tcPr>
            <w:tcBorders>
              <w:top w:val="none" w:color="auto" w:sz="0" w:space="0"/>
              <w:left w:val="none" w:color="auto" w:sz="0" w:space="0"/>
              <w:bottom w:val="none" w:color="auto" w:sz="0" w:space="0"/>
              <w:right w:val="none" w:color="auto" w:sz="0" w:space="0"/>
            </w:tcBorders>
            <w:tcW w:w="4840" w:type="dxa"/>
            <w:vAlign w:val="top"/>
            <w:textDirection w:val="lrTb"/>
            <w:noWrap w:val="false"/>
          </w:tcPr>
          <w:p>
            <w:pPr>
              <w:pStyle w:val="996"/>
              <w:pBdr/>
              <w:spacing w:after="0" w:afterAutospacing="0" w:before="0" w:beforeAutospacing="0"/>
              <w:ind/>
              <w:jc w:val="both"/>
              <w:rPr>
                <w:rFonts w:ascii="Calibri" w:hAnsi="Calibri"/>
                <w:b/>
                <w:bCs/>
                <w:sz w:val="22"/>
                <w:szCs w:val="22"/>
              </w:rPr>
            </w:pPr>
            <w:r>
              <w:rPr>
                <w:rStyle w:val="997"/>
                <w:rFonts w:ascii="Calibri" w:hAnsi="Calibri" w:eastAsia="Times New Roman"/>
                <w:sz w:val="22"/>
                <w:szCs w:val="22"/>
              </w:rPr>
              <w:t xml:space="preserve">This MOU and any of its provisions may be amended or modified only in writing, signed by authorized representatives of each Party.</w:t>
            </w:r>
            <w:r>
              <w:rPr>
                <w:rStyle w:val="997"/>
                <w:rFonts w:ascii="Calibri" w:hAnsi="Calibri" w:eastAsia="Times New Roman"/>
                <w:sz w:val="22"/>
                <w:szCs w:val="22"/>
              </w:rPr>
              <w:t xml:space="preserve"> If one Party determines that any part of the Project should be amended, the Parties agree to reasonably comply with the requirements and wishes of the other Party, as conveyed through written notification.</w:t>
            </w:r>
            <w:r>
              <w:rPr>
                <w:rStyle w:val="998"/>
                <w:rFonts w:ascii="Calibri" w:hAnsi="Calibri" w:eastAsia="Times New Roman"/>
                <w:b/>
                <w:bCs/>
                <w:sz w:val="22"/>
                <w:szCs w:val="22"/>
              </w:rPr>
              <w:t xml:space="preserve"> </w:t>
            </w:r>
            <w:r>
              <w:rPr>
                <w:rFonts w:ascii="Calibri" w:hAnsi="Calibri"/>
                <w:b/>
                <w:bCs/>
                <w:sz w:val="22"/>
                <w:szCs w:val="22"/>
              </w:rPr>
            </w:r>
            <w:r>
              <w:rPr>
                <w:rFonts w:ascii="Calibri" w:hAnsi="Calibri"/>
                <w:b/>
                <w:bCs/>
                <w:sz w:val="22"/>
                <w:szCs w:val="22"/>
              </w:rPr>
            </w:r>
          </w:p>
          <w:p>
            <w:pPr>
              <w:pStyle w:val="996"/>
              <w:pBdr/>
              <w:spacing w:after="0" w:afterAutospacing="0" w:before="0" w:beforeAutospacing="0"/>
              <w:ind w:left="720"/>
              <w:jc w:val="both"/>
              <w:rPr>
                <w:rFonts w:ascii="Calibri" w:hAnsi="Calibri"/>
                <w:b/>
                <w:bCs/>
                <w:sz w:val="22"/>
                <w:szCs w:val="22"/>
              </w:rPr>
            </w:pPr>
            <w:r>
              <w:rPr>
                <w:rFonts w:ascii="Calibri" w:hAnsi="Calibri"/>
                <w:b/>
                <w:bCs/>
                <w:sz w:val="22"/>
                <w:szCs w:val="22"/>
              </w:rPr>
            </w:r>
            <w:r>
              <w:rPr>
                <w:rFonts w:ascii="Calibri" w:hAnsi="Calibri"/>
                <w:b/>
                <w:bCs/>
                <w:sz w:val="22"/>
                <w:szCs w:val="22"/>
              </w:rPr>
            </w:r>
            <w:r>
              <w:rPr>
                <w:rFonts w:ascii="Calibri" w:hAnsi="Calibri"/>
                <w:b/>
                <w:bCs/>
                <w:sz w:val="22"/>
                <w:szCs w:val="22"/>
              </w:rPr>
            </w:r>
          </w:p>
          <w:p>
            <w:pPr>
              <w:pStyle w:val="963"/>
              <w:pBdr/>
              <w:spacing/>
              <w:ind/>
              <w:rPr>
                <w:sz w:val="22"/>
                <w:szCs w:val="22"/>
                <w:lang w:val="en-US"/>
              </w:rPr>
            </w:pPr>
            <w:r>
              <w:rPr>
                <w:sz w:val="22"/>
                <w:szCs w:val="22"/>
                <w:lang w:val="en-US"/>
              </w:rPr>
            </w:r>
            <w:r>
              <w:rPr>
                <w:sz w:val="22"/>
                <w:szCs w:val="22"/>
                <w:lang w:val="en-US"/>
              </w:rPr>
            </w:r>
            <w:r>
              <w:rPr>
                <w:sz w:val="22"/>
                <w:szCs w:val="22"/>
                <w:lang w:val="en-US"/>
              </w:rPr>
            </w:r>
          </w:p>
        </w:tc>
      </w:tr>
      <w:tr>
        <w:trPr/>
        <w:tc>
          <w:tcPr>
            <w:tcBorders>
              <w:top w:val="none" w:color="auto" w:sz="0" w:space="0"/>
              <w:left w:val="none" w:color="auto" w:sz="0" w:space="0"/>
              <w:bottom w:val="none" w:color="auto" w:sz="0" w:space="0"/>
              <w:right w:val="none" w:color="auto" w:sz="0" w:space="0"/>
            </w:tcBorders>
            <w:tcW w:w="4839" w:type="dxa"/>
            <w:vAlign w:val="top"/>
            <w:textDirection w:val="lrTb"/>
            <w:noWrap w:val="false"/>
          </w:tcPr>
          <w:p>
            <w:pPr>
              <w:pStyle w:val="963"/>
              <w:pBdr/>
              <w:spacing/>
              <w:ind/>
              <w:rPr>
                <w:sz w:val="22"/>
                <w:szCs w:val="22"/>
                <w:lang w:val="uk-UA"/>
              </w:rPr>
            </w:pPr>
            <w:r>
              <w:rPr>
                <w:rStyle w:val="997"/>
                <w:b/>
                <w:bCs/>
                <w:sz w:val="22"/>
                <w:szCs w:val="22"/>
                <w:u w:val="single"/>
                <w:shd w:val="clear" w:color="auto" w:fill="ffffff"/>
                <w:lang w:val="uk-UA"/>
              </w:rPr>
              <w:t xml:space="preserve">17. </w:t>
            </w:r>
            <w:r>
              <w:rPr>
                <w:rStyle w:val="997"/>
                <w:b/>
                <w:bCs/>
                <w:sz w:val="22"/>
                <w:szCs w:val="22"/>
                <w:u w:val="single"/>
                <w:shd w:val="clear" w:color="auto" w:fill="ffffff"/>
              </w:rPr>
              <w:t xml:space="preserve"> </w:t>
            </w:r>
            <w:r>
              <w:rPr>
                <w:rStyle w:val="997"/>
                <w:b/>
                <w:bCs/>
                <w:sz w:val="22"/>
                <w:szCs w:val="22"/>
                <w:u w:val="single"/>
                <w:shd w:val="clear" w:color="auto" w:fill="ffffff"/>
                <w:lang w:val="uk-UA"/>
              </w:rPr>
              <w:t xml:space="preserve">Цілісність Угоди</w:t>
            </w:r>
            <w:r>
              <w:rPr>
                <w:rStyle w:val="998"/>
                <w:b/>
                <w:bCs/>
                <w:sz w:val="22"/>
                <w:szCs w:val="22"/>
                <w:u w:val="single"/>
                <w:shd w:val="clear" w:color="auto" w:fill="ffffff"/>
              </w:rPr>
              <w:t xml:space="preserve"> </w:t>
            </w:r>
            <w:r>
              <w:rPr>
                <w:sz w:val="22"/>
                <w:szCs w:val="22"/>
                <w:lang w:val="uk-UA"/>
              </w:rPr>
            </w:r>
            <w:r>
              <w:rPr>
                <w:sz w:val="22"/>
                <w:szCs w:val="22"/>
                <w:lang w:val="uk-UA"/>
              </w:rPr>
            </w:r>
          </w:p>
        </w:tc>
        <w:tc>
          <w:tcPr>
            <w:tcBorders>
              <w:top w:val="none" w:color="auto" w:sz="0" w:space="0"/>
              <w:left w:val="none" w:color="auto" w:sz="0" w:space="0"/>
              <w:bottom w:val="none" w:color="auto" w:sz="0" w:space="0"/>
              <w:right w:val="none" w:color="auto" w:sz="0" w:space="0"/>
            </w:tcBorders>
            <w:tcW w:w="4840" w:type="dxa"/>
            <w:vAlign w:val="top"/>
            <w:textDirection w:val="lrTb"/>
            <w:noWrap w:val="false"/>
          </w:tcPr>
          <w:p>
            <w:pPr>
              <w:pStyle w:val="963"/>
              <w:pBdr/>
              <w:spacing/>
              <w:ind/>
              <w:rPr>
                <w:sz w:val="22"/>
                <w:szCs w:val="22"/>
                <w:lang w:val="uk-UA"/>
              </w:rPr>
            </w:pPr>
            <w:r>
              <w:rPr>
                <w:rStyle w:val="997"/>
                <w:b/>
                <w:bCs/>
                <w:sz w:val="22"/>
                <w:szCs w:val="22"/>
                <w:u w:val="single"/>
                <w:shd w:val="clear" w:color="auto" w:fill="ffffff"/>
                <w:lang w:val="uk-UA"/>
              </w:rPr>
              <w:t xml:space="preserve">17. </w:t>
            </w:r>
            <w:r>
              <w:rPr>
                <w:rStyle w:val="997"/>
                <w:b/>
                <w:bCs/>
                <w:sz w:val="22"/>
                <w:szCs w:val="22"/>
                <w:u w:val="single"/>
                <w:shd w:val="clear" w:color="auto" w:fill="ffffff"/>
              </w:rPr>
              <w:t xml:space="preserve">Entire Agreement </w:t>
            </w:r>
            <w:r>
              <w:rPr>
                <w:sz w:val="22"/>
                <w:szCs w:val="22"/>
                <w:lang w:val="uk-UA"/>
              </w:rPr>
            </w:r>
            <w:r>
              <w:rPr>
                <w:sz w:val="22"/>
                <w:szCs w:val="22"/>
                <w:lang w:val="uk-UA"/>
              </w:rPr>
            </w:r>
          </w:p>
        </w:tc>
      </w:tr>
      <w:tr>
        <w:trPr/>
        <w:tc>
          <w:tcPr>
            <w:tcBorders>
              <w:top w:val="none" w:color="auto" w:sz="0" w:space="0"/>
              <w:left w:val="none" w:color="auto" w:sz="0" w:space="0"/>
              <w:bottom w:val="none" w:color="auto" w:sz="0" w:space="0"/>
              <w:right w:val="none" w:color="auto" w:sz="0" w:space="0"/>
            </w:tcBorders>
            <w:tcW w:w="4839" w:type="dxa"/>
            <w:vAlign w:val="top"/>
            <w:textDirection w:val="lrTb"/>
            <w:noWrap w:val="false"/>
          </w:tcPr>
          <w:p>
            <w:pPr>
              <w:pStyle w:val="996"/>
              <w:pBdr/>
              <w:spacing w:after="0" w:afterAutospacing="0" w:before="0" w:beforeAutospacing="0"/>
              <w:ind/>
              <w:jc w:val="both"/>
              <w:rPr>
                <w:rFonts w:ascii="Calibri" w:hAnsi="Calibri"/>
                <w:sz w:val="22"/>
                <w:szCs w:val="22"/>
                <w:lang w:val="ru-RU"/>
              </w:rPr>
            </w:pPr>
            <w:r>
              <w:rPr>
                <w:rStyle w:val="997"/>
                <w:rFonts w:ascii="Calibri" w:hAnsi="Calibri" w:eastAsia="Times New Roman"/>
                <w:sz w:val="22"/>
                <w:szCs w:val="22"/>
                <w:lang w:val="ru-RU"/>
              </w:rPr>
              <w:t xml:space="preserve">Ця Угода містить повну домовленість Сторін і замінює собою будь-яку попередню угоду з цього питання, письмову чи усну.</w:t>
            </w:r>
            <w:r>
              <w:rPr>
                <w:rStyle w:val="998"/>
                <w:rFonts w:ascii="Calibri" w:hAnsi="Calibri" w:eastAsia="Times New Roman"/>
                <w:sz w:val="22"/>
                <w:szCs w:val="22"/>
              </w:rPr>
              <w:t xml:space="preserve"> </w:t>
            </w:r>
            <w:r>
              <w:rPr>
                <w:rFonts w:ascii="Calibri" w:hAnsi="Calibri"/>
                <w:sz w:val="22"/>
                <w:szCs w:val="22"/>
                <w:lang w:val="ru-RU"/>
              </w:rPr>
            </w:r>
            <w:r>
              <w:rPr>
                <w:rFonts w:ascii="Calibri" w:hAnsi="Calibri"/>
                <w:sz w:val="22"/>
                <w:szCs w:val="22"/>
                <w:lang w:val="ru-RU"/>
              </w:rPr>
            </w:r>
          </w:p>
          <w:p>
            <w:pPr>
              <w:pStyle w:val="963"/>
              <w:pBdr/>
              <w:spacing/>
              <w:ind/>
              <w:rPr>
                <w:sz w:val="22"/>
                <w:szCs w:val="22"/>
              </w:rPr>
            </w:pPr>
            <w:r>
              <w:rPr>
                <w:sz w:val="22"/>
                <w:szCs w:val="22"/>
              </w:rPr>
            </w:r>
            <w:r>
              <w:rPr>
                <w:sz w:val="22"/>
                <w:szCs w:val="22"/>
              </w:rPr>
            </w:r>
            <w:r>
              <w:rPr>
                <w:sz w:val="22"/>
                <w:szCs w:val="22"/>
              </w:rPr>
            </w:r>
          </w:p>
        </w:tc>
        <w:tc>
          <w:tcPr>
            <w:tcBorders>
              <w:top w:val="none" w:color="auto" w:sz="0" w:space="0"/>
              <w:left w:val="none" w:color="auto" w:sz="0" w:space="0"/>
              <w:bottom w:val="none" w:color="auto" w:sz="0" w:space="0"/>
              <w:right w:val="none" w:color="auto" w:sz="0" w:space="0"/>
            </w:tcBorders>
            <w:tcW w:w="4840" w:type="dxa"/>
            <w:vAlign w:val="top"/>
            <w:textDirection w:val="lrTb"/>
            <w:noWrap w:val="false"/>
          </w:tcPr>
          <w:p>
            <w:pPr>
              <w:pStyle w:val="996"/>
              <w:pBdr/>
              <w:spacing w:after="0" w:afterAutospacing="0" w:before="0" w:beforeAutospacing="0"/>
              <w:ind/>
              <w:jc w:val="both"/>
              <w:rPr>
                <w:rFonts w:ascii="Calibri" w:hAnsi="Calibri"/>
                <w:sz w:val="22"/>
                <w:szCs w:val="22"/>
              </w:rPr>
            </w:pPr>
            <w:r>
              <w:rPr>
                <w:rStyle w:val="997"/>
                <w:rFonts w:ascii="Calibri" w:hAnsi="Calibri" w:eastAsia="Times New Roman"/>
                <w:sz w:val="22"/>
                <w:szCs w:val="22"/>
              </w:rPr>
              <w:t xml:space="preserve">This Agreement contains the entire understanding of the Parties and cancels and supersedes any previous understanding related to this matter, whether written or oral.</w:t>
            </w:r>
            <w:r>
              <w:rPr>
                <w:rStyle w:val="998"/>
                <w:rFonts w:ascii="Calibri" w:hAnsi="Calibri" w:eastAsia="Times New Roman"/>
                <w:sz w:val="22"/>
                <w:szCs w:val="22"/>
              </w:rPr>
              <w:t xml:space="preserve"> </w:t>
            </w:r>
            <w:r>
              <w:rPr>
                <w:rFonts w:ascii="Calibri" w:hAnsi="Calibri"/>
                <w:sz w:val="22"/>
                <w:szCs w:val="22"/>
              </w:rPr>
            </w:r>
            <w:r>
              <w:rPr>
                <w:rFonts w:ascii="Calibri" w:hAnsi="Calibri"/>
                <w:sz w:val="22"/>
                <w:szCs w:val="22"/>
              </w:rPr>
            </w:r>
          </w:p>
          <w:p>
            <w:pPr>
              <w:pStyle w:val="996"/>
              <w:pBdr/>
              <w:spacing w:after="0" w:afterAutospacing="0" w:before="0" w:beforeAutospacing="0"/>
              <w:ind w:left="720"/>
              <w:jc w:val="both"/>
              <w:rPr>
                <w:rFonts w:ascii="Calibri" w:hAnsi="Calibri"/>
                <w:sz w:val="22"/>
                <w:szCs w:val="22"/>
                <w:lang w:val="uk-UA"/>
              </w:rPr>
            </w:pPr>
            <w:r>
              <w:rPr>
                <w:rStyle w:val="998"/>
                <w:rFonts w:ascii="Calibri" w:hAnsi="Calibri" w:eastAsia="Times New Roman"/>
                <w:sz w:val="22"/>
                <w:szCs w:val="22"/>
              </w:rPr>
              <w:t xml:space="preserve"> </w:t>
            </w:r>
            <w:r>
              <w:rPr>
                <w:rFonts w:ascii="Calibri" w:hAnsi="Calibri"/>
                <w:sz w:val="22"/>
                <w:szCs w:val="22"/>
                <w:lang w:val="uk-UA"/>
              </w:rPr>
            </w:r>
            <w:r>
              <w:rPr>
                <w:rFonts w:ascii="Calibri" w:hAnsi="Calibri"/>
                <w:sz w:val="22"/>
                <w:szCs w:val="22"/>
                <w:lang w:val="uk-UA"/>
              </w:rPr>
            </w:r>
          </w:p>
        </w:tc>
      </w:tr>
      <w:tr>
        <w:trPr/>
        <w:tc>
          <w:tcPr>
            <w:tcBorders>
              <w:top w:val="none" w:color="auto" w:sz="0" w:space="0"/>
              <w:left w:val="none" w:color="auto" w:sz="0" w:space="0"/>
              <w:bottom w:val="none" w:color="auto" w:sz="0" w:space="0"/>
              <w:right w:val="none" w:color="auto" w:sz="0" w:space="0"/>
            </w:tcBorders>
            <w:tcW w:w="4839" w:type="dxa"/>
            <w:vAlign w:val="top"/>
            <w:textDirection w:val="lrTb"/>
            <w:noWrap w:val="false"/>
          </w:tcPr>
          <w:p>
            <w:pPr>
              <w:pStyle w:val="963"/>
              <w:pBdr/>
              <w:spacing/>
              <w:ind/>
              <w:rPr>
                <w:sz w:val="22"/>
                <w:szCs w:val="22"/>
                <w:lang w:val="uk-UA"/>
              </w:rPr>
            </w:pPr>
            <w:r>
              <w:rPr>
                <w:rStyle w:val="997"/>
                <w:b/>
                <w:bCs/>
                <w:sz w:val="22"/>
                <w:szCs w:val="22"/>
                <w:u w:val="single"/>
                <w:shd w:val="clear" w:color="auto" w:fill="ffffff"/>
                <w:lang w:val="uk-UA"/>
              </w:rPr>
              <w:t xml:space="preserve">18. </w:t>
            </w:r>
            <w:r>
              <w:rPr>
                <w:rStyle w:val="997"/>
                <w:b/>
                <w:bCs/>
                <w:sz w:val="22"/>
                <w:szCs w:val="22"/>
                <w:u w:val="single"/>
                <w:shd w:val="clear" w:color="auto" w:fill="ffffff"/>
              </w:rPr>
              <w:t xml:space="preserve"> </w:t>
            </w:r>
            <w:r>
              <w:rPr>
                <w:rStyle w:val="997"/>
                <w:b/>
                <w:bCs/>
                <w:sz w:val="22"/>
                <w:szCs w:val="22"/>
                <w:u w:val="single"/>
                <w:shd w:val="clear" w:color="auto" w:fill="ffffff"/>
                <w:lang w:val="uk-UA"/>
              </w:rPr>
              <w:t xml:space="preserve">Підписи</w:t>
            </w:r>
            <w:r>
              <w:rPr>
                <w:rStyle w:val="998"/>
                <w:b/>
                <w:bCs/>
                <w:sz w:val="22"/>
                <w:szCs w:val="22"/>
                <w:u w:val="single"/>
                <w:shd w:val="clear" w:color="auto" w:fill="ffffff"/>
              </w:rPr>
              <w:t xml:space="preserve"> </w:t>
            </w:r>
            <w:r>
              <w:rPr>
                <w:sz w:val="22"/>
                <w:szCs w:val="22"/>
                <w:lang w:val="uk-UA"/>
              </w:rPr>
            </w:r>
            <w:r>
              <w:rPr>
                <w:sz w:val="22"/>
                <w:szCs w:val="22"/>
                <w:lang w:val="uk-UA"/>
              </w:rPr>
            </w:r>
          </w:p>
        </w:tc>
        <w:tc>
          <w:tcPr>
            <w:tcBorders>
              <w:top w:val="none" w:color="auto" w:sz="0" w:space="0"/>
              <w:left w:val="none" w:color="auto" w:sz="0" w:space="0"/>
              <w:bottom w:val="none" w:color="auto" w:sz="0" w:space="0"/>
              <w:right w:val="none" w:color="auto" w:sz="0" w:space="0"/>
            </w:tcBorders>
            <w:tcW w:w="4840" w:type="dxa"/>
            <w:vAlign w:val="top"/>
            <w:textDirection w:val="lrTb"/>
            <w:noWrap w:val="false"/>
          </w:tcPr>
          <w:p>
            <w:pPr>
              <w:pStyle w:val="963"/>
              <w:pBdr/>
              <w:spacing/>
              <w:ind/>
              <w:rPr>
                <w:sz w:val="22"/>
                <w:szCs w:val="22"/>
                <w:lang w:val="uk-UA"/>
              </w:rPr>
            </w:pPr>
            <w:r>
              <w:rPr>
                <w:rStyle w:val="997"/>
                <w:b/>
                <w:bCs/>
                <w:sz w:val="22"/>
                <w:szCs w:val="22"/>
                <w:u w:val="single"/>
                <w:shd w:val="clear" w:color="auto" w:fill="ffffff"/>
                <w:lang w:val="uk-UA"/>
              </w:rPr>
              <w:t xml:space="preserve">18. </w:t>
            </w:r>
            <w:r>
              <w:rPr>
                <w:rStyle w:val="997"/>
                <w:b/>
                <w:bCs/>
                <w:sz w:val="22"/>
                <w:szCs w:val="22"/>
                <w:u w:val="single"/>
                <w:shd w:val="clear" w:color="auto" w:fill="ffffff"/>
              </w:rPr>
              <w:t xml:space="preserve">Signatures </w:t>
            </w:r>
            <w:r>
              <w:rPr>
                <w:sz w:val="22"/>
                <w:szCs w:val="22"/>
                <w:lang w:val="uk-UA"/>
              </w:rPr>
            </w:r>
            <w:r>
              <w:rPr>
                <w:sz w:val="22"/>
                <w:szCs w:val="22"/>
                <w:lang w:val="uk-UA"/>
              </w:rPr>
            </w:r>
          </w:p>
        </w:tc>
      </w:tr>
    </w:tbl>
    <w:p>
      <w:pPr>
        <w:pStyle w:val="963"/>
        <w:pBdr/>
        <w:spacing/>
        <w:ind/>
        <w:rPr>
          <w:lang w:val="uk-UA"/>
        </w:rPr>
      </w:pPr>
      <w:r>
        <w:rPr>
          <w:lang w:val="uk-UA"/>
        </w:rPr>
      </w:r>
      <w:r>
        <w:rPr>
          <w:lang w:val="uk-UA"/>
        </w:rPr>
      </w:r>
      <w:r>
        <w:rPr>
          <w:lang w:val="uk-UA"/>
        </w:rPr>
      </w:r>
    </w:p>
    <w:tbl>
      <w:tblPr>
        <w:tblW w:w="0" w:type="auto"/>
        <w:tblInd w:w="108" w:type="dxa"/>
        <w:tblBorders/>
        <w:tblLayout w:type="autofit"/>
        <w:tblCellMar>
          <w:left w:w="108" w:type="dxa"/>
          <w:top w:w="0" w:type="dxa"/>
          <w:right w:w="108" w:type="dxa"/>
          <w:bottom w:w="0" w:type="dxa"/>
        </w:tblCellMar>
        <w:tblLook w:val="04A0" w:firstRow="1" w:lastRow="0" w:firstColumn="1" w:lastColumn="0" w:noHBand="0" w:noVBand="1"/>
      </w:tblPr>
      <w:tblGrid>
        <w:gridCol w:w="3196"/>
        <w:gridCol w:w="3207"/>
        <w:gridCol w:w="3168"/>
      </w:tblGrid>
      <w:tr>
        <w:trPr/>
        <w:tc>
          <w:tcPr>
            <w:tcBorders>
              <w:top w:val="none" w:color="auto" w:sz="0" w:space="0"/>
              <w:left w:val="none" w:color="auto" w:sz="0" w:space="0"/>
              <w:bottom w:val="none" w:color="auto" w:sz="0" w:space="0"/>
              <w:right w:val="none" w:color="auto" w:sz="0" w:space="0"/>
            </w:tcBorders>
            <w:tcW w:w="3226" w:type="dxa"/>
            <w:vAlign w:val="top"/>
            <w:textDirection w:val="lrTb"/>
            <w:noWrap w:val="false"/>
          </w:tcPr>
          <w:p>
            <w:pPr>
              <w:pStyle w:val="996"/>
              <w:pBdr/>
              <w:spacing w:after="0" w:afterAutospacing="0" w:before="0" w:beforeAutospacing="0"/>
              <w:ind/>
              <w:rPr>
                <w:rStyle w:val="998"/>
                <w:rFonts w:ascii="Calibri" w:hAnsi="Calibri" w:eastAsia="Times New Roman"/>
                <w:sz w:val="22"/>
                <w:szCs w:val="22"/>
                <w:lang w:val="uk-UA"/>
              </w:rPr>
            </w:pPr>
            <w:r>
              <w:rPr>
                <w:rStyle w:val="997"/>
                <w:rFonts w:ascii="Calibri" w:hAnsi="Calibri" w:eastAsia="Times New Roman"/>
                <w:b/>
                <w:bCs/>
                <w:caps/>
                <w:sz w:val="22"/>
                <w:szCs w:val="22"/>
              </w:rPr>
              <w:t xml:space="preserve">CORUS INTERNATIONAL </w:t>
            </w:r>
            <w:r>
              <w:rPr>
                <w:rStyle w:val="998"/>
                <w:rFonts w:ascii="Calibri" w:hAnsi="Calibri" w:eastAsia="Times New Roman"/>
                <w:sz w:val="22"/>
                <w:szCs w:val="22"/>
                <w:lang w:val="uk-UA"/>
              </w:rPr>
            </w:r>
            <w:r>
              <w:rPr>
                <w:rStyle w:val="998"/>
                <w:rFonts w:ascii="Calibri" w:hAnsi="Calibri" w:eastAsia="Times New Roman"/>
                <w:sz w:val="22"/>
                <w:szCs w:val="22"/>
                <w:lang w:val="uk-UA"/>
              </w:rPr>
            </w:r>
          </w:p>
          <w:p>
            <w:pPr>
              <w:pStyle w:val="996"/>
              <w:pBdr/>
              <w:spacing w:after="0" w:afterAutospacing="0" w:before="0" w:beforeAutospacing="0"/>
              <w:ind/>
              <w:rPr>
                <w:rStyle w:val="998"/>
                <w:rFonts w:ascii="Calibri" w:hAnsi="Calibri" w:eastAsia="Times New Roman"/>
                <w:sz w:val="22"/>
                <w:szCs w:val="22"/>
                <w:lang w:val="uk-UA"/>
              </w:rPr>
            </w:pPr>
            <w:r>
              <w:rPr>
                <w:rStyle w:val="998"/>
                <w:rFonts w:ascii="Calibri" w:hAnsi="Calibri" w:eastAsia="Times New Roman"/>
                <w:sz w:val="22"/>
                <w:szCs w:val="22"/>
                <w:lang w:val="uk-UA"/>
              </w:rPr>
            </w:r>
            <w:r>
              <w:rPr>
                <w:rStyle w:val="998"/>
                <w:rFonts w:ascii="Calibri" w:hAnsi="Calibri" w:eastAsia="Times New Roman"/>
                <w:sz w:val="22"/>
                <w:szCs w:val="22"/>
                <w:lang w:val="uk-UA"/>
              </w:rPr>
            </w:r>
            <w:r>
              <w:rPr>
                <w:rStyle w:val="998"/>
                <w:rFonts w:ascii="Calibri" w:hAnsi="Calibri" w:eastAsia="Times New Roman"/>
                <w:sz w:val="22"/>
                <w:szCs w:val="22"/>
                <w:lang w:val="uk-UA"/>
              </w:rPr>
            </w:r>
          </w:p>
          <w:p>
            <w:pPr>
              <w:pStyle w:val="996"/>
              <w:pBdr/>
              <w:spacing w:after="0" w:afterAutospacing="0" w:before="0" w:beforeAutospacing="0"/>
              <w:ind/>
              <w:jc w:val="both"/>
              <w:rPr>
                <w:rStyle w:val="998"/>
                <w:rFonts w:ascii="Calibri" w:hAnsi="Calibri" w:eastAsia="Times New Roman"/>
                <w:b/>
                <w:bCs/>
                <w:sz w:val="22"/>
                <w:szCs w:val="22"/>
                <w:lang w:val="uk-UA"/>
              </w:rPr>
            </w:pPr>
            <w:r>
              <w:rPr>
                <w:rStyle w:val="998"/>
                <w:rFonts w:ascii="Calibri" w:hAnsi="Calibri" w:eastAsia="Times New Roman"/>
                <w:b/>
                <w:bCs/>
                <w:sz w:val="22"/>
                <w:szCs w:val="22"/>
                <w:lang w:val="uk-UA"/>
              </w:rPr>
            </w:r>
            <w:r>
              <w:rPr>
                <w:rStyle w:val="998"/>
                <w:rFonts w:ascii="Calibri" w:hAnsi="Calibri" w:eastAsia="Times New Roman"/>
                <w:b/>
                <w:bCs/>
                <w:sz w:val="22"/>
                <w:szCs w:val="22"/>
                <w:lang w:val="uk-UA"/>
              </w:rPr>
            </w:r>
            <w:r>
              <w:rPr>
                <w:rStyle w:val="998"/>
                <w:rFonts w:ascii="Calibri" w:hAnsi="Calibri" w:eastAsia="Times New Roman"/>
                <w:b/>
                <w:bCs/>
                <w:sz w:val="22"/>
                <w:szCs w:val="22"/>
                <w:lang w:val="uk-UA"/>
              </w:rPr>
            </w:r>
          </w:p>
          <w:p>
            <w:pPr>
              <w:pStyle w:val="996"/>
              <w:pBdr/>
              <w:spacing w:after="0" w:afterAutospacing="0" w:before="0" w:beforeAutospacing="0"/>
              <w:ind/>
              <w:jc w:val="both"/>
              <w:rPr>
                <w:rStyle w:val="998"/>
                <w:rFonts w:ascii="Calibri" w:hAnsi="Calibri" w:eastAsia="Times New Roman"/>
                <w:b/>
                <w:bCs/>
                <w:sz w:val="22"/>
                <w:szCs w:val="22"/>
              </w:rPr>
            </w:pPr>
            <w:r>
              <w:rPr>
                <w:rStyle w:val="998"/>
                <w:rFonts w:ascii="Calibri" w:hAnsi="Calibri" w:eastAsia="Times New Roman"/>
                <w:b/>
                <w:bCs/>
                <w:sz w:val="22"/>
                <w:szCs w:val="22"/>
              </w:rPr>
            </w:r>
            <w:r>
              <w:rPr>
                <w:rStyle w:val="998"/>
                <w:rFonts w:ascii="Calibri" w:hAnsi="Calibri" w:eastAsia="Times New Roman"/>
                <w:b/>
                <w:bCs/>
                <w:sz w:val="22"/>
                <w:szCs w:val="22"/>
              </w:rPr>
            </w:r>
            <w:r>
              <w:rPr>
                <w:rStyle w:val="998"/>
                <w:rFonts w:ascii="Calibri" w:hAnsi="Calibri" w:eastAsia="Times New Roman"/>
                <w:b/>
                <w:bCs/>
                <w:sz w:val="22"/>
                <w:szCs w:val="22"/>
              </w:rPr>
            </w:r>
          </w:p>
          <w:p>
            <w:pPr>
              <w:pStyle w:val="996"/>
              <w:pBdr/>
              <w:spacing w:after="0" w:afterAutospacing="0" w:before="0" w:beforeAutospacing="0"/>
              <w:ind/>
              <w:jc w:val="both"/>
              <w:rPr>
                <w:rStyle w:val="998"/>
                <w:rFonts w:ascii="Calibri" w:hAnsi="Calibri" w:eastAsia="Times New Roman"/>
                <w:b/>
                <w:bCs/>
                <w:sz w:val="22"/>
                <w:szCs w:val="22"/>
                <w:lang w:val="uk-UA"/>
              </w:rPr>
            </w:pPr>
            <w:r>
              <w:rPr>
                <w:rStyle w:val="998"/>
                <w:rFonts w:ascii="Calibri" w:hAnsi="Calibri" w:eastAsia="Times New Roman"/>
                <w:b/>
                <w:bCs/>
                <w:sz w:val="22"/>
                <w:szCs w:val="22"/>
                <w:lang w:val="uk-UA"/>
              </w:rPr>
            </w:r>
            <w:r>
              <w:rPr>
                <w:rStyle w:val="998"/>
                <w:rFonts w:ascii="Calibri" w:hAnsi="Calibri" w:eastAsia="Times New Roman"/>
                <w:b/>
                <w:bCs/>
                <w:sz w:val="22"/>
                <w:szCs w:val="22"/>
                <w:lang w:val="uk-UA"/>
              </w:rPr>
            </w:r>
            <w:r>
              <w:rPr>
                <w:rStyle w:val="998"/>
                <w:rFonts w:ascii="Calibri" w:hAnsi="Calibri" w:eastAsia="Times New Roman"/>
                <w:b/>
                <w:bCs/>
                <w:sz w:val="22"/>
                <w:szCs w:val="22"/>
                <w:lang w:val="uk-UA"/>
              </w:rPr>
            </w:r>
          </w:p>
          <w:p>
            <w:pPr>
              <w:pStyle w:val="996"/>
              <w:pBdr/>
              <w:spacing w:after="0" w:afterAutospacing="0" w:before="0" w:beforeAutospacing="0"/>
              <w:ind/>
              <w:jc w:val="both"/>
              <w:rPr>
                <w:rFonts w:ascii="Calibri" w:hAnsi="Calibri"/>
                <w:b/>
                <w:bCs/>
                <w:sz w:val="22"/>
                <w:szCs w:val="22"/>
              </w:rPr>
            </w:pPr>
            <w:r>
              <w:rPr>
                <w:rStyle w:val="998"/>
                <w:rFonts w:ascii="Calibri" w:hAnsi="Calibri" w:eastAsia="Times New Roman"/>
                <w:b/>
                <w:bCs/>
                <w:sz w:val="22"/>
                <w:szCs w:val="22"/>
                <w:lang w:val="uk-UA"/>
              </w:rPr>
              <w:t xml:space="preserve">Корус Інтернешнл</w:t>
            </w:r>
            <w:r>
              <w:rPr>
                <w:rStyle w:val="998"/>
                <w:rFonts w:ascii="Calibri" w:hAnsi="Calibri" w:eastAsia="Times New Roman"/>
                <w:b/>
                <w:bCs/>
                <w:sz w:val="22"/>
                <w:szCs w:val="22"/>
              </w:rPr>
              <w:t xml:space="preserve"> </w:t>
            </w:r>
            <w:r>
              <w:rPr>
                <w:rFonts w:ascii="Calibri" w:hAnsi="Calibri"/>
                <w:b/>
                <w:bCs/>
                <w:sz w:val="22"/>
                <w:szCs w:val="22"/>
              </w:rPr>
            </w:r>
            <w:r>
              <w:rPr>
                <w:rFonts w:ascii="Calibri" w:hAnsi="Calibri"/>
                <w:b/>
                <w:bCs/>
                <w:sz w:val="22"/>
                <w:szCs w:val="22"/>
              </w:rPr>
            </w:r>
          </w:p>
          <w:p>
            <w:pPr>
              <w:pStyle w:val="963"/>
              <w:pBdr/>
              <w:spacing/>
              <w:ind/>
              <w:rPr>
                <w:sz w:val="22"/>
                <w:szCs w:val="22"/>
                <w:lang w:val="uk-UA"/>
              </w:rPr>
            </w:pPr>
            <w:r>
              <w:rPr>
                <w:sz w:val="22"/>
                <w:szCs w:val="22"/>
                <w:lang w:val="uk-UA"/>
              </w:rPr>
            </w:r>
            <w:r>
              <w:rPr>
                <w:sz w:val="22"/>
                <w:szCs w:val="22"/>
                <w:lang w:val="uk-UA"/>
              </w:rPr>
            </w:r>
            <w:r>
              <w:rPr>
                <w:sz w:val="22"/>
                <w:szCs w:val="22"/>
                <w:lang w:val="uk-UA"/>
              </w:rPr>
            </w:r>
          </w:p>
        </w:tc>
        <w:tc>
          <w:tcPr>
            <w:tcBorders>
              <w:top w:val="none" w:color="auto" w:sz="0" w:space="0"/>
              <w:left w:val="none" w:color="auto" w:sz="0" w:space="0"/>
              <w:bottom w:val="none" w:color="auto" w:sz="0" w:space="0"/>
              <w:right w:val="none" w:color="auto" w:sz="0" w:space="0"/>
            </w:tcBorders>
            <w:tcW w:w="3226" w:type="dxa"/>
            <w:vAlign w:val="top"/>
            <w:textDirection w:val="lrTb"/>
            <w:noWrap w:val="false"/>
          </w:tcPr>
          <w:p>
            <w:pPr>
              <w:pStyle w:val="996"/>
              <w:pBdr/>
              <w:spacing w:after="0" w:afterAutospacing="0" w:before="0" w:beforeAutospacing="0"/>
              <w:ind/>
              <w:jc w:val="both"/>
              <w:rPr>
                <w:rFonts w:ascii="Calibri" w:hAnsi="Calibri"/>
                <w:b/>
                <w:bCs/>
                <w:sz w:val="22"/>
                <w:szCs w:val="22"/>
              </w:rPr>
            </w:pPr>
            <w:r>
              <w:rPr>
                <w:rStyle w:val="997"/>
                <w:rFonts w:ascii="Calibri" w:hAnsi="Calibri" w:eastAsia="Times New Roman"/>
                <w:b/>
                <w:bCs/>
                <w:sz w:val="22"/>
                <w:szCs w:val="22"/>
                <w:lang w:val="uk-UA"/>
              </w:rPr>
              <w:t xml:space="preserve">International Charitable Foundation “Ukrainian Foundation for Public Health”</w:t>
            </w:r>
            <w:r>
              <w:rPr>
                <w:rStyle w:val="998"/>
                <w:rFonts w:ascii="Calibri" w:hAnsi="Calibri" w:eastAsia="Times New Roman"/>
                <w:b/>
                <w:bCs/>
                <w:sz w:val="22"/>
                <w:szCs w:val="22"/>
              </w:rPr>
              <w:t xml:space="preserve"> </w:t>
            </w:r>
            <w:r>
              <w:rPr>
                <w:rFonts w:ascii="Calibri" w:hAnsi="Calibri"/>
                <w:b/>
                <w:bCs/>
                <w:sz w:val="22"/>
                <w:szCs w:val="22"/>
              </w:rPr>
            </w:r>
            <w:r>
              <w:rPr>
                <w:rFonts w:ascii="Calibri" w:hAnsi="Calibri"/>
                <w:b/>
                <w:bCs/>
                <w:sz w:val="22"/>
                <w:szCs w:val="22"/>
              </w:rPr>
            </w:r>
          </w:p>
          <w:p>
            <w:pPr>
              <w:pStyle w:val="996"/>
              <w:pBdr/>
              <w:spacing w:after="0" w:afterAutospacing="0" w:before="0" w:beforeAutospacing="0"/>
              <w:ind/>
              <w:jc w:val="both"/>
              <w:rPr>
                <w:rStyle w:val="997"/>
                <w:rFonts w:ascii="Calibri" w:hAnsi="Calibri" w:eastAsia="Times New Roman"/>
                <w:b/>
                <w:bCs/>
                <w:sz w:val="22"/>
                <w:szCs w:val="22"/>
              </w:rPr>
            </w:pPr>
            <w:r>
              <w:rPr>
                <w:rStyle w:val="997"/>
                <w:rFonts w:ascii="Calibri" w:hAnsi="Calibri" w:eastAsia="Times New Roman"/>
                <w:b/>
                <w:bCs/>
                <w:sz w:val="22"/>
                <w:szCs w:val="22"/>
              </w:rPr>
            </w:r>
            <w:r>
              <w:rPr>
                <w:rStyle w:val="997"/>
                <w:rFonts w:ascii="Calibri" w:hAnsi="Calibri" w:eastAsia="Times New Roman"/>
                <w:b/>
                <w:bCs/>
                <w:sz w:val="22"/>
                <w:szCs w:val="22"/>
              </w:rPr>
            </w:r>
            <w:r>
              <w:rPr>
                <w:rStyle w:val="997"/>
                <w:rFonts w:ascii="Calibri" w:hAnsi="Calibri" w:eastAsia="Times New Roman"/>
                <w:b/>
                <w:bCs/>
                <w:sz w:val="22"/>
                <w:szCs w:val="22"/>
              </w:rPr>
            </w:r>
          </w:p>
          <w:p>
            <w:pPr>
              <w:pStyle w:val="963"/>
              <w:pBdr/>
              <w:spacing/>
              <w:ind/>
              <w:rPr>
                <w:rStyle w:val="997"/>
                <w:rFonts w:eastAsia="Times New Roman"/>
                <w:b/>
                <w:bCs/>
                <w:sz w:val="22"/>
                <w:szCs w:val="22"/>
                <w:lang w:val="uk-UA"/>
              </w:rPr>
            </w:pPr>
            <w:r>
              <w:rPr>
                <w:rStyle w:val="997"/>
                <w:rFonts w:eastAsia="Times New Roman"/>
                <w:b/>
                <w:bCs/>
                <w:sz w:val="22"/>
                <w:szCs w:val="22"/>
                <w:lang w:val="uk-UA"/>
              </w:rPr>
            </w:r>
            <w:r>
              <w:rPr>
                <w:rStyle w:val="997"/>
                <w:rFonts w:eastAsia="Times New Roman"/>
                <w:b/>
                <w:bCs/>
                <w:sz w:val="22"/>
                <w:szCs w:val="22"/>
                <w:lang w:val="uk-UA"/>
              </w:rPr>
            </w:r>
            <w:r>
              <w:rPr>
                <w:rStyle w:val="997"/>
                <w:rFonts w:eastAsia="Times New Roman"/>
                <w:b/>
                <w:bCs/>
                <w:sz w:val="22"/>
                <w:szCs w:val="22"/>
                <w:lang w:val="uk-UA"/>
              </w:rPr>
            </w:r>
          </w:p>
          <w:p>
            <w:pPr>
              <w:pStyle w:val="963"/>
              <w:pBdr/>
              <w:spacing/>
              <w:ind/>
              <w:rPr>
                <w:sz w:val="22"/>
                <w:szCs w:val="22"/>
                <w:lang w:val="uk-UA"/>
              </w:rPr>
            </w:pPr>
            <w:r>
              <w:rPr>
                <w:rStyle w:val="997"/>
                <w:rFonts w:eastAsia="Times New Roman"/>
                <w:b/>
                <w:bCs/>
                <w:sz w:val="22"/>
                <w:szCs w:val="22"/>
                <w:lang w:val="uk-UA"/>
              </w:rPr>
              <w:t xml:space="preserve">Міжнародний благодійний фонд «Українська фундація громадського здоров'я»</w:t>
            </w:r>
            <w:r>
              <w:rPr>
                <w:rStyle w:val="998"/>
                <w:rFonts w:eastAsia="Times New Roman"/>
                <w:b/>
                <w:bCs/>
                <w:sz w:val="22"/>
                <w:szCs w:val="22"/>
              </w:rPr>
              <w:t xml:space="preserve"> </w:t>
            </w:r>
            <w:r>
              <w:rPr>
                <w:sz w:val="22"/>
                <w:szCs w:val="22"/>
                <w:lang w:val="uk-UA"/>
              </w:rPr>
            </w:r>
            <w:r>
              <w:rPr>
                <w:sz w:val="22"/>
                <w:szCs w:val="22"/>
                <w:lang w:val="uk-UA"/>
              </w:rPr>
            </w:r>
          </w:p>
          <w:p>
            <w:pPr>
              <w:pStyle w:val="963"/>
              <w:pBdr/>
              <w:spacing/>
              <w:ind/>
              <w:rPr>
                <w:sz w:val="22"/>
                <w:szCs w:val="22"/>
                <w:lang w:val="uk-UA"/>
              </w:rPr>
            </w:pPr>
            <w:r>
              <w:rPr>
                <w:sz w:val="22"/>
                <w:szCs w:val="22"/>
                <w:lang w:val="uk-UA"/>
              </w:rPr>
            </w:r>
            <w:r>
              <w:rPr>
                <w:sz w:val="22"/>
                <w:szCs w:val="22"/>
                <w:lang w:val="uk-UA"/>
              </w:rPr>
            </w:r>
            <w:r>
              <w:rPr>
                <w:sz w:val="22"/>
                <w:szCs w:val="22"/>
                <w:lang w:val="uk-UA"/>
              </w:rPr>
            </w:r>
          </w:p>
        </w:tc>
        <w:tc>
          <w:tcPr>
            <w:tcBorders>
              <w:top w:val="none" w:color="auto" w:sz="0" w:space="0"/>
              <w:left w:val="none" w:color="auto" w:sz="0" w:space="0"/>
              <w:bottom w:val="none" w:color="auto" w:sz="0" w:space="0"/>
              <w:right w:val="none" w:color="auto" w:sz="0" w:space="0"/>
            </w:tcBorders>
            <w:tcW w:w="3227" w:type="dxa"/>
            <w:vAlign w:val="top"/>
            <w:textDirection w:val="lrTb"/>
            <w:noWrap w:val="false"/>
          </w:tcPr>
          <w:p>
            <w:pPr>
              <w:pStyle w:val="996"/>
              <w:pBdr/>
              <w:spacing w:after="0" w:afterAutospacing="0" w:before="0" w:beforeAutospacing="0"/>
              <w:ind/>
              <w:jc w:val="both"/>
              <w:rPr>
                <w:rFonts w:ascii="Calibri" w:hAnsi="Calibri"/>
                <w:b/>
                <w:bCs/>
                <w:sz w:val="22"/>
                <w:szCs w:val="22"/>
              </w:rPr>
            </w:pPr>
            <w:r>
              <w:rPr>
                <w:rStyle w:val="999"/>
                <w:rFonts w:ascii="Calibri" w:hAnsi="Calibri" w:eastAsia="Times New Roman"/>
                <w:b/>
                <w:bCs/>
                <w:sz w:val="22"/>
                <w:szCs w:val="22"/>
              </w:rPr>
              <w:t xml:space="preserve">​​</w:t>
            </w:r>
            <w:r>
              <w:rPr>
                <w:rFonts w:ascii="Calibri" w:hAnsi="Calibri"/>
                <w:b/>
                <w:bCs/>
                <w:sz w:val="22"/>
                <w:szCs w:val="22"/>
                <w:lang w:val="uk-UA"/>
              </w:rPr>
              <w:t xml:space="preserve">Municipal Institution "Center for the Provision of Social Services" of the </w:t>
            </w:r>
            <w:r>
              <w:rPr>
                <w:rFonts w:ascii="Calibri" w:hAnsi="Calibri"/>
                <w:b/>
                <w:bCs/>
                <w:sz w:val="22"/>
                <w:szCs w:val="22"/>
              </w:rPr>
              <w:t xml:space="preserve">Mena</w:t>
            </w:r>
            <w:r>
              <w:rPr>
                <w:rFonts w:ascii="Calibri" w:hAnsi="Calibri"/>
                <w:b/>
                <w:bCs/>
                <w:sz w:val="22"/>
                <w:szCs w:val="22"/>
                <w:lang w:val="uk-UA"/>
              </w:rPr>
              <w:t xml:space="preserve"> City Council</w:t>
            </w:r>
            <w:r>
              <w:rPr>
                <w:rFonts w:ascii="Calibri" w:hAnsi="Calibri"/>
                <w:b/>
                <w:bCs/>
                <w:sz w:val="22"/>
                <w:szCs w:val="22"/>
              </w:rPr>
            </w:r>
            <w:r>
              <w:rPr>
                <w:rFonts w:ascii="Calibri" w:hAnsi="Calibri"/>
                <w:b/>
                <w:bCs/>
                <w:sz w:val="22"/>
                <w:szCs w:val="22"/>
              </w:rPr>
            </w:r>
          </w:p>
          <w:p>
            <w:pPr>
              <w:pStyle w:val="996"/>
              <w:pBdr/>
              <w:spacing w:after="0" w:afterAutospacing="0" w:before="0" w:beforeAutospacing="0"/>
              <w:ind/>
              <w:rPr>
                <w:rFonts w:ascii="Calibri" w:hAnsi="Calibri"/>
                <w:b/>
                <w:bCs/>
                <w:sz w:val="22"/>
                <w:szCs w:val="22"/>
                <w:lang w:val="uk-UA"/>
              </w:rPr>
            </w:pPr>
            <w:r>
              <w:rPr>
                <w:rFonts w:ascii="Calibri" w:hAnsi="Calibri"/>
                <w:b/>
                <w:bCs/>
                <w:sz w:val="22"/>
                <w:szCs w:val="22"/>
                <w:lang w:val="uk-UA"/>
              </w:rPr>
            </w:r>
            <w:r>
              <w:rPr>
                <w:rFonts w:ascii="Calibri" w:hAnsi="Calibri"/>
                <w:b/>
                <w:bCs/>
                <w:sz w:val="22"/>
                <w:szCs w:val="22"/>
                <w:lang w:val="uk-UA"/>
              </w:rPr>
            </w:r>
            <w:r>
              <w:rPr>
                <w:rFonts w:ascii="Calibri" w:hAnsi="Calibri"/>
                <w:b/>
                <w:bCs/>
                <w:sz w:val="22"/>
                <w:szCs w:val="22"/>
                <w:lang w:val="uk-UA"/>
              </w:rPr>
            </w:r>
          </w:p>
          <w:p>
            <w:pPr>
              <w:pStyle w:val="996"/>
              <w:pBdr/>
              <w:spacing w:after="0" w:afterAutospacing="0" w:before="0" w:beforeAutospacing="0"/>
              <w:ind/>
              <w:rPr>
                <w:rStyle w:val="998"/>
                <w:rFonts w:ascii="Calibri" w:hAnsi="Calibri" w:eastAsia="Times New Roman"/>
                <w:b/>
                <w:bCs/>
                <w:sz w:val="22"/>
                <w:szCs w:val="22"/>
                <w:lang w:val="ru-RU"/>
              </w:rPr>
            </w:pPr>
            <w:r>
              <w:rPr>
                <w:rFonts w:ascii="Calibri" w:hAnsi="Calibri"/>
                <w:b/>
                <w:bCs/>
                <w:sz w:val="22"/>
                <w:szCs w:val="22"/>
                <w:lang w:val="uk-UA"/>
              </w:rPr>
              <w:t xml:space="preserve">Комунальна установа «Менський міський центр соціальних служб» Менської міської ради</w:t>
            </w:r>
            <w:r>
              <w:rPr>
                <w:rStyle w:val="998"/>
                <w:rFonts w:ascii="Calibri" w:hAnsi="Calibri" w:eastAsia="Times New Roman"/>
                <w:b/>
                <w:bCs/>
                <w:sz w:val="22"/>
                <w:szCs w:val="22"/>
              </w:rPr>
              <w:t xml:space="preserve">  </w:t>
            </w:r>
            <w:r>
              <w:rPr>
                <w:rStyle w:val="998"/>
                <w:rFonts w:ascii="Calibri" w:hAnsi="Calibri" w:eastAsia="Times New Roman"/>
                <w:b/>
                <w:bCs/>
                <w:sz w:val="22"/>
                <w:szCs w:val="22"/>
                <w:lang w:val="ru-RU"/>
              </w:rPr>
            </w:r>
            <w:r>
              <w:rPr>
                <w:rStyle w:val="998"/>
                <w:rFonts w:ascii="Calibri" w:hAnsi="Calibri" w:eastAsia="Times New Roman"/>
                <w:b/>
                <w:bCs/>
                <w:sz w:val="22"/>
                <w:szCs w:val="22"/>
                <w:lang w:val="ru-RU"/>
              </w:rPr>
            </w:r>
          </w:p>
          <w:p>
            <w:pPr>
              <w:pStyle w:val="996"/>
              <w:pBdr/>
              <w:spacing w:after="0" w:afterAutospacing="0" w:before="0" w:beforeAutospacing="0"/>
              <w:ind/>
              <w:rPr>
                <w:rFonts w:ascii="Calibri" w:hAnsi="Calibri"/>
                <w:b/>
                <w:bCs/>
                <w:sz w:val="22"/>
                <w:szCs w:val="22"/>
                <w:lang w:val="ru-RU"/>
              </w:rPr>
            </w:pPr>
            <w:r>
              <w:rPr>
                <w:rFonts w:ascii="Calibri" w:hAnsi="Calibri"/>
                <w:b/>
                <w:bCs/>
                <w:sz w:val="22"/>
                <w:szCs w:val="22"/>
                <w:lang w:val="ru-RU"/>
              </w:rPr>
            </w:r>
            <w:r>
              <w:rPr>
                <w:rFonts w:ascii="Calibri" w:hAnsi="Calibri"/>
                <w:b/>
                <w:bCs/>
                <w:sz w:val="22"/>
                <w:szCs w:val="22"/>
                <w:lang w:val="ru-RU"/>
              </w:rPr>
            </w:r>
            <w:r>
              <w:rPr>
                <w:rFonts w:ascii="Calibri" w:hAnsi="Calibri"/>
                <w:b/>
                <w:bCs/>
                <w:sz w:val="22"/>
                <w:szCs w:val="22"/>
                <w:lang w:val="ru-RU"/>
              </w:rPr>
            </w:r>
          </w:p>
        </w:tc>
      </w:tr>
      <w:tr>
        <w:trPr/>
        <w:tc>
          <w:tcPr>
            <w:tcBorders>
              <w:top w:val="none" w:color="auto" w:sz="0" w:space="0"/>
              <w:left w:val="none" w:color="auto" w:sz="0" w:space="0"/>
              <w:bottom w:val="none" w:color="auto" w:sz="0" w:space="0"/>
              <w:right w:val="none" w:color="auto" w:sz="0" w:space="0"/>
            </w:tcBorders>
            <w:tcW w:w="3226" w:type="dxa"/>
            <w:vAlign w:val="top"/>
            <w:textDirection w:val="lrTb"/>
            <w:noWrap w:val="false"/>
          </w:tcPr>
          <w:p>
            <w:pPr>
              <w:pStyle w:val="996"/>
              <w:pBdr/>
              <w:spacing w:after="0" w:afterAutospacing="0" w:before="0" w:beforeAutospacing="0"/>
              <w:ind/>
              <w:jc w:val="both"/>
              <w:rPr>
                <w:rFonts w:ascii="Calibri" w:hAnsi="Calibri"/>
                <w:sz w:val="22"/>
                <w:szCs w:val="22"/>
              </w:rPr>
            </w:pPr>
            <w:r>
              <w:rPr>
                <w:rStyle w:val="997"/>
                <w:rFonts w:ascii="Calibri" w:hAnsi="Calibri" w:eastAsia="Times New Roman"/>
                <w:b/>
                <w:bCs/>
                <w:caps/>
                <w:sz w:val="22"/>
                <w:szCs w:val="22"/>
              </w:rPr>
              <w:t xml:space="preserve">BY: COUNTRY DIRECTOR</w:t>
            </w:r>
            <w:r>
              <w:rPr>
                <w:rStyle w:val="998"/>
                <w:rFonts w:ascii="Calibri" w:hAnsi="Calibri" w:eastAsia="Times New Roman"/>
                <w:sz w:val="22"/>
                <w:szCs w:val="22"/>
              </w:rPr>
              <w:t xml:space="preserve"> </w:t>
            </w:r>
            <w:r>
              <w:rPr>
                <w:rFonts w:ascii="Calibri" w:hAnsi="Calibri"/>
                <w:sz w:val="22"/>
                <w:szCs w:val="22"/>
              </w:rPr>
            </w:r>
            <w:r>
              <w:rPr>
                <w:rFonts w:ascii="Calibri" w:hAnsi="Calibri"/>
                <w:sz w:val="22"/>
                <w:szCs w:val="22"/>
              </w:rPr>
            </w:r>
          </w:p>
          <w:p>
            <w:pPr>
              <w:pStyle w:val="996"/>
              <w:pBdr/>
              <w:spacing w:after="0" w:afterAutospacing="0" w:before="0" w:beforeAutospacing="0"/>
              <w:ind/>
              <w:jc w:val="both"/>
              <w:rPr>
                <w:rFonts w:ascii="Calibri" w:hAnsi="Calibri"/>
                <w:sz w:val="22"/>
                <w:szCs w:val="22"/>
              </w:rPr>
            </w:pPr>
            <w:r>
              <w:rPr>
                <w:rStyle w:val="997"/>
                <w:rFonts w:ascii="Calibri" w:hAnsi="Calibri" w:eastAsia="Times New Roman"/>
                <w:b/>
                <w:bCs/>
                <w:caps/>
                <w:sz w:val="22"/>
                <w:szCs w:val="22"/>
              </w:rPr>
              <w:t xml:space="preserve">ВІД: TAMARA DEMURIA</w:t>
            </w:r>
            <w:r>
              <w:rPr>
                <w:rStyle w:val="998"/>
                <w:rFonts w:ascii="Calibri" w:hAnsi="Calibri" w:eastAsia="Times New Roman"/>
                <w:sz w:val="22"/>
                <w:szCs w:val="22"/>
              </w:rPr>
              <w:t xml:space="preserve"> </w:t>
            </w:r>
            <w:r>
              <w:rPr>
                <w:rFonts w:ascii="Calibri" w:hAnsi="Calibri"/>
                <w:sz w:val="22"/>
                <w:szCs w:val="22"/>
              </w:rPr>
            </w:r>
            <w:r>
              <w:rPr>
                <w:rFonts w:ascii="Calibri" w:hAnsi="Calibri"/>
                <w:sz w:val="22"/>
                <w:szCs w:val="22"/>
              </w:rPr>
            </w:r>
          </w:p>
          <w:p>
            <w:pPr>
              <w:pStyle w:val="963"/>
              <w:pBdr/>
              <w:spacing/>
              <w:ind/>
              <w:rPr>
                <w:sz w:val="22"/>
                <w:szCs w:val="22"/>
                <w:lang w:val="uk-UA"/>
              </w:rPr>
            </w:pPr>
            <w:r>
              <w:rPr>
                <w:rStyle w:val="997"/>
                <w:b/>
                <w:bCs/>
                <w:caps/>
                <w:sz w:val="22"/>
                <w:szCs w:val="22"/>
                <w:lang w:val="en-US"/>
              </w:rPr>
              <w:t xml:space="preserve"> </w:t>
            </w:r>
            <w:r>
              <w:rPr>
                <w:rStyle w:val="998"/>
                <w:sz w:val="22"/>
                <w:szCs w:val="22"/>
                <w:lang w:val="en-US"/>
              </w:rPr>
              <w:t xml:space="preserve"> </w:t>
            </w:r>
            <w:r>
              <w:rPr>
                <w:sz w:val="22"/>
                <w:szCs w:val="22"/>
                <w:lang w:val="uk-UA"/>
              </w:rPr>
            </w:r>
            <w:r>
              <w:rPr>
                <w:sz w:val="22"/>
                <w:szCs w:val="22"/>
                <w:lang w:val="uk-UA"/>
              </w:rPr>
            </w:r>
          </w:p>
        </w:tc>
        <w:tc>
          <w:tcPr>
            <w:tcBorders>
              <w:top w:val="none" w:color="auto" w:sz="0" w:space="0"/>
              <w:left w:val="none" w:color="auto" w:sz="0" w:space="0"/>
              <w:bottom w:val="none" w:color="auto" w:sz="0" w:space="0"/>
              <w:right w:val="none" w:color="auto" w:sz="0" w:space="0"/>
            </w:tcBorders>
            <w:tcW w:w="3226" w:type="dxa"/>
            <w:vAlign w:val="top"/>
            <w:textDirection w:val="lrTb"/>
            <w:noWrap w:val="false"/>
          </w:tcPr>
          <w:p>
            <w:pPr>
              <w:pStyle w:val="996"/>
              <w:pBdr/>
              <w:spacing w:after="0" w:afterAutospacing="0" w:before="0" w:beforeAutospacing="0"/>
              <w:ind/>
              <w:jc w:val="both"/>
              <w:rPr>
                <w:rFonts w:ascii="Calibri" w:hAnsi="Calibri"/>
                <w:sz w:val="22"/>
                <w:szCs w:val="22"/>
              </w:rPr>
            </w:pPr>
            <w:r>
              <w:rPr>
                <w:rStyle w:val="997"/>
                <w:rFonts w:ascii="Calibri" w:hAnsi="Calibri" w:eastAsia="Times New Roman"/>
                <w:b/>
                <w:bCs/>
                <w:caps/>
                <w:sz w:val="22"/>
                <w:szCs w:val="22"/>
              </w:rPr>
              <w:t xml:space="preserve">BY: EXEcutive Director</w:t>
            </w:r>
            <w:r>
              <w:rPr>
                <w:rFonts w:ascii="Calibri" w:hAnsi="Calibri"/>
                <w:sz w:val="22"/>
                <w:szCs w:val="22"/>
              </w:rPr>
            </w:r>
            <w:r>
              <w:rPr>
                <w:rFonts w:ascii="Calibri" w:hAnsi="Calibri"/>
                <w:sz w:val="22"/>
                <w:szCs w:val="22"/>
              </w:rPr>
            </w:r>
          </w:p>
          <w:p>
            <w:pPr>
              <w:pStyle w:val="996"/>
              <w:pBdr/>
              <w:spacing w:after="0" w:afterAutospacing="0" w:before="0" w:beforeAutospacing="0"/>
              <w:ind/>
              <w:jc w:val="both"/>
              <w:rPr>
                <w:rFonts w:ascii="Calibri" w:hAnsi="Calibri"/>
                <w:b/>
                <w:bCs/>
                <w:sz w:val="22"/>
                <w:szCs w:val="22"/>
              </w:rPr>
            </w:pPr>
            <w:r>
              <w:rPr>
                <w:rStyle w:val="997"/>
                <w:rFonts w:ascii="Calibri" w:hAnsi="Calibri" w:eastAsia="Times New Roman"/>
                <w:b/>
                <w:bCs/>
                <w:caps/>
                <w:sz w:val="22"/>
                <w:szCs w:val="22"/>
              </w:rPr>
              <w:t xml:space="preserve">ВІД:</w:t>
            </w:r>
            <w:r>
              <w:rPr>
                <w:rStyle w:val="998"/>
                <w:rFonts w:ascii="Calibri" w:hAnsi="Calibri" w:eastAsia="Times New Roman"/>
                <w:sz w:val="22"/>
                <w:szCs w:val="22"/>
              </w:rPr>
              <w:t xml:space="preserve"> </w:t>
            </w:r>
            <w:r>
              <w:rPr>
                <w:rStyle w:val="998"/>
                <w:rFonts w:ascii="Calibri" w:hAnsi="Calibri" w:eastAsia="Times New Roman"/>
                <w:b/>
                <w:bCs/>
                <w:sz w:val="22"/>
                <w:szCs w:val="22"/>
              </w:rPr>
              <w:t xml:space="preserve">HALYNA SKIPALSKA</w:t>
            </w:r>
            <w:r>
              <w:rPr>
                <w:rFonts w:ascii="Calibri" w:hAnsi="Calibri"/>
                <w:b/>
                <w:bCs/>
                <w:sz w:val="22"/>
                <w:szCs w:val="22"/>
              </w:rPr>
            </w:r>
            <w:r>
              <w:rPr>
                <w:rFonts w:ascii="Calibri" w:hAnsi="Calibri"/>
                <w:b/>
                <w:bCs/>
                <w:sz w:val="22"/>
                <w:szCs w:val="22"/>
              </w:rPr>
            </w:r>
          </w:p>
          <w:p>
            <w:pPr>
              <w:pStyle w:val="963"/>
              <w:pBdr/>
              <w:spacing/>
              <w:ind/>
              <w:rPr>
                <w:sz w:val="22"/>
                <w:szCs w:val="22"/>
                <w:lang w:val="uk-UA"/>
              </w:rPr>
            </w:pPr>
            <w:r>
              <w:rPr>
                <w:rStyle w:val="997"/>
                <w:b/>
                <w:bCs/>
                <w:caps/>
                <w:sz w:val="22"/>
                <w:szCs w:val="22"/>
                <w:lang w:val="en-US"/>
              </w:rPr>
              <w:t xml:space="preserve"> </w:t>
            </w:r>
            <w:r>
              <w:rPr>
                <w:rStyle w:val="998"/>
                <w:sz w:val="22"/>
                <w:szCs w:val="22"/>
                <w:lang w:val="en-US"/>
              </w:rPr>
              <w:t xml:space="preserve"> </w:t>
            </w:r>
            <w:r>
              <w:rPr>
                <w:sz w:val="22"/>
                <w:szCs w:val="22"/>
                <w:lang w:val="uk-UA"/>
              </w:rPr>
            </w:r>
            <w:r>
              <w:rPr>
                <w:sz w:val="22"/>
                <w:szCs w:val="22"/>
                <w:lang w:val="uk-UA"/>
              </w:rPr>
            </w:r>
          </w:p>
        </w:tc>
        <w:tc>
          <w:tcPr>
            <w:tcBorders>
              <w:top w:val="none" w:color="auto" w:sz="0" w:space="0"/>
              <w:left w:val="none" w:color="auto" w:sz="0" w:space="0"/>
              <w:bottom w:val="none" w:color="auto" w:sz="0" w:space="0"/>
              <w:right w:val="none" w:color="auto" w:sz="0" w:space="0"/>
            </w:tcBorders>
            <w:tcW w:w="3227" w:type="dxa"/>
            <w:vAlign w:val="top"/>
            <w:textDirection w:val="lrTb"/>
            <w:noWrap w:val="false"/>
          </w:tcPr>
          <w:p>
            <w:pPr>
              <w:pStyle w:val="996"/>
              <w:pBdr/>
              <w:spacing w:after="0" w:afterAutospacing="0" w:before="0" w:beforeAutospacing="0"/>
              <w:ind/>
              <w:jc w:val="both"/>
              <w:rPr>
                <w:rFonts w:ascii="Calibri" w:hAnsi="Calibri"/>
                <w:sz w:val="22"/>
                <w:szCs w:val="22"/>
              </w:rPr>
            </w:pPr>
            <w:r>
              <w:rPr>
                <w:rStyle w:val="997"/>
                <w:rFonts w:ascii="Calibri" w:hAnsi="Calibri" w:eastAsia="Times New Roman"/>
                <w:b/>
                <w:bCs/>
                <w:caps/>
                <w:sz w:val="22"/>
                <w:szCs w:val="22"/>
              </w:rPr>
              <w:t xml:space="preserve">BY: DIRECTOR</w:t>
            </w:r>
            <w:r>
              <w:rPr>
                <w:rFonts w:ascii="Calibri" w:hAnsi="Calibri"/>
                <w:sz w:val="22"/>
                <w:szCs w:val="22"/>
              </w:rPr>
            </w:r>
            <w:r>
              <w:rPr>
                <w:rFonts w:ascii="Calibri" w:hAnsi="Calibri"/>
                <w:sz w:val="22"/>
                <w:szCs w:val="22"/>
              </w:rPr>
            </w:r>
          </w:p>
          <w:p>
            <w:pPr>
              <w:pStyle w:val="996"/>
              <w:pBdr/>
              <w:spacing w:after="0" w:afterAutospacing="0" w:before="0" w:beforeAutospacing="0"/>
              <w:ind/>
              <w:rPr>
                <w:rFonts w:ascii="Calibri" w:hAnsi="Calibri"/>
                <w:sz w:val="22"/>
                <w:szCs w:val="22"/>
                <w:lang w:val="uk-UA"/>
              </w:rPr>
            </w:pPr>
            <w:r>
              <w:rPr>
                <w:rStyle w:val="997"/>
                <w:rFonts w:ascii="Calibri" w:hAnsi="Calibri" w:eastAsia="Times New Roman"/>
                <w:b/>
                <w:bCs/>
                <w:caps/>
                <w:sz w:val="22"/>
                <w:szCs w:val="22"/>
              </w:rPr>
              <w:t xml:space="preserve">ВІД:</w:t>
            </w:r>
            <w:r>
              <w:rPr>
                <w:rStyle w:val="997"/>
                <w:rFonts w:ascii="Calibri" w:hAnsi="Calibri" w:eastAsia="Times New Roman"/>
                <w:b/>
                <w:bCs/>
                <w:caps/>
                <w:sz w:val="22"/>
                <w:szCs w:val="22"/>
                <w:lang w:val="uk-UA"/>
              </w:rPr>
              <w:t xml:space="preserve"> </w:t>
            </w:r>
            <w:r>
              <w:rPr>
                <w:rStyle w:val="997"/>
                <w:rFonts w:ascii="Calibri" w:hAnsi="Calibri" w:eastAsia="Times New Roman"/>
                <w:b/>
                <w:bCs/>
                <w:caps/>
                <w:sz w:val="22"/>
                <w:szCs w:val="22"/>
              </w:rPr>
              <w:t xml:space="preserve">TETIANA VYSHNIAK</w:t>
            </w:r>
            <w:r>
              <w:rPr>
                <w:rFonts w:ascii="Calibri" w:hAnsi="Calibri"/>
                <w:sz w:val="22"/>
                <w:szCs w:val="22"/>
                <w:lang w:val="uk-UA"/>
              </w:rPr>
            </w:r>
            <w:r>
              <w:rPr>
                <w:rFonts w:ascii="Calibri" w:hAnsi="Calibri"/>
                <w:sz w:val="22"/>
                <w:szCs w:val="22"/>
                <w:lang w:val="uk-UA"/>
              </w:rPr>
            </w:r>
          </w:p>
          <w:p>
            <w:pPr>
              <w:pStyle w:val="963"/>
              <w:pBdr/>
              <w:spacing/>
              <w:ind/>
              <w:rPr>
                <w:sz w:val="22"/>
                <w:szCs w:val="22"/>
                <w:lang w:val="uk-UA"/>
              </w:rPr>
            </w:pPr>
            <w:r>
              <w:rPr>
                <w:rStyle w:val="997"/>
                <w:b/>
                <w:bCs/>
                <w:caps/>
                <w:sz w:val="22"/>
                <w:szCs w:val="22"/>
              </w:rPr>
              <w:t xml:space="preserve"> </w:t>
            </w:r>
            <w:r>
              <w:rPr>
                <w:rStyle w:val="998"/>
                <w:sz w:val="22"/>
                <w:szCs w:val="22"/>
              </w:rPr>
              <w:t xml:space="preserve"> </w:t>
            </w:r>
            <w:r>
              <w:rPr>
                <w:sz w:val="22"/>
                <w:szCs w:val="22"/>
                <w:lang w:val="uk-UA"/>
              </w:rPr>
            </w:r>
            <w:r>
              <w:rPr>
                <w:sz w:val="22"/>
                <w:szCs w:val="22"/>
                <w:lang w:val="uk-UA"/>
              </w:rPr>
            </w:r>
          </w:p>
        </w:tc>
      </w:tr>
      <w:tr>
        <w:trPr/>
        <w:tc>
          <w:tcPr>
            <w:tcBorders>
              <w:top w:val="none" w:color="auto" w:sz="0" w:space="0"/>
              <w:left w:val="none" w:color="auto" w:sz="0" w:space="0"/>
              <w:bottom w:val="none" w:color="auto" w:sz="0" w:space="0"/>
              <w:right w:val="none" w:color="auto" w:sz="0" w:space="0"/>
            </w:tcBorders>
            <w:tcW w:w="3226" w:type="dxa"/>
            <w:vAlign w:val="top"/>
            <w:textDirection w:val="lrTb"/>
            <w:noWrap w:val="false"/>
          </w:tcPr>
          <w:tbl>
            <w:tblPr>
              <w:tblW w:w="0" w:type="dxa"/>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210"/>
              <w:gridCol w:w="1395"/>
            </w:tblGrid>
            <w:tr>
              <w:trPr>
                <w:trHeight w:val="405"/>
              </w:trPr>
              <w:tc>
                <w:tcPr>
                  <w:tcBorders>
                    <w:top w:val="none" w:color="000000" w:sz="4" w:space="0"/>
                    <w:left w:val="none" w:color="000000" w:sz="4" w:space="0"/>
                    <w:bottom w:val="none" w:color="000000" w:sz="4" w:space="0"/>
                    <w:right w:val="none" w:color="000000" w:sz="4" w:space="0"/>
                  </w:tcBorders>
                  <w:tcW w:w="210" w:type="dxa"/>
                  <w:vAlign w:val="top"/>
                  <w:textDirection w:val="lrTb"/>
                  <w:noWrap w:val="false"/>
                </w:tcPr>
                <w:p>
                  <w:pPr>
                    <w:pStyle w:val="963"/>
                    <w:pBdr/>
                    <w:spacing/>
                    <w:ind/>
                    <w:jc w:val="both"/>
                    <w:rPr>
                      <w:rFonts w:eastAsia="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93345</wp:posOffset>
                            </wp:positionH>
                            <wp:positionV relativeFrom="paragraph">
                              <wp:posOffset>609600</wp:posOffset>
                            </wp:positionV>
                            <wp:extent cx="1600200" cy="7620"/>
                            <wp:effectExtent l="0" t="0" r="0" b="0"/>
                            <wp:wrapNone/>
                            <wp:docPr id="2" name="_x0000_s1026"/>
                            <wp:cNvGraphicFramePr/>
                            <a:graphic xmlns:a="http://schemas.openxmlformats.org/drawingml/2006/main">
                              <a:graphicData uri="http://schemas.microsoft.com/office/word/2010/wordprocessingShape">
                                <wps:wsp>
                                  <wps:cNvPr id="0" name=""/>
                                  <wps:cNvSpPr/>
                                  <wps:spPr bwMode="auto">
                                    <a:xfrm flipV="1">
                                      <a:off x="0" y="0"/>
                                      <a:ext cx="1600200" cy="762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524288;mso-wrap-distance-left:9.00pt;mso-wrap-distance-top:0.00pt;mso-wrap-distance-right:9.00pt;mso-wrap-distance-bottom:0.00pt;flip:y;visibility:visible;" from="7.3pt,48.0pt" to="133.3pt,48.6pt" filled="f" strokecolor="#000000" strokeweight="0.50pt"/>
                        </w:pict>
                      </mc:Fallback>
                    </mc:AlternateContent>
                  </w:r>
                  <w:r>
                    <w:rPr>
                      <w:rFonts w:eastAsia="Times New Roman"/>
                    </w:rPr>
                    <w:t xml:space="preserve"> </w:t>
                  </w:r>
                  <w:r>
                    <w:rPr>
                      <w:rFonts w:eastAsia="Times New Roman"/>
                    </w:rPr>
                  </w:r>
                  <w:r>
                    <w:rPr>
                      <w:rFonts w:eastAsia="Times New Roman"/>
                    </w:rPr>
                  </w:r>
                </w:p>
              </w:tc>
              <w:tc>
                <w:tcPr>
                  <w:tcBorders>
                    <w:top w:val="none" w:color="000000" w:sz="4" w:space="0"/>
                    <w:left w:val="none" w:color="000000" w:sz="4" w:space="0"/>
                    <w:bottom w:val="none" w:color="000000" w:sz="4" w:space="0"/>
                    <w:right w:val="none" w:color="000000" w:sz="4" w:space="0"/>
                  </w:tcBorders>
                  <w:tcW w:w="1395" w:type="dxa"/>
                  <w:vAlign w:val="top"/>
                  <w:textDirection w:val="lrTb"/>
                  <w:noWrap w:val="false"/>
                </w:tcPr>
                <w:p>
                  <w:pPr>
                    <w:pStyle w:val="963"/>
                    <w:pBdr/>
                    <w:spacing/>
                    <w:ind w:left="-60"/>
                    <w:jc w:val="both"/>
                    <w:rPr>
                      <w:rFonts w:eastAsia="Times New Roman"/>
                    </w:rPr>
                  </w:pPr>
                  <w:r>
                    <w:rPr>
                      <w:rFonts w:eastAsia="Times New Roman"/>
                    </w:rPr>
                    <w:t xml:space="preserve"> </w:t>
                  </w:r>
                  <w:r>
                    <w:rPr>
                      <w:rFonts w:eastAsia="Times New Roman"/>
                    </w:rPr>
                  </w:r>
                  <w:r>
                    <w:rPr>
                      <w:rFonts w:eastAsia="Times New Roman"/>
                    </w:rPr>
                  </w:r>
                </w:p>
                <w:p>
                  <w:pPr>
                    <w:pStyle w:val="963"/>
                    <w:pBdr/>
                    <w:spacing/>
                    <w:ind w:left="-60"/>
                    <w:jc w:val="both"/>
                    <w:rPr>
                      <w:rFonts w:eastAsia="Times New Roman"/>
                    </w:rPr>
                  </w:pPr>
                  <w:r>
                    <w:rPr>
                      <w:rFonts w:eastAsia="Times New Roman"/>
                    </w:rPr>
                    <w:t xml:space="preserve"> </w:t>
                  </w:r>
                  <w:r>
                    <w:rPr>
                      <w:rFonts w:eastAsia="Times New Roman"/>
                    </w:rPr>
                  </w:r>
                  <w:r>
                    <w:rPr>
                      <w:rFonts w:eastAsia="Times New Roman"/>
                    </w:rPr>
                  </w:r>
                </w:p>
                <w:p>
                  <w:pPr>
                    <w:pStyle w:val="963"/>
                    <w:pBdr/>
                    <w:spacing/>
                    <w:ind/>
                    <w:rPr>
                      <w:rFonts w:eastAsia="Times New Roman"/>
                    </w:rPr>
                  </w:pPr>
                  <w:r>
                    <w:rPr>
                      <w:rFonts w:eastAsia="Times New Roman"/>
                      <w:b/>
                      <w:bCs/>
                    </w:rPr>
                    <w:t xml:space="preserve">Signature</w:t>
                  </w:r>
                  <w:r>
                    <w:rPr>
                      <w:rFonts w:eastAsia="Times New Roman"/>
                      <w:lang w:val="uk-UA"/>
                    </w:rPr>
                    <w:t xml:space="preserve"> </w:t>
                  </w:r>
                  <w:r>
                    <w:rPr>
                      <w:rFonts w:eastAsia="Times New Roman"/>
                      <w:b/>
                      <w:bCs/>
                      <w:lang w:val="uk-UA"/>
                    </w:rPr>
                    <w:t xml:space="preserve">Підпис</w:t>
                  </w:r>
                  <w:r>
                    <w:rPr>
                      <w:rFonts w:eastAsia="Times New Roman"/>
                      <w:b/>
                      <w:bCs/>
                    </w:rPr>
                    <w:t xml:space="preserve">:</w:t>
                  </w:r>
                  <w:r>
                    <w:rPr>
                      <w:rFonts w:eastAsia="Times New Roman"/>
                    </w:rPr>
                    <w:t xml:space="preserve"> </w:t>
                  </w:r>
                  <w:r>
                    <w:rPr>
                      <w:rFonts w:eastAsia="Times New Roman"/>
                    </w:rPr>
                  </w:r>
                  <w:r>
                    <w:rPr>
                      <w:rFonts w:eastAsia="Times New Roman"/>
                    </w:rPr>
                  </w:r>
                </w:p>
              </w:tc>
            </w:tr>
          </w:tbl>
          <w:p>
            <w:pPr>
              <w:pStyle w:val="963"/>
              <w:pBdr/>
              <w:spacing/>
              <w:ind/>
              <w:rPr>
                <w:sz w:val="22"/>
                <w:szCs w:val="22"/>
                <w:lang w:val="uk-UA"/>
              </w:rPr>
            </w:pPr>
            <w:r>
              <w:rPr>
                <w:sz w:val="22"/>
                <w:szCs w:val="22"/>
                <w:lang w:val="uk-UA"/>
              </w:rPr>
            </w:r>
            <w:r>
              <w:rPr>
                <w:sz w:val="22"/>
                <w:szCs w:val="22"/>
                <w:lang w:val="uk-UA"/>
              </w:rPr>
            </w:r>
            <w:r>
              <w:rPr>
                <w:sz w:val="22"/>
                <w:szCs w:val="22"/>
                <w:lang w:val="uk-UA"/>
              </w:rPr>
            </w:r>
          </w:p>
        </w:tc>
        <w:tc>
          <w:tcPr>
            <w:tcBorders>
              <w:top w:val="none" w:color="auto" w:sz="0" w:space="0"/>
              <w:left w:val="none" w:color="auto" w:sz="0" w:space="0"/>
              <w:bottom w:val="none" w:color="auto" w:sz="0" w:space="0"/>
              <w:right w:val="none" w:color="auto" w:sz="0" w:space="0"/>
            </w:tcBorders>
            <w:tcW w:w="3226" w:type="dxa"/>
            <w:vAlign w:val="top"/>
            <w:textDirection w:val="lrTb"/>
            <w:noWrap w:val="false"/>
          </w:tcPr>
          <w:tbl>
            <w:tblPr>
              <w:tblW w:w="0" w:type="dxa"/>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210"/>
              <w:gridCol w:w="1395"/>
            </w:tblGrid>
            <w:tr>
              <w:trPr>
                <w:trHeight w:val="405"/>
              </w:trPr>
              <w:tc>
                <w:tcPr>
                  <w:tcBorders>
                    <w:top w:val="none" w:color="000000" w:sz="4" w:space="0"/>
                    <w:left w:val="none" w:color="000000" w:sz="4" w:space="0"/>
                    <w:bottom w:val="none" w:color="000000" w:sz="4" w:space="0"/>
                    <w:right w:val="none" w:color="000000" w:sz="4" w:space="0"/>
                  </w:tcBorders>
                  <w:tcW w:w="210" w:type="dxa"/>
                  <w:vAlign w:val="top"/>
                  <w:textDirection w:val="lrTb"/>
                  <w:noWrap w:val="false"/>
                </w:tcPr>
                <w:p>
                  <w:pPr>
                    <w:pStyle w:val="963"/>
                    <w:pBdr/>
                    <w:spacing/>
                    <w:ind/>
                    <w:jc w:val="both"/>
                    <w:rPr>
                      <w:rFonts w:eastAsia="Times New Roman"/>
                    </w:rPr>
                  </w:pPr>
                  <w:r>
                    <w:rPr>
                      <w:rFonts w:eastAsia="Times New Roman"/>
                    </w:rPr>
                    <w:t xml:space="preserve"> </w:t>
                  </w:r>
                  <w:r>
                    <w:rPr>
                      <w:rFonts w:eastAsia="Times New Roman"/>
                    </w:rPr>
                  </w:r>
                  <w:r>
                    <w:rPr>
                      <w:rFonts w:eastAsia="Times New Roman"/>
                    </w:rPr>
                  </w:r>
                </w:p>
              </w:tc>
              <w:tc>
                <w:tcPr>
                  <w:tcBorders>
                    <w:top w:val="none" w:color="000000" w:sz="4" w:space="0"/>
                    <w:left w:val="none" w:color="000000" w:sz="4" w:space="0"/>
                    <w:bottom w:val="none" w:color="000000" w:sz="4" w:space="0"/>
                    <w:right w:val="none" w:color="000000" w:sz="4" w:space="0"/>
                  </w:tcBorders>
                  <w:tcW w:w="1395" w:type="dxa"/>
                  <w:vAlign w:val="top"/>
                  <w:textDirection w:val="lrTb"/>
                  <w:noWrap w:val="false"/>
                </w:tcPr>
                <w:p>
                  <w:pPr>
                    <w:pStyle w:val="963"/>
                    <w:pBdr/>
                    <w:spacing/>
                    <w:ind w:left="-60"/>
                    <w:jc w:val="both"/>
                    <w:rPr>
                      <w:rFonts w:eastAsia="Times New Roman"/>
                    </w:rPr>
                  </w:pPr>
                  <w:r>
                    <w:rPr>
                      <w:rFonts w:eastAsia="Times New Roman"/>
                    </w:rPr>
                    <w:t xml:space="preserve"> </w:t>
                  </w:r>
                  <w:r>
                    <w:rPr>
                      <w:rFonts w:eastAsia="Times New Roman"/>
                    </w:rPr>
                  </w:r>
                  <w:r>
                    <w:rPr>
                      <w:rFonts w:eastAsia="Times New Roman"/>
                    </w:rPr>
                  </w:r>
                </w:p>
                <w:p>
                  <w:pPr>
                    <w:pStyle w:val="963"/>
                    <w:pBdr/>
                    <w:spacing/>
                    <w:ind w:left="-60"/>
                    <w:jc w:val="both"/>
                    <w:rPr>
                      <w:rFonts w:eastAsia="Times New Roman"/>
                    </w:rPr>
                  </w:pPr>
                  <w:r>
                    <w:rPr>
                      <w:rFonts w:eastAsia="Times New Roman"/>
                    </w:rPr>
                    <w:t xml:space="preserve"> </w:t>
                  </w:r>
                  <w:r>
                    <w:rPr>
                      <w:rFonts w:eastAsia="Times New Roman"/>
                    </w:rPr>
                  </w:r>
                  <w:r>
                    <w:rPr>
                      <w:rFonts w:eastAsia="Times New Roman"/>
                    </w:rPr>
                  </w:r>
                </w:p>
                <w:p>
                  <w:pPr>
                    <w:pStyle w:val="963"/>
                    <w:pBdr/>
                    <w:spacing/>
                    <w:ind/>
                    <w:rPr>
                      <w:rFonts w:eastAsia="Times New Roman"/>
                    </w:rPr>
                  </w:pPr>
                  <w:r>
                    <w:rPr>
                      <w:rFonts w:eastAsia="Times New Roman"/>
                      <w:b/>
                      <w:bCs/>
                    </w:rPr>
                    <w:t xml:space="preserve">Signature</w:t>
                  </w:r>
                  <w:r>
                    <w:rPr>
                      <w:rFonts w:eastAsia="Times New Roman"/>
                      <w:lang w:val="uk-UA"/>
                    </w:rPr>
                    <w:t xml:space="preserve"> </w:t>
                  </w:r>
                  <w:r>
                    <w:rPr>
                      <w:rFonts w:eastAsia="Times New Roman"/>
                      <w:b/>
                      <w:bCs/>
                      <w:lang w:val="uk-UA"/>
                    </w:rPr>
                    <w:t xml:space="preserve">Підпис</w:t>
                  </w:r>
                  <w:r>
                    <w:rPr>
                      <w:rFonts w:eastAsia="Times New Roman"/>
                      <w:b/>
                      <w:bCs/>
                    </w:rPr>
                    <w:t xml:space="preserve">:</w:t>
                  </w:r>
                  <w:r>
                    <w:rPr>
                      <w:rFonts w:eastAsia="Times New Roman"/>
                    </w:rPr>
                    <w:t xml:space="preserve"> </w:t>
                  </w:r>
                  <w:r>
                    <w:rPr>
                      <w:rFonts w:eastAsia="Times New Roman"/>
                    </w:rPr>
                  </w:r>
                  <w:r>
                    <w:rPr>
                      <w:rFonts w:eastAsia="Times New Roman"/>
                    </w:rPr>
                  </w:r>
                </w:p>
              </w:tc>
            </w:tr>
          </w:tbl>
          <w:p>
            <w:pPr>
              <w:pStyle w:val="963"/>
              <w:pBdr/>
              <w:spacing/>
              <w:ind/>
              <w:rPr>
                <w:sz w:val="22"/>
                <w:szCs w:val="22"/>
                <w:lang w:val="uk-UA"/>
              </w:rPr>
            </w:pPr>
            <w:r>
              <w:rPr>
                <w:sz w:val="22"/>
                <w:szCs w:val="22"/>
                <w:lang w:val="uk-UA"/>
              </w:rPr>
            </w:r>
            <w:r>
              <w:rPr>
                <w:sz w:val="22"/>
                <w:szCs w:val="22"/>
                <w:lang w:val="uk-UA"/>
              </w:rPr>
            </w:r>
            <w:r>
              <w:rPr>
                <w:sz w:val="22"/>
                <w:szCs w:val="22"/>
                <w:lang w:val="uk-UA"/>
              </w:rPr>
            </w:r>
          </w:p>
        </w:tc>
        <w:tc>
          <w:tcPr>
            <w:tcBorders>
              <w:top w:val="none" w:color="auto" w:sz="0" w:space="0"/>
              <w:left w:val="none" w:color="auto" w:sz="0" w:space="0"/>
              <w:bottom w:val="none" w:color="auto" w:sz="0" w:space="0"/>
              <w:right w:val="none" w:color="auto" w:sz="0" w:space="0"/>
            </w:tcBorders>
            <w:tcW w:w="3227" w:type="dxa"/>
            <w:vAlign w:val="top"/>
            <w:textDirection w:val="lrTb"/>
            <w:noWrap w:val="false"/>
          </w:tcPr>
          <w:tbl>
            <w:tblPr>
              <w:tblW w:w="0" w:type="dxa"/>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210"/>
              <w:gridCol w:w="1395"/>
            </w:tblGrid>
            <w:tr>
              <w:trPr>
                <w:trHeight w:val="405"/>
              </w:trPr>
              <w:tc>
                <w:tcPr>
                  <w:tcBorders>
                    <w:top w:val="none" w:color="000000" w:sz="4" w:space="0"/>
                    <w:left w:val="none" w:color="000000" w:sz="4" w:space="0"/>
                    <w:bottom w:val="none" w:color="000000" w:sz="4" w:space="0"/>
                    <w:right w:val="none" w:color="000000" w:sz="4" w:space="0"/>
                  </w:tcBorders>
                  <w:tcW w:w="210" w:type="dxa"/>
                  <w:vAlign w:val="top"/>
                  <w:textDirection w:val="lrTb"/>
                  <w:noWrap w:val="false"/>
                </w:tcPr>
                <w:p>
                  <w:pPr>
                    <w:pStyle w:val="963"/>
                    <w:pBdr/>
                    <w:spacing/>
                    <w:ind/>
                    <w:jc w:val="both"/>
                    <w:rPr>
                      <w:rFonts w:eastAsia="Times New Roman"/>
                    </w:rPr>
                  </w:pPr>
                  <w:r>
                    <w:rPr>
                      <w:rFonts w:eastAsia="Times New Roman"/>
                    </w:rPr>
                    <w:t xml:space="preserve"> </w:t>
                  </w:r>
                  <w:r>
                    <w:rPr>
                      <w:rFonts w:eastAsia="Times New Roman"/>
                    </w:rPr>
                  </w:r>
                  <w:r>
                    <w:rPr>
                      <w:rFonts w:eastAsia="Times New Roman"/>
                    </w:rPr>
                  </w:r>
                </w:p>
              </w:tc>
              <w:tc>
                <w:tcPr>
                  <w:tcBorders>
                    <w:top w:val="none" w:color="000000" w:sz="4" w:space="0"/>
                    <w:left w:val="none" w:color="000000" w:sz="4" w:space="0"/>
                    <w:bottom w:val="none" w:color="000000" w:sz="4" w:space="0"/>
                    <w:right w:val="none" w:color="000000" w:sz="4" w:space="0"/>
                  </w:tcBorders>
                  <w:tcW w:w="1395" w:type="dxa"/>
                  <w:vAlign w:val="top"/>
                  <w:textDirection w:val="lrTb"/>
                  <w:noWrap w:val="false"/>
                </w:tcPr>
                <w:p>
                  <w:pPr>
                    <w:pStyle w:val="963"/>
                    <w:pBdr/>
                    <w:spacing/>
                    <w:ind w:left="-60"/>
                    <w:jc w:val="both"/>
                    <w:rPr>
                      <w:rFonts w:eastAsia="Times New Roman"/>
                    </w:rPr>
                  </w:pPr>
                  <w:r>
                    <w:rPr>
                      <w:rFonts w:eastAsia="Times New Roman"/>
                    </w:rPr>
                    <w:t xml:space="preserve"> </w:t>
                  </w:r>
                  <w:r>
                    <w:rPr>
                      <w:rFonts w:eastAsia="Times New Roman"/>
                    </w:rPr>
                  </w:r>
                  <w:r>
                    <w:rPr>
                      <w:rFonts w:eastAsia="Times New Roman"/>
                    </w:rPr>
                  </w:r>
                </w:p>
                <w:p>
                  <w:pPr>
                    <w:pStyle w:val="963"/>
                    <w:pBdr/>
                    <w:spacing/>
                    <w:ind w:left="-60"/>
                    <w:jc w:val="both"/>
                    <w:rPr>
                      <w:rFonts w:eastAsia="Times New Roman"/>
                    </w:rPr>
                  </w:pPr>
                  <w:r>
                    <w:rPr>
                      <w:rFonts w:eastAsia="Times New Roman"/>
                    </w:rPr>
                    <w:t xml:space="preserve"> </w:t>
                  </w:r>
                  <w:r>
                    <w:rPr>
                      <w:rFonts w:eastAsia="Times New Roman"/>
                    </w:rPr>
                  </w:r>
                  <w:r>
                    <w:rPr>
                      <w:rFonts w:eastAsia="Times New Roman"/>
                    </w:rPr>
                  </w:r>
                </w:p>
                <w:p>
                  <w:pPr>
                    <w:pStyle w:val="963"/>
                    <w:pBdr/>
                    <w:spacing/>
                    <w:ind/>
                    <w:rPr>
                      <w:rFonts w:eastAsia="Times New Roman"/>
                    </w:rPr>
                  </w:pPr>
                  <w:r>
                    <w:rPr>
                      <w:rFonts w:eastAsia="Times New Roman"/>
                      <w:b/>
                      <w:bCs/>
                    </w:rPr>
                    <w:t xml:space="preserve">Signature</w:t>
                  </w:r>
                  <w:r>
                    <w:rPr>
                      <w:rFonts w:eastAsia="Times New Roman"/>
                      <w:lang w:val="uk-UA"/>
                    </w:rPr>
                    <w:t xml:space="preserve"> </w:t>
                  </w:r>
                  <w:r>
                    <w:rPr>
                      <w:rFonts w:eastAsia="Times New Roman"/>
                    </w:rPr>
                    <w:t xml:space="preserve">  </w:t>
                  </w:r>
                  <w:r>
                    <w:rPr>
                      <w:rFonts w:eastAsia="Times New Roman"/>
                      <w:b/>
                      <w:bCs/>
                      <w:lang w:val="uk-UA"/>
                    </w:rPr>
                    <w:t xml:space="preserve">Підпис</w:t>
                  </w:r>
                  <w:r>
                    <w:rPr>
                      <w:rFonts w:eastAsia="Times New Roman"/>
                      <w:b/>
                      <w:bCs/>
                    </w:rPr>
                    <w:t xml:space="preserve">:</w:t>
                  </w:r>
                  <w:r>
                    <w:rPr>
                      <w:rFonts w:eastAsia="Times New Roman"/>
                    </w:rPr>
                    <w:t xml:space="preserve"> </w:t>
                  </w:r>
                  <w:r>
                    <w:rPr>
                      <w:rFonts w:eastAsia="Times New Roman"/>
                    </w:rPr>
                  </w:r>
                  <w:r>
                    <w:rPr>
                      <w:rFonts w:eastAsia="Times New Roman"/>
                    </w:rPr>
                  </w:r>
                </w:p>
              </w:tc>
            </w:tr>
          </w:tbl>
          <w:p>
            <w:pPr>
              <w:pStyle w:val="963"/>
              <w:pBdr/>
              <w:spacing/>
              <w:ind/>
              <w:rPr>
                <w:sz w:val="22"/>
                <w:szCs w:val="22"/>
                <w:lang w:val="uk-UA"/>
              </w:rPr>
            </w:pPr>
            <w:r>
              <w:rPr>
                <w:sz w:val="22"/>
                <w:szCs w:val="22"/>
                <w:lang w:val="uk-UA"/>
              </w:rPr>
            </w:r>
            <w:r>
              <w:rPr>
                <w:sz w:val="22"/>
                <w:szCs w:val="22"/>
                <w:lang w:val="uk-UA"/>
              </w:rPr>
            </w:r>
            <w:r>
              <w:rPr>
                <w:sz w:val="22"/>
                <w:szCs w:val="22"/>
                <w:lang w:val="uk-UA"/>
              </w:rPr>
            </w:r>
          </w:p>
        </w:tc>
      </w:tr>
      <w:tr>
        <w:trPr/>
        <w:tc>
          <w:tcPr>
            <w:tcBorders>
              <w:top w:val="none" w:color="auto" w:sz="0" w:space="0"/>
              <w:left w:val="none" w:color="auto" w:sz="0" w:space="0"/>
              <w:bottom w:val="none" w:color="auto" w:sz="0" w:space="0"/>
              <w:right w:val="none" w:color="auto" w:sz="0" w:space="0"/>
            </w:tcBorders>
            <w:tcW w:w="3226" w:type="dxa"/>
            <w:vAlign w:val="top"/>
            <w:textDirection w:val="lrTb"/>
            <w:noWrap w:val="false"/>
          </w:tcPr>
          <w:tbl>
            <w:tblPr>
              <w:tblW w:w="2294" w:type="dxa"/>
              <w:tblInd w:w="0" w:type="dxa"/>
              <w:tblBorders/>
              <w:tblLayout w:type="autofit"/>
              <w:tblCellMar>
                <w:left w:w="0" w:type="dxa"/>
                <w:top w:w="0" w:type="dxa"/>
                <w:right w:w="0" w:type="dxa"/>
                <w:bottom w:w="0" w:type="dxa"/>
              </w:tblCellMar>
              <w:tblLook w:val="04A0" w:firstRow="1" w:lastRow="0" w:firstColumn="1" w:lastColumn="0" w:noHBand="0" w:noVBand="1"/>
            </w:tblPr>
            <w:tblGrid>
              <w:gridCol w:w="2294"/>
            </w:tblGrid>
            <w:tr>
              <w:trPr>
                <w:trHeight w:val="438"/>
              </w:trPr>
              <w:tc>
                <w:tcPr>
                  <w:tcBorders>
                    <w:top w:val="none" w:color="auto" w:sz="0" w:space="0"/>
                    <w:left w:val="none" w:color="auto" w:sz="0" w:space="0"/>
                    <w:bottom w:val="none" w:color="auto" w:sz="0" w:space="0"/>
                    <w:right w:val="none" w:color="auto" w:sz="0" w:space="0"/>
                  </w:tcBorders>
                  <w:tcW w:w="2294" w:type="dxa"/>
                  <w:vAlign w:val="bottom"/>
                  <w:textDirection w:val="lrTb"/>
                  <w:noWrap w:val="false"/>
                </w:tcPr>
                <w:p>
                  <w:pPr>
                    <w:pStyle w:val="963"/>
                    <w:pBdr/>
                    <w:spacing/>
                    <w:ind/>
                    <w:rPr>
                      <w:rFonts w:eastAsia="Times New Roman"/>
                      <w:b/>
                      <w:bCs/>
                    </w:rPr>
                  </w:pPr>
                  <w:r>
                    <w:rPr>
                      <w:rFonts w:eastAsia="Times New Roman"/>
                      <w:b/>
                      <w:bCs/>
                    </w:rPr>
                    <w:t xml:space="preserve">Title</w:t>
                  </w:r>
                  <w:r>
                    <w:rPr>
                      <w:rFonts w:eastAsia="Times New Roman"/>
                      <w:b/>
                      <w:bCs/>
                    </w:rPr>
                    <w:t xml:space="preserve"> </w:t>
                  </w:r>
                  <w:r>
                    <w:rPr>
                      <w:rFonts w:eastAsia="Times New Roman"/>
                      <w:b/>
                      <w:bCs/>
                      <w:lang w:val="uk-UA"/>
                    </w:rPr>
                    <w:t xml:space="preserve">Назва</w:t>
                  </w:r>
                  <w:r>
                    <w:rPr>
                      <w:rFonts w:eastAsia="Times New Roman"/>
                      <w:b/>
                      <w:bCs/>
                    </w:rPr>
                    <w:t xml:space="preserve">:</w:t>
                  </w:r>
                  <w:r>
                    <w:rPr>
                      <w:rFonts w:eastAsia="Times New Roman"/>
                      <w:b/>
                      <w:bCs/>
                    </w:rPr>
                  </w:r>
                  <w:r>
                    <w:rPr>
                      <w:rFonts w:eastAsia="Times New Roman"/>
                      <w:b/>
                      <w:bCs/>
                    </w:rPr>
                  </w:r>
                </w:p>
                <w:p>
                  <w:pPr>
                    <w:pStyle w:val="963"/>
                    <w:pBdr/>
                    <w:spacing/>
                    <w:ind/>
                    <w:rPr>
                      <w:rFonts w:eastAsia="Times New Roman"/>
                    </w:rPr>
                  </w:pPr>
                  <w:r>
                    <w:rPr>
                      <w:rFonts w:eastAsia="Times New Roman"/>
                    </w:rPr>
                    <w:t xml:space="preserve"> COUNTRY</w:t>
                  </w:r>
                  <w:r>
                    <w:rPr>
                      <w:rFonts w:eastAsia="Times New Roman"/>
                    </w:rPr>
                    <w:t xml:space="preserve"> </w:t>
                  </w:r>
                  <w:r>
                    <w:rPr>
                      <w:rFonts w:eastAsia="Times New Roman"/>
                    </w:rPr>
                    <w:t xml:space="preserve">DIRECTOR</w:t>
                  </w:r>
                  <w:r>
                    <w:rPr>
                      <w:rFonts w:eastAsia="Times New Roman"/>
                    </w:rPr>
                  </w:r>
                  <w:r>
                    <w:rPr>
                      <w:rFonts w:eastAsia="Times New Roman"/>
                    </w:rPr>
                  </w:r>
                </w:p>
              </w:tc>
            </w:tr>
            <w:tr>
              <w:trPr>
                <w:trHeight w:val="438"/>
              </w:trPr>
              <w:tc>
                <w:tcPr>
                  <w:tcBorders>
                    <w:top w:val="none" w:color="auto" w:sz="0" w:space="0"/>
                    <w:left w:val="none" w:color="auto" w:sz="0" w:space="0"/>
                    <w:bottom w:val="none" w:color="auto" w:sz="0" w:space="0"/>
                    <w:right w:val="none" w:color="auto" w:sz="0" w:space="0"/>
                  </w:tcBorders>
                  <w:tcW w:w="2294" w:type="dxa"/>
                  <w:vAlign w:val="bottom"/>
                  <w:textDirection w:val="lrTb"/>
                  <w:noWrap w:val="false"/>
                </w:tcPr>
                <w:p>
                  <w:pPr>
                    <w:pStyle w:val="963"/>
                    <w:pBdr/>
                    <w:spacing/>
                    <w:ind w:left="-60"/>
                    <w:jc w:val="both"/>
                    <w:rPr>
                      <w:rFonts w:eastAsia="Times New Roman"/>
                    </w:rPr>
                  </w:pPr>
                  <w:r>
                    <w:rPr>
                      <w:rFonts w:eastAsia="Times New Roman"/>
                      <w:b/>
                      <w:bCs/>
                    </w:rPr>
                    <w:t xml:space="preserve"> </w:t>
                  </w:r>
                  <w:r>
                    <w:rPr>
                      <w:rFonts w:eastAsia="Times New Roman"/>
                      <w:b/>
                      <w:bCs/>
                    </w:rPr>
                    <w:t xml:space="preserve">Date:</w:t>
                  </w:r>
                  <w:r>
                    <w:rPr>
                      <w:rFonts w:eastAsia="Times New Roman"/>
                      <w:b/>
                      <w:bCs/>
                      <w:lang w:val="uk-UA"/>
                    </w:rPr>
                    <w:t xml:space="preserve"> </w:t>
                  </w:r>
                  <w:r>
                    <w:rPr>
                      <w:rFonts w:eastAsia="Times New Roman"/>
                    </w:rPr>
                    <w:t xml:space="preserve"> </w:t>
                  </w:r>
                  <w:r>
                    <w:rPr>
                      <w:rFonts w:eastAsia="Times New Roman"/>
                    </w:rPr>
                  </w:r>
                  <w:r>
                    <w:rPr>
                      <w:rFonts w:eastAsia="Times New Roman"/>
                    </w:rPr>
                  </w:r>
                </w:p>
                <w:p>
                  <w:pPr>
                    <w:pStyle w:val="963"/>
                    <w:pBdr/>
                    <w:spacing/>
                    <w:ind w:left="-60"/>
                    <w:jc w:val="both"/>
                    <w:rPr>
                      <w:rFonts w:eastAsia="Times New Roman"/>
                    </w:rPr>
                  </w:pPr>
                  <w:r>
                    <w:rPr>
                      <w:rFonts w:eastAsia="Times New Roman"/>
                      <w:b/>
                      <w:bCs/>
                    </w:rPr>
                    <w:t xml:space="preserve"> </w:t>
                  </w:r>
                  <w:r>
                    <w:rPr>
                      <w:rFonts w:eastAsia="Times New Roman"/>
                      <w:b/>
                      <w:bCs/>
                      <w:lang w:val="uk-UA"/>
                    </w:rPr>
                    <w:t xml:space="preserve">Дата</w:t>
                  </w:r>
                  <w:r>
                    <w:rPr>
                      <w:rFonts w:eastAsia="Times New Roman"/>
                    </w:rPr>
                    <w:t xml:space="preserve"> </w:t>
                  </w:r>
                  <w:r>
                    <w:rPr>
                      <w:rFonts w:eastAsia="Times New Roman"/>
                    </w:rPr>
                  </w:r>
                  <w:r>
                    <w:rPr>
                      <w:rFonts w:eastAsia="Times New Roman"/>
                    </w:rPr>
                  </w:r>
                </w:p>
              </w:tc>
            </w:tr>
          </w:tbl>
          <w:p>
            <w:pPr>
              <w:pStyle w:val="963"/>
              <w:pBdr/>
              <w:spacing/>
              <w:ind/>
              <w:rPr>
                <w:sz w:val="22"/>
                <w:szCs w:val="22"/>
                <w:lang w:val="uk-UA"/>
              </w:rPr>
            </w:pPr>
            <w:r>
              <w:rPr>
                <w:sz w:val="22"/>
                <w:szCs w:val="22"/>
                <w:lang w:val="uk-UA"/>
              </w:rPr>
            </w:r>
            <w:r>
              <w:rPr>
                <w:sz w:val="22"/>
                <w:szCs w:val="22"/>
                <w:lang w:val="uk-UA"/>
              </w:rPr>
            </w:r>
            <w:r>
              <w:rPr>
                <w:sz w:val="22"/>
                <w:szCs w:val="22"/>
                <w:lang w:val="uk-UA"/>
              </w:rPr>
            </w:r>
          </w:p>
        </w:tc>
        <w:tc>
          <w:tcPr>
            <w:tcBorders>
              <w:top w:val="none" w:color="auto" w:sz="0" w:space="0"/>
              <w:left w:val="none" w:color="auto" w:sz="0" w:space="0"/>
              <w:bottom w:val="none" w:color="auto" w:sz="0" w:space="0"/>
              <w:right w:val="none" w:color="auto" w:sz="0" w:space="0"/>
            </w:tcBorders>
            <w:tcW w:w="3226" w:type="dxa"/>
            <w:vAlign w:val="top"/>
            <w:textDirection w:val="lrTb"/>
            <w:noWrap w:val="false"/>
          </w:tcPr>
          <w:tbl>
            <w:tblPr>
              <w:tblW w:w="2570" w:type="dxa"/>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2570"/>
            </w:tblGrid>
            <w:tr>
              <w:trPr>
                <w:trHeight w:val="486"/>
              </w:trPr>
              <w:tc>
                <w:tcPr>
                  <w:tcBorders>
                    <w:top w:val="single" w:color="auto" w:sz="6" w:space="0"/>
                    <w:left w:val="none" w:color="000000" w:sz="4" w:space="0"/>
                    <w:bottom w:val="none" w:color="000000" w:sz="4" w:space="0"/>
                    <w:right w:val="none" w:color="000000" w:sz="4" w:space="0"/>
                  </w:tcBorders>
                  <w:tcW w:w="2570" w:type="dxa"/>
                  <w:vAlign w:val="bottom"/>
                  <w:textDirection w:val="lrTb"/>
                  <w:noWrap w:val="false"/>
                </w:tcPr>
                <w:p>
                  <w:pPr>
                    <w:pStyle w:val="963"/>
                    <w:pBdr/>
                    <w:spacing/>
                    <w:ind/>
                    <w:rPr>
                      <w:rFonts w:eastAsia="Times New Roman"/>
                    </w:rPr>
                  </w:pPr>
                  <w:r/>
                  <w:bookmarkStart w:id="1" w:name="_Hlk167099829"/>
                  <w:r>
                    <w:rPr>
                      <w:rFonts w:eastAsia="Times New Roman"/>
                      <w:b/>
                      <w:bCs/>
                    </w:rPr>
                    <w:t xml:space="preserve">Title</w:t>
                  </w:r>
                  <w:r>
                    <w:rPr>
                      <w:rFonts w:eastAsia="Times New Roman"/>
                      <w:b/>
                      <w:bCs/>
                      <w:lang w:val="uk-UA"/>
                    </w:rPr>
                    <w:t xml:space="preserve"> Назва</w:t>
                  </w:r>
                  <w:r>
                    <w:rPr>
                      <w:rFonts w:eastAsia="Times New Roman"/>
                      <w:b/>
                      <w:bCs/>
                    </w:rPr>
                    <w:t xml:space="preserve">:</w:t>
                  </w:r>
                  <w:r>
                    <w:rPr>
                      <w:rStyle w:val="997"/>
                      <w:rFonts w:eastAsia="Times New Roman"/>
                      <w:b/>
                      <w:bCs/>
                      <w:caps/>
                    </w:rPr>
                    <w:t xml:space="preserve">    </w:t>
                  </w:r>
                  <w:r>
                    <w:rPr>
                      <w:rStyle w:val="997"/>
                      <w:caps/>
                    </w:rPr>
                    <w:t xml:space="preserve">  </w:t>
                  </w:r>
                  <w:r>
                    <w:rPr>
                      <w:rStyle w:val="997"/>
                      <w:rFonts w:eastAsia="Times New Roman"/>
                      <w:caps/>
                    </w:rPr>
                    <w:t xml:space="preserve">EXEcutive Director</w:t>
                  </w:r>
                  <w:r>
                    <w:rPr>
                      <w:rFonts w:eastAsia="Times New Roman"/>
                    </w:rPr>
                    <w:t xml:space="preserve"> </w:t>
                  </w:r>
                  <w:r>
                    <w:rPr>
                      <w:rFonts w:eastAsia="Times New Roman"/>
                    </w:rPr>
                  </w:r>
                  <w:r>
                    <w:rPr>
                      <w:rFonts w:eastAsia="Times New Roman"/>
                    </w:rPr>
                  </w:r>
                </w:p>
              </w:tc>
            </w:tr>
            <w:tr>
              <w:trPr>
                <w:trHeight w:val="486"/>
              </w:trPr>
              <w:tc>
                <w:tcPr>
                  <w:tcBorders>
                    <w:top w:val="none" w:color="000000" w:sz="4" w:space="0"/>
                    <w:left w:val="none" w:color="000000" w:sz="4" w:space="0"/>
                    <w:bottom w:val="none" w:color="000000" w:sz="4" w:space="0"/>
                    <w:right w:val="none" w:color="000000" w:sz="4" w:space="0"/>
                  </w:tcBorders>
                  <w:tcW w:w="2570" w:type="dxa"/>
                  <w:vAlign w:val="bottom"/>
                  <w:textDirection w:val="lrTb"/>
                  <w:noWrap w:val="false"/>
                </w:tcPr>
                <w:p>
                  <w:pPr>
                    <w:pStyle w:val="963"/>
                    <w:pBdr/>
                    <w:spacing/>
                    <w:ind/>
                    <w:rPr>
                      <w:rFonts w:eastAsia="Times New Roman"/>
                    </w:rPr>
                  </w:pPr>
                  <w:r>
                    <w:rPr>
                      <w:rFonts w:eastAsia="Times New Roman"/>
                      <w:b/>
                      <w:bCs/>
                    </w:rPr>
                    <w:t xml:space="preserve">Date:</w:t>
                  </w:r>
                  <w:r>
                    <w:rPr>
                      <w:rFonts w:eastAsia="Times New Roman"/>
                      <w:b/>
                      <w:bCs/>
                      <w:lang w:val="uk-UA"/>
                    </w:rPr>
                    <w:t xml:space="preserve"> </w:t>
                  </w:r>
                  <w:r>
                    <w:rPr>
                      <w:rFonts w:eastAsia="Times New Roman"/>
                    </w:rPr>
                    <w:t xml:space="preserve"> </w:t>
                  </w:r>
                  <w:r>
                    <w:rPr>
                      <w:rFonts w:eastAsia="Times New Roman"/>
                    </w:rPr>
                  </w:r>
                  <w:r>
                    <w:rPr>
                      <w:rFonts w:eastAsia="Times New Roman"/>
                    </w:rPr>
                  </w:r>
                </w:p>
                <w:p>
                  <w:pPr>
                    <w:pStyle w:val="963"/>
                    <w:pBdr/>
                    <w:spacing/>
                    <w:ind/>
                    <w:rPr>
                      <w:rFonts w:eastAsia="Times New Roman"/>
                    </w:rPr>
                  </w:pPr>
                  <w:r>
                    <w:rPr>
                      <w:rFonts w:eastAsia="Times New Roman"/>
                      <w:b/>
                      <w:bCs/>
                      <w:lang w:val="uk-UA"/>
                    </w:rPr>
                    <w:t xml:space="preserve">Дата</w:t>
                  </w:r>
                  <w:r>
                    <w:rPr>
                      <w:rFonts w:eastAsia="Times New Roman"/>
                    </w:rPr>
                    <w:t xml:space="preserve"> </w:t>
                  </w:r>
                  <w:r>
                    <w:rPr>
                      <w:rFonts w:eastAsia="Times New Roman"/>
                    </w:rPr>
                  </w:r>
                  <w:r>
                    <w:rPr>
                      <w:rFonts w:eastAsia="Times New Roman"/>
                    </w:rPr>
                  </w:r>
                </w:p>
              </w:tc>
            </w:tr>
          </w:tbl>
          <w:p>
            <w:pPr>
              <w:pStyle w:val="963"/>
              <w:pBdr/>
              <w:spacing/>
              <w:ind/>
              <w:rPr>
                <w:sz w:val="22"/>
                <w:szCs w:val="22"/>
                <w:lang w:val="uk-UA"/>
              </w:rPr>
            </w:pPr>
            <w:r/>
            <w:bookmarkEnd w:id="1"/>
            <w:r>
              <w:rPr>
                <w:sz w:val="22"/>
                <w:szCs w:val="22"/>
                <w:lang w:val="uk-UA"/>
              </w:rPr>
            </w:r>
            <w:r>
              <w:rPr>
                <w:sz w:val="22"/>
                <w:szCs w:val="22"/>
                <w:lang w:val="uk-UA"/>
              </w:rPr>
            </w:r>
          </w:p>
        </w:tc>
        <w:tc>
          <w:tcPr>
            <w:tcBorders>
              <w:top w:val="none" w:color="auto" w:sz="0" w:space="0"/>
              <w:left w:val="none" w:color="auto" w:sz="0" w:space="0"/>
              <w:bottom w:val="none" w:color="auto" w:sz="0" w:space="0"/>
              <w:right w:val="none" w:color="auto" w:sz="0" w:space="0"/>
            </w:tcBorders>
            <w:tcW w:w="3227" w:type="dxa"/>
            <w:vAlign w:val="top"/>
            <w:textDirection w:val="lrTb"/>
            <w:noWrap w:val="false"/>
          </w:tcPr>
          <w:tbl>
            <w:tblPr>
              <w:tblW w:w="0" w:type="dxa"/>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1395"/>
            </w:tblGrid>
            <w:tr>
              <w:trPr>
                <w:trHeight w:val="405"/>
              </w:trPr>
              <w:tc>
                <w:tcPr>
                  <w:tcBorders>
                    <w:top w:val="single" w:color="auto" w:sz="6" w:space="0"/>
                    <w:left w:val="none" w:color="000000" w:sz="4" w:space="0"/>
                    <w:bottom w:val="none" w:color="000000" w:sz="4" w:space="0"/>
                    <w:right w:val="none" w:color="000000" w:sz="4" w:space="0"/>
                  </w:tcBorders>
                  <w:tcW w:w="1395" w:type="dxa"/>
                  <w:vAlign w:val="bottom"/>
                  <w:textDirection w:val="lrTb"/>
                  <w:noWrap w:val="false"/>
                </w:tcPr>
                <w:tbl>
                  <w:tblPr>
                    <w:tblW w:w="0" w:type="dxa"/>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1395"/>
                  </w:tblGrid>
                  <w:tr>
                    <w:trPr>
                      <w:trHeight w:val="405"/>
                    </w:trPr>
                    <w:tc>
                      <w:tcPr>
                        <w:tcBorders>
                          <w:top w:val="single" w:color="auto" w:sz="6" w:space="0"/>
                          <w:left w:val="none" w:color="000000" w:sz="4" w:space="0"/>
                          <w:bottom w:val="none" w:color="000000" w:sz="4" w:space="0"/>
                          <w:right w:val="none" w:color="000000" w:sz="4" w:space="0"/>
                        </w:tcBorders>
                        <w:tcW w:w="1395" w:type="dxa"/>
                        <w:vAlign w:val="bottom"/>
                        <w:textDirection w:val="lrTb"/>
                        <w:noWrap w:val="false"/>
                      </w:tcPr>
                      <w:p>
                        <w:pPr>
                          <w:pStyle w:val="963"/>
                          <w:pBdr/>
                          <w:spacing/>
                          <w:ind/>
                          <w:rPr>
                            <w:rFonts w:eastAsia="Times New Roman"/>
                          </w:rPr>
                        </w:pPr>
                        <w:r>
                          <w:rPr>
                            <w:rFonts w:eastAsia="Times New Roman"/>
                            <w:b/>
                            <w:bCs/>
                          </w:rPr>
                          <w:t xml:space="preserve">Title</w:t>
                        </w:r>
                        <w:r>
                          <w:rPr>
                            <w:rFonts w:eastAsia="Times New Roman"/>
                            <w:b/>
                            <w:bCs/>
                            <w:lang w:val="uk-UA"/>
                          </w:rPr>
                          <w:t xml:space="preserve"> Назва</w:t>
                        </w:r>
                        <w:r>
                          <w:rPr>
                            <w:rFonts w:eastAsia="Times New Roman"/>
                            <w:b/>
                            <w:bCs/>
                          </w:rPr>
                          <w:t xml:space="preserve">:</w:t>
                        </w:r>
                        <w:r>
                          <w:rPr>
                            <w:rStyle w:val="997"/>
                            <w:rFonts w:eastAsia="Times New Roman"/>
                            <w:caps/>
                          </w:rPr>
                          <w:t xml:space="preserve"> Director</w:t>
                        </w:r>
                        <w:r>
                          <w:rPr>
                            <w:rStyle w:val="997"/>
                            <w:rFonts w:eastAsia="Times New Roman"/>
                            <w:b/>
                            <w:bCs/>
                            <w:caps/>
                          </w:rPr>
                          <w:t xml:space="preserve">    </w:t>
                        </w:r>
                        <w:r>
                          <w:rPr>
                            <w:rStyle w:val="997"/>
                            <w:caps/>
                          </w:rPr>
                          <w:t xml:space="preserve">  </w:t>
                        </w:r>
                        <w:r>
                          <w:rPr>
                            <w:rFonts w:eastAsia="Times New Roman"/>
                          </w:rPr>
                        </w:r>
                        <w:r>
                          <w:rPr>
                            <w:rFonts w:eastAsia="Times New Roman"/>
                          </w:rPr>
                        </w:r>
                      </w:p>
                    </w:tc>
                  </w:tr>
                  <w:tr>
                    <w:trPr>
                      <w:trHeight w:val="405"/>
                    </w:trPr>
                    <w:tc>
                      <w:tcPr>
                        <w:tcBorders>
                          <w:top w:val="none" w:color="000000" w:sz="4" w:space="0"/>
                          <w:left w:val="none" w:color="000000" w:sz="4" w:space="0"/>
                          <w:bottom w:val="none" w:color="000000" w:sz="4" w:space="0"/>
                          <w:right w:val="none" w:color="000000" w:sz="4" w:space="0"/>
                        </w:tcBorders>
                        <w:tcW w:w="1395" w:type="dxa"/>
                        <w:vAlign w:val="bottom"/>
                        <w:textDirection w:val="lrTb"/>
                        <w:noWrap w:val="false"/>
                      </w:tcPr>
                      <w:p>
                        <w:pPr>
                          <w:pStyle w:val="963"/>
                          <w:pBdr/>
                          <w:spacing/>
                          <w:ind/>
                          <w:rPr>
                            <w:rFonts w:eastAsia="Times New Roman"/>
                          </w:rPr>
                        </w:pPr>
                        <w:r>
                          <w:rPr>
                            <w:rFonts w:eastAsia="Times New Roman"/>
                            <w:b/>
                            <w:bCs/>
                          </w:rPr>
                          <w:t xml:space="preserve">Date:</w:t>
                        </w:r>
                        <w:r>
                          <w:rPr>
                            <w:rFonts w:eastAsia="Times New Roman"/>
                            <w:b/>
                            <w:bCs/>
                            <w:lang w:val="uk-UA"/>
                          </w:rPr>
                          <w:t xml:space="preserve"> </w:t>
                        </w:r>
                        <w:r>
                          <w:rPr>
                            <w:rFonts w:eastAsia="Times New Roman"/>
                          </w:rPr>
                          <w:t xml:space="preserve"> </w:t>
                        </w:r>
                        <w:r>
                          <w:rPr>
                            <w:rFonts w:eastAsia="Times New Roman"/>
                          </w:rPr>
                        </w:r>
                        <w:r>
                          <w:rPr>
                            <w:rFonts w:eastAsia="Times New Roman"/>
                          </w:rPr>
                        </w:r>
                      </w:p>
                      <w:p>
                        <w:pPr>
                          <w:pStyle w:val="963"/>
                          <w:pBdr/>
                          <w:spacing/>
                          <w:ind/>
                          <w:rPr>
                            <w:rFonts w:eastAsia="Times New Roman"/>
                          </w:rPr>
                        </w:pPr>
                        <w:r>
                          <w:rPr>
                            <w:rFonts w:eastAsia="Times New Roman"/>
                            <w:b/>
                            <w:bCs/>
                            <w:lang w:val="uk-UA"/>
                          </w:rPr>
                          <w:t xml:space="preserve">Дата</w:t>
                        </w:r>
                        <w:r>
                          <w:rPr>
                            <w:rFonts w:eastAsia="Times New Roman"/>
                          </w:rPr>
                          <w:t xml:space="preserve"> </w:t>
                        </w:r>
                        <w:r>
                          <w:rPr>
                            <w:rFonts w:eastAsia="Times New Roman"/>
                          </w:rPr>
                        </w:r>
                        <w:r>
                          <w:rPr>
                            <w:rFonts w:eastAsia="Times New Roman"/>
                          </w:rPr>
                        </w:r>
                      </w:p>
                    </w:tc>
                  </w:tr>
                </w:tbl>
                <w:p>
                  <w:pPr>
                    <w:pStyle w:val="963"/>
                    <w:pBdr/>
                    <w:spacing/>
                    <w:ind w:left="-60"/>
                    <w:jc w:val="both"/>
                    <w:rPr>
                      <w:rFonts w:eastAsia="Times New Roman"/>
                    </w:rPr>
                  </w:pPr>
                  <w:r>
                    <w:rPr>
                      <w:rFonts w:eastAsia="Times New Roman"/>
                    </w:rPr>
                  </w:r>
                  <w:r>
                    <w:rPr>
                      <w:rFonts w:eastAsia="Times New Roman"/>
                    </w:rPr>
                  </w:r>
                  <w:r>
                    <w:rPr>
                      <w:rFonts w:eastAsia="Times New Roman"/>
                    </w:rPr>
                  </w:r>
                </w:p>
              </w:tc>
            </w:tr>
            <w:tr>
              <w:trPr>
                <w:trHeight w:val="405"/>
              </w:trPr>
              <w:tc>
                <w:tcPr>
                  <w:tcBorders>
                    <w:top w:val="none" w:color="000000" w:sz="4" w:space="0"/>
                    <w:left w:val="none" w:color="000000" w:sz="4" w:space="0"/>
                    <w:bottom w:val="none" w:color="000000" w:sz="4" w:space="0"/>
                    <w:right w:val="none" w:color="000000" w:sz="4" w:space="0"/>
                  </w:tcBorders>
                  <w:tcW w:w="1395" w:type="dxa"/>
                  <w:vAlign w:val="bottom"/>
                  <w:textDirection w:val="lrTb"/>
                  <w:noWrap w:val="false"/>
                </w:tcPr>
                <w:p>
                  <w:pPr>
                    <w:pStyle w:val="963"/>
                    <w:pBdr/>
                    <w:spacing/>
                    <w:ind w:left="-60"/>
                    <w:jc w:val="both"/>
                    <w:rPr>
                      <w:rFonts w:eastAsia="Times New Roman"/>
                    </w:rPr>
                  </w:pPr>
                  <w:r>
                    <w:rPr>
                      <w:rFonts w:eastAsia="Times New Roman"/>
                    </w:rPr>
                  </w:r>
                  <w:r>
                    <w:rPr>
                      <w:rFonts w:eastAsia="Times New Roman"/>
                    </w:rPr>
                  </w:r>
                  <w:r>
                    <w:rPr>
                      <w:rFonts w:eastAsia="Times New Roman"/>
                    </w:rPr>
                  </w:r>
                </w:p>
              </w:tc>
            </w:tr>
          </w:tbl>
          <w:p>
            <w:pPr>
              <w:pStyle w:val="963"/>
              <w:pBdr/>
              <w:spacing/>
              <w:ind/>
              <w:rPr>
                <w:sz w:val="22"/>
                <w:szCs w:val="22"/>
                <w:lang w:val="uk-UA"/>
              </w:rPr>
            </w:pPr>
            <w:r>
              <w:rPr>
                <w:sz w:val="22"/>
                <w:szCs w:val="22"/>
                <w:lang w:val="uk-UA"/>
              </w:rPr>
            </w:r>
            <w:r>
              <w:rPr>
                <w:sz w:val="22"/>
                <w:szCs w:val="22"/>
                <w:lang w:val="uk-UA"/>
              </w:rPr>
            </w:r>
            <w:r>
              <w:rPr>
                <w:sz w:val="22"/>
                <w:szCs w:val="22"/>
                <w:lang w:val="uk-UA"/>
              </w:rPr>
            </w:r>
          </w:p>
        </w:tc>
      </w:tr>
    </w:tbl>
    <w:p>
      <w:pPr>
        <w:pStyle w:val="963"/>
        <w:pBdr/>
        <w:spacing/>
        <w:ind/>
        <w:rPr>
          <w:lang w:val="uk-UA"/>
        </w:rPr>
      </w:pPr>
      <w:r>
        <w:rPr>
          <w:lang w:val="uk-UA"/>
        </w:rPr>
      </w:r>
      <w:r>
        <w:rPr>
          <w:lang w:val="uk-UA"/>
        </w:rPr>
      </w:r>
      <w:r>
        <w:rPr>
          <w:lang w:val="uk-UA"/>
        </w:rPr>
      </w:r>
    </w:p>
    <w:p>
      <w:pPr>
        <w:pStyle w:val="963"/>
        <w:pBdr/>
        <w:tabs>
          <w:tab w:val="center" w:leader="none" w:pos="5810"/>
          <w:tab w:val="center" w:leader="none" w:pos="6719"/>
          <w:tab w:val="center" w:leader="none" w:pos="7626"/>
          <w:tab w:val="center" w:leader="none" w:pos="8304"/>
          <w:tab w:val="right" w:leader="none" w:pos="10113"/>
        </w:tabs>
        <w:spacing w:line="259" w:lineRule="auto"/>
        <w:ind w:hanging="4956" w:left="4956"/>
        <w:rPr>
          <w:lang w:val="uk-UA"/>
        </w:rPr>
      </w:pPr>
      <w:r>
        <w:rPr>
          <w:lang w:val="uk-UA"/>
        </w:rPr>
      </w:r>
      <w:r>
        <w:rPr>
          <w:lang w:val="uk-UA"/>
        </w:rPr>
      </w:r>
      <w:r>
        <w:rPr>
          <w:lang w:val="uk-UA"/>
        </w:rPr>
      </w:r>
    </w:p>
    <w:p>
      <w:pPr>
        <w:pStyle w:val="963"/>
        <w:pBdr/>
        <w:spacing/>
        <w:ind/>
        <w:jc w:val="right"/>
        <w:rPr>
          <w:b/>
          <w:bCs/>
          <w:lang w:val="uk-UA"/>
        </w:rPr>
      </w:pPr>
      <w:r>
        <w:rPr>
          <w:b/>
          <w:bCs/>
          <w:lang w:val="uk-UA"/>
        </w:rPr>
      </w:r>
      <w:r>
        <w:rPr>
          <w:b/>
          <w:bCs/>
          <w:lang w:val="uk-UA"/>
        </w:rPr>
      </w:r>
      <w:r>
        <w:rPr>
          <w:b/>
          <w:bCs/>
          <w:lang w:val="uk-UA"/>
        </w:rPr>
      </w:r>
    </w:p>
    <w:p>
      <w:pPr>
        <w:pStyle w:val="963"/>
        <w:pBdr/>
        <w:spacing/>
        <w:ind/>
        <w:jc w:val="right"/>
        <w:rPr>
          <w:b/>
          <w:bCs/>
          <w:lang w:val="uk-UA"/>
        </w:rPr>
      </w:pPr>
      <w:r>
        <w:rPr>
          <w:b/>
          <w:bCs/>
          <w:lang w:val="uk-UA"/>
        </w:rPr>
      </w:r>
      <w:r>
        <w:rPr>
          <w:b/>
          <w:bCs/>
          <w:lang w:val="uk-UA"/>
        </w:rPr>
      </w:r>
      <w:r>
        <w:rPr>
          <w:b/>
          <w:bCs/>
          <w:lang w:val="uk-UA"/>
        </w:rPr>
      </w:r>
    </w:p>
    <w:p>
      <w:pPr>
        <w:pStyle w:val="963"/>
        <w:pBdr/>
        <w:spacing/>
        <w:ind/>
        <w:jc w:val="right"/>
        <w:rPr>
          <w:b/>
          <w:bCs/>
          <w:lang w:val="uk-UA"/>
        </w:rPr>
      </w:pPr>
      <w:r>
        <w:rPr>
          <w:b/>
          <w:bCs/>
          <w:lang w:val="uk-UA"/>
        </w:rPr>
      </w:r>
      <w:r>
        <w:rPr>
          <w:b/>
          <w:bCs/>
          <w:lang w:val="uk-UA"/>
        </w:rPr>
      </w:r>
      <w:r>
        <w:rPr>
          <w:b/>
          <w:bCs/>
          <w:lang w:val="uk-UA"/>
        </w:rPr>
      </w:r>
    </w:p>
    <w:p>
      <w:pPr>
        <w:pStyle w:val="963"/>
        <w:pBdr/>
        <w:spacing/>
        <w:ind/>
        <w:jc w:val="right"/>
        <w:rPr>
          <w:b/>
          <w:bCs/>
          <w:lang w:val="uk-UA"/>
        </w:rPr>
      </w:pPr>
      <w:r>
        <w:rPr>
          <w:b/>
          <w:bCs/>
          <w:lang w:val="uk-UA"/>
        </w:rPr>
      </w:r>
      <w:r>
        <w:rPr>
          <w:b/>
          <w:bCs/>
          <w:lang w:val="uk-UA"/>
        </w:rPr>
      </w:r>
      <w:r>
        <w:rPr>
          <w:b/>
          <w:bCs/>
          <w:lang w:val="uk-UA"/>
        </w:rPr>
      </w:r>
    </w:p>
    <w:p>
      <w:pPr>
        <w:pStyle w:val="963"/>
        <w:pBdr/>
        <w:spacing/>
        <w:ind/>
        <w:jc w:val="right"/>
        <w:rPr>
          <w:b/>
          <w:bCs/>
          <w:lang w:val="uk-UA"/>
        </w:rPr>
      </w:pPr>
      <w:r>
        <w:rPr>
          <w:b/>
          <w:bCs/>
          <w:lang w:val="uk-UA"/>
        </w:rPr>
      </w:r>
      <w:r>
        <w:rPr>
          <w:b/>
          <w:bCs/>
          <w:lang w:val="uk-UA"/>
        </w:rPr>
      </w:r>
      <w:r>
        <w:rPr>
          <w:b/>
          <w:bCs/>
          <w:lang w:val="uk-UA"/>
        </w:rPr>
      </w:r>
    </w:p>
    <w:p>
      <w:pPr>
        <w:pStyle w:val="963"/>
        <w:pBdr/>
        <w:spacing/>
        <w:ind/>
        <w:jc w:val="right"/>
        <w:rPr>
          <w:b/>
          <w:bCs/>
          <w:lang w:val="uk-UA"/>
        </w:rPr>
      </w:pPr>
      <w:r>
        <w:rPr>
          <w:b/>
          <w:bCs/>
          <w:lang w:val="uk-UA"/>
        </w:rPr>
      </w:r>
      <w:r>
        <w:rPr>
          <w:b/>
          <w:bCs/>
          <w:lang w:val="uk-UA"/>
        </w:rPr>
      </w:r>
      <w:r>
        <w:rPr>
          <w:b/>
          <w:bCs/>
          <w:lang w:val="uk-UA"/>
        </w:rPr>
      </w:r>
    </w:p>
    <w:p>
      <w:pPr>
        <w:pStyle w:val="963"/>
        <w:pBdr/>
        <w:spacing/>
        <w:ind/>
        <w:jc w:val="right"/>
        <w:rPr>
          <w:b/>
          <w:bCs/>
          <w:lang w:val="uk-UA"/>
        </w:rPr>
      </w:pPr>
      <w:r>
        <w:rPr>
          <w:b/>
          <w:bCs/>
          <w:lang w:val="uk-UA"/>
        </w:rPr>
      </w:r>
      <w:r>
        <w:rPr>
          <w:b/>
          <w:bCs/>
          <w:lang w:val="uk-UA"/>
        </w:rPr>
      </w:r>
      <w:r>
        <w:rPr>
          <w:b/>
          <w:bCs/>
          <w:lang w:val="uk-UA"/>
        </w:rPr>
      </w:r>
    </w:p>
    <w:p>
      <w:pPr>
        <w:pStyle w:val="963"/>
        <w:pBdr/>
        <w:spacing/>
        <w:ind/>
        <w:jc w:val="right"/>
        <w:rPr>
          <w:b/>
          <w:bCs/>
          <w:lang w:val="uk-UA"/>
        </w:rPr>
      </w:pPr>
      <w:r>
        <w:rPr>
          <w:b/>
          <w:bCs/>
          <w:lang w:val="uk-UA"/>
        </w:rPr>
      </w:r>
      <w:r>
        <w:rPr>
          <w:b/>
          <w:bCs/>
          <w:lang w:val="uk-UA"/>
        </w:rPr>
      </w:r>
      <w:r>
        <w:rPr>
          <w:b/>
          <w:bCs/>
          <w:lang w:val="uk-UA"/>
        </w:rPr>
      </w:r>
    </w:p>
    <w:p>
      <w:pPr>
        <w:pStyle w:val="963"/>
        <w:pBdr/>
        <w:spacing/>
        <w:ind/>
        <w:jc w:val="right"/>
        <w:rPr>
          <w:b/>
          <w:bCs/>
          <w:lang w:val="uk-UA"/>
        </w:rPr>
      </w:pPr>
      <w:r>
        <w:rPr>
          <w:b/>
          <w:bCs/>
          <w:lang w:val="uk-UA"/>
        </w:rPr>
      </w:r>
      <w:r>
        <w:rPr>
          <w:b/>
          <w:bCs/>
          <w:lang w:val="uk-UA"/>
        </w:rPr>
      </w:r>
      <w:r>
        <w:rPr>
          <w:b/>
          <w:bCs/>
          <w:lang w:val="uk-UA"/>
        </w:rPr>
      </w:r>
    </w:p>
    <w:p>
      <w:pPr>
        <w:pStyle w:val="963"/>
        <w:pBdr/>
        <w:spacing/>
        <w:ind/>
        <w:jc w:val="right"/>
        <w:rPr>
          <w:b/>
          <w:bCs/>
          <w:lang w:val="uk-UA"/>
        </w:rPr>
      </w:pPr>
      <w:r>
        <w:rPr>
          <w:b/>
          <w:bCs/>
          <w:lang w:val="uk-UA"/>
        </w:rPr>
      </w:r>
      <w:r>
        <w:rPr>
          <w:b/>
          <w:bCs/>
          <w:lang w:val="uk-UA"/>
        </w:rPr>
      </w:r>
      <w:r>
        <w:rPr>
          <w:b/>
          <w:bCs/>
          <w:lang w:val="uk-UA"/>
        </w:rPr>
      </w:r>
    </w:p>
    <w:p>
      <w:pPr>
        <w:pStyle w:val="963"/>
        <w:pBdr/>
        <w:spacing/>
        <w:ind/>
        <w:jc w:val="right"/>
        <w:rPr>
          <w:b/>
          <w:bCs/>
          <w:lang w:val="uk-UA"/>
        </w:rPr>
      </w:pPr>
      <w:r>
        <w:rPr>
          <w:b/>
          <w:bCs/>
          <w:lang w:val="uk-UA"/>
        </w:rPr>
      </w:r>
      <w:r>
        <w:rPr>
          <w:b/>
          <w:bCs/>
          <w:lang w:val="uk-UA"/>
        </w:rPr>
      </w:r>
      <w:r>
        <w:rPr>
          <w:b/>
          <w:bCs/>
          <w:lang w:val="uk-UA"/>
        </w:rPr>
      </w:r>
    </w:p>
    <w:p>
      <w:pPr>
        <w:pStyle w:val="963"/>
        <w:pBdr/>
        <w:spacing/>
        <w:ind/>
        <w:jc w:val="right"/>
        <w:rPr>
          <w:b/>
          <w:bCs/>
          <w:lang w:val="uk-UA"/>
        </w:rPr>
      </w:pPr>
      <w:r>
        <w:rPr>
          <w:b/>
          <w:bCs/>
          <w:lang w:val="uk-UA"/>
        </w:rPr>
      </w:r>
      <w:r>
        <w:rPr>
          <w:b/>
          <w:bCs/>
          <w:lang w:val="uk-UA"/>
        </w:rPr>
      </w:r>
      <w:r>
        <w:rPr>
          <w:b/>
          <w:bCs/>
          <w:lang w:val="uk-UA"/>
        </w:rPr>
      </w:r>
    </w:p>
    <w:p>
      <w:pPr>
        <w:pStyle w:val="963"/>
        <w:pBdr/>
        <w:spacing/>
        <w:ind/>
        <w:jc w:val="right"/>
        <w:rPr>
          <w:b/>
          <w:bCs/>
          <w:lang w:val="uk-UA"/>
        </w:rPr>
      </w:pPr>
      <w:r>
        <w:rPr>
          <w:b/>
          <w:bCs/>
          <w:lang w:val="uk-UA"/>
        </w:rPr>
      </w:r>
      <w:r>
        <w:rPr>
          <w:b/>
          <w:bCs/>
          <w:lang w:val="uk-UA"/>
        </w:rPr>
      </w:r>
      <w:r>
        <w:rPr>
          <w:b/>
          <w:bCs/>
          <w:lang w:val="uk-UA"/>
        </w:rPr>
      </w:r>
    </w:p>
    <w:p>
      <w:pPr>
        <w:pStyle w:val="963"/>
        <w:pBdr/>
        <w:spacing/>
        <w:ind/>
        <w:jc w:val="right"/>
        <w:rPr>
          <w:b/>
          <w:bCs/>
          <w:lang w:val="uk-UA"/>
        </w:rPr>
      </w:pPr>
      <w:r>
        <w:rPr>
          <w:b/>
          <w:bCs/>
          <w:lang w:val="uk-UA"/>
        </w:rPr>
      </w:r>
      <w:r>
        <w:rPr>
          <w:b/>
          <w:bCs/>
          <w:lang w:val="uk-UA"/>
        </w:rPr>
      </w:r>
      <w:r>
        <w:rPr>
          <w:b/>
          <w:bCs/>
          <w:lang w:val="uk-UA"/>
        </w:rPr>
      </w:r>
    </w:p>
    <w:p>
      <w:pPr>
        <w:pStyle w:val="963"/>
        <w:pBdr/>
        <w:spacing/>
        <w:ind/>
        <w:jc w:val="right"/>
        <w:rPr>
          <w:b/>
          <w:bCs/>
          <w:lang w:val="uk-UA"/>
        </w:rPr>
      </w:pPr>
      <w:r>
        <w:rPr>
          <w:b/>
          <w:bCs/>
          <w:lang w:val="uk-UA"/>
        </w:rPr>
      </w:r>
      <w:r>
        <w:rPr>
          <w:b/>
          <w:bCs/>
          <w:lang w:val="uk-UA"/>
        </w:rPr>
      </w:r>
      <w:r>
        <w:rPr>
          <w:b/>
          <w:bCs/>
          <w:lang w:val="uk-UA"/>
        </w:rPr>
      </w:r>
    </w:p>
    <w:p>
      <w:pPr>
        <w:pStyle w:val="963"/>
        <w:pBdr/>
        <w:spacing/>
        <w:ind/>
        <w:jc w:val="right"/>
        <w:rPr>
          <w:b/>
          <w:bCs/>
          <w:lang w:val="uk-UA"/>
        </w:rPr>
      </w:pPr>
      <w:r>
        <w:rPr>
          <w:b/>
          <w:bCs/>
          <w:lang w:val="uk-UA"/>
        </w:rPr>
      </w:r>
      <w:r>
        <w:rPr>
          <w:b/>
          <w:bCs/>
          <w:lang w:val="uk-UA"/>
        </w:rPr>
      </w:r>
      <w:r>
        <w:rPr>
          <w:b/>
          <w:bCs/>
          <w:lang w:val="uk-UA"/>
        </w:rPr>
      </w:r>
    </w:p>
    <w:p>
      <w:pPr>
        <w:pStyle w:val="963"/>
        <w:pBdr/>
        <w:spacing/>
        <w:ind/>
        <w:jc w:val="right"/>
        <w:rPr>
          <w:b/>
          <w:bCs/>
          <w:lang w:val="uk-UA"/>
        </w:rPr>
      </w:pPr>
      <w:r>
        <w:rPr>
          <w:b/>
          <w:bCs/>
          <w:lang w:val="uk-UA"/>
        </w:rPr>
      </w:r>
      <w:r>
        <w:rPr>
          <w:b/>
          <w:bCs/>
          <w:lang w:val="uk-UA"/>
        </w:rPr>
      </w:r>
      <w:r>
        <w:rPr>
          <w:b/>
          <w:bCs/>
          <w:lang w:val="uk-UA"/>
        </w:rPr>
      </w:r>
    </w:p>
    <w:p>
      <w:pPr>
        <w:pStyle w:val="963"/>
        <w:pBdr/>
        <w:spacing/>
        <w:ind/>
        <w:jc w:val="right"/>
        <w:rPr>
          <w:b/>
          <w:bCs/>
          <w:lang w:val="uk-UA"/>
        </w:rPr>
      </w:pPr>
      <w:r>
        <w:rPr>
          <w:b/>
          <w:bCs/>
          <w:lang w:val="uk-UA"/>
        </w:rPr>
      </w:r>
      <w:r>
        <w:rPr>
          <w:b/>
          <w:bCs/>
          <w:lang w:val="uk-UA"/>
        </w:rPr>
      </w:r>
      <w:r>
        <w:rPr>
          <w:b/>
          <w:bCs/>
          <w:lang w:val="uk-UA"/>
        </w:rPr>
      </w:r>
    </w:p>
    <w:p>
      <w:pPr>
        <w:pStyle w:val="963"/>
        <w:pBdr/>
        <w:spacing/>
        <w:ind/>
        <w:jc w:val="right"/>
        <w:rPr>
          <w:b/>
          <w:bCs/>
          <w:lang w:val="uk-UA"/>
        </w:rPr>
      </w:pPr>
      <w:r>
        <w:rPr>
          <w:b/>
          <w:bCs/>
          <w:lang w:val="uk-UA"/>
        </w:rPr>
      </w:r>
      <w:r>
        <w:rPr>
          <w:b/>
          <w:bCs/>
          <w:lang w:val="uk-UA"/>
        </w:rPr>
      </w:r>
      <w:r>
        <w:rPr>
          <w:b/>
          <w:bCs/>
          <w:lang w:val="uk-UA"/>
        </w:rPr>
      </w:r>
    </w:p>
    <w:p>
      <w:pPr>
        <w:pStyle w:val="963"/>
        <w:pBdr/>
        <w:spacing/>
        <w:ind/>
        <w:jc w:val="right"/>
        <w:rPr>
          <w:b/>
          <w:bCs/>
          <w:lang w:val="uk-UA"/>
        </w:rPr>
      </w:pPr>
      <w:r>
        <w:rPr>
          <w:b/>
          <w:bCs/>
          <w:lang w:val="uk-UA"/>
        </w:rPr>
      </w:r>
      <w:r>
        <w:rPr>
          <w:b/>
          <w:bCs/>
          <w:lang w:val="uk-UA"/>
        </w:rPr>
      </w:r>
      <w:r>
        <w:rPr>
          <w:b/>
          <w:bCs/>
          <w:lang w:val="uk-UA"/>
        </w:rPr>
      </w:r>
    </w:p>
    <w:p>
      <w:pPr>
        <w:pStyle w:val="963"/>
        <w:pBdr/>
        <w:spacing/>
        <w:ind/>
        <w:jc w:val="right"/>
        <w:rPr>
          <w:b/>
          <w:bCs/>
          <w:lang w:val="uk-UA"/>
        </w:rPr>
      </w:pPr>
      <w:r>
        <w:rPr>
          <w:b/>
          <w:bCs/>
          <w:lang w:val="uk-UA"/>
        </w:rPr>
      </w:r>
      <w:r>
        <w:rPr>
          <w:b/>
          <w:bCs/>
          <w:lang w:val="uk-UA"/>
        </w:rPr>
      </w:r>
      <w:r>
        <w:rPr>
          <w:b/>
          <w:bCs/>
          <w:lang w:val="uk-UA"/>
        </w:rPr>
      </w:r>
    </w:p>
    <w:p>
      <w:pPr>
        <w:pStyle w:val="963"/>
        <w:pBdr/>
        <w:spacing/>
        <w:ind/>
        <w:jc w:val="right"/>
        <w:rPr>
          <w:b/>
          <w:bCs/>
          <w:lang w:val="uk-UA"/>
        </w:rPr>
      </w:pPr>
      <w:r>
        <w:rPr>
          <w:b/>
          <w:bCs/>
          <w:lang w:val="uk-UA"/>
        </w:rPr>
      </w:r>
      <w:r>
        <w:rPr>
          <w:b/>
          <w:bCs/>
          <w:lang w:val="uk-UA"/>
        </w:rPr>
      </w:r>
      <w:r>
        <w:rPr>
          <w:b/>
          <w:bCs/>
          <w:lang w:val="uk-UA"/>
        </w:rPr>
      </w:r>
    </w:p>
    <w:p>
      <w:pPr>
        <w:pStyle w:val="963"/>
        <w:pBdr/>
        <w:spacing/>
        <w:ind/>
        <w:jc w:val="right"/>
        <w:rPr>
          <w:b/>
          <w:bCs/>
          <w:lang w:val="uk-UA"/>
        </w:rPr>
      </w:pPr>
      <w:r>
        <w:rPr>
          <w:b/>
          <w:bCs/>
          <w:lang w:val="uk-UA"/>
        </w:rPr>
      </w:r>
      <w:r>
        <w:rPr>
          <w:b/>
          <w:bCs/>
          <w:lang w:val="uk-UA"/>
        </w:rPr>
      </w:r>
      <w:r>
        <w:rPr>
          <w:b/>
          <w:bCs/>
          <w:lang w:val="uk-UA"/>
        </w:rPr>
      </w:r>
    </w:p>
    <w:p>
      <w:pPr>
        <w:pStyle w:val="963"/>
        <w:pBdr/>
        <w:spacing/>
        <w:ind/>
        <w:jc w:val="right"/>
        <w:rPr>
          <w:b/>
          <w:bCs/>
          <w:lang w:val="uk-UA"/>
        </w:rPr>
      </w:pPr>
      <w:r>
        <w:rPr>
          <w:b/>
          <w:bCs/>
          <w:lang w:val="uk-UA"/>
        </w:rPr>
      </w:r>
      <w:r>
        <w:rPr>
          <w:b/>
          <w:bCs/>
          <w:lang w:val="uk-UA"/>
        </w:rPr>
      </w:r>
      <w:r>
        <w:rPr>
          <w:b/>
          <w:bCs/>
          <w:lang w:val="uk-UA"/>
        </w:rPr>
      </w:r>
    </w:p>
    <w:p>
      <w:pPr>
        <w:pStyle w:val="963"/>
        <w:pBdr/>
        <w:spacing/>
        <w:ind/>
        <w:jc w:val="right"/>
        <w:rPr>
          <w:b/>
          <w:bCs/>
          <w:lang w:val="uk-UA"/>
        </w:rPr>
      </w:pPr>
      <w:r>
        <w:rPr>
          <w:b/>
          <w:bCs/>
          <w:lang w:val="uk-UA"/>
        </w:rPr>
      </w:r>
      <w:r>
        <w:rPr>
          <w:b/>
          <w:bCs/>
          <w:lang w:val="uk-UA"/>
        </w:rPr>
      </w:r>
      <w:r>
        <w:rPr>
          <w:b/>
          <w:bCs/>
          <w:lang w:val="uk-UA"/>
        </w:rPr>
      </w:r>
    </w:p>
    <w:p>
      <w:pPr>
        <w:pStyle w:val="963"/>
        <w:pBdr/>
        <w:spacing/>
        <w:ind/>
        <w:jc w:val="right"/>
        <w:rPr>
          <w:b/>
          <w:bCs/>
          <w:lang w:val="uk-UA"/>
        </w:rPr>
      </w:pPr>
      <w:r>
        <w:rPr>
          <w:b/>
          <w:bCs/>
          <w:lang w:val="uk-UA"/>
        </w:rPr>
      </w:r>
      <w:r>
        <w:rPr>
          <w:b/>
          <w:bCs/>
          <w:lang w:val="uk-UA"/>
        </w:rPr>
      </w:r>
      <w:r>
        <w:rPr>
          <w:b/>
          <w:bCs/>
          <w:lang w:val="uk-UA"/>
        </w:rPr>
      </w:r>
    </w:p>
    <w:p>
      <w:pPr>
        <w:pStyle w:val="963"/>
        <w:pBdr/>
        <w:spacing/>
        <w:ind/>
        <w:jc w:val="right"/>
        <w:rPr>
          <w:b/>
          <w:bCs/>
          <w:lang w:val="uk-UA"/>
        </w:rPr>
      </w:pPr>
      <w:r>
        <w:rPr>
          <w:b/>
          <w:bCs/>
          <w:lang w:val="uk-UA"/>
        </w:rPr>
      </w:r>
      <w:r>
        <w:rPr>
          <w:b/>
          <w:bCs/>
          <w:lang w:val="uk-UA"/>
        </w:rPr>
      </w:r>
      <w:r>
        <w:rPr>
          <w:b/>
          <w:bCs/>
          <w:lang w:val="uk-UA"/>
        </w:rPr>
      </w:r>
    </w:p>
    <w:p>
      <w:pPr>
        <w:pStyle w:val="963"/>
        <w:pBdr/>
        <w:spacing/>
        <w:ind/>
        <w:jc w:val="right"/>
        <w:rPr>
          <w:b/>
          <w:bCs/>
          <w:lang w:val="uk-UA"/>
        </w:rPr>
      </w:pPr>
      <w:r>
        <w:rPr>
          <w:b/>
          <w:bCs/>
          <w:lang w:val="uk-UA"/>
        </w:rPr>
      </w:r>
      <w:r>
        <w:rPr>
          <w:b/>
          <w:bCs/>
          <w:lang w:val="uk-UA"/>
        </w:rPr>
      </w:r>
      <w:r>
        <w:rPr>
          <w:b/>
          <w:bCs/>
          <w:lang w:val="uk-UA"/>
        </w:rPr>
      </w:r>
    </w:p>
    <w:p>
      <w:pPr>
        <w:pStyle w:val="963"/>
        <w:pBdr/>
        <w:spacing/>
        <w:ind/>
        <w:jc w:val="right"/>
        <w:rPr>
          <w:b/>
          <w:bCs/>
          <w:lang w:val="uk-UA"/>
        </w:rPr>
      </w:pPr>
      <w:r>
        <w:rPr>
          <w:b/>
          <w:bCs/>
          <w:lang w:val="uk-UA"/>
        </w:rPr>
      </w:r>
      <w:r>
        <w:rPr>
          <w:b/>
          <w:bCs/>
          <w:lang w:val="uk-UA"/>
        </w:rPr>
      </w:r>
      <w:r>
        <w:rPr>
          <w:b/>
          <w:bCs/>
          <w:lang w:val="uk-UA"/>
        </w:rPr>
      </w:r>
    </w:p>
    <w:p>
      <w:pPr>
        <w:pStyle w:val="963"/>
        <w:pBdr/>
        <w:spacing/>
        <w:ind w:right="0" w:firstLine="0" w:left="5669"/>
        <w:jc w:val="both"/>
        <w:rPr>
          <w:b/>
          <w:bCs/>
          <w:lang w:val="uk-UA"/>
        </w:rPr>
      </w:pPr>
      <w:r>
        <w:rPr>
          <w:b/>
          <w:bCs/>
          <w:lang w:val="uk-UA"/>
        </w:rPr>
      </w:r>
      <w:r>
        <w:rPr>
          <w:b/>
          <w:bCs/>
          <w:lang w:val="uk-UA"/>
        </w:rPr>
      </w:r>
      <w:r>
        <w:rPr>
          <w:b/>
          <w:bCs/>
          <w:lang w:val="uk-UA"/>
        </w:rPr>
      </w:r>
    </w:p>
    <w:p>
      <w:pPr>
        <w:pStyle w:val="963"/>
        <w:pBdr/>
        <w:spacing/>
        <w:ind w:right="0" w:firstLine="0" w:left="5669"/>
        <w:jc w:val="both"/>
        <w:rPr>
          <w:b/>
          <w:bCs/>
          <w:lang w:val="uk-UA"/>
        </w:rPr>
      </w:pPr>
      <w:r>
        <w:rPr>
          <w:b/>
          <w:bCs/>
          <w:lang w:val="uk-UA"/>
        </w:rPr>
        <w:t xml:space="preserve">Додаток </w:t>
      </w:r>
      <w:r>
        <w:rPr>
          <w:b/>
          <w:bCs/>
          <w:lang w:val="uk-UA"/>
        </w:rPr>
      </w:r>
      <w:r>
        <w:rPr>
          <w:b/>
          <w:bCs/>
          <w:lang w:val="uk-UA"/>
        </w:rPr>
      </w:r>
    </w:p>
    <w:p>
      <w:pPr>
        <w:pStyle w:val="963"/>
        <w:pBdr/>
        <w:spacing/>
        <w:ind w:right="0" w:firstLine="0" w:left="5669"/>
        <w:jc w:val="both"/>
        <w:rPr>
          <w:b/>
          <w:bCs/>
          <w:lang w:val="uk-UA"/>
        </w:rPr>
      </w:pPr>
      <w:r>
        <w:rPr>
          <w:b/>
          <w:bCs/>
          <w:lang w:val="uk-UA"/>
        </w:rPr>
        <w:t xml:space="preserve">до Меморандуму </w:t>
      </w:r>
      <w:r>
        <w:rPr>
          <w:b/>
          <w:bCs/>
          <w:lang w:val="uk-UA"/>
        </w:rPr>
      </w:r>
      <w:r>
        <w:rPr>
          <w:b/>
          <w:bCs/>
          <w:lang w:val="uk-UA"/>
        </w:rPr>
      </w:r>
    </w:p>
    <w:p>
      <w:pPr>
        <w:pStyle w:val="963"/>
        <w:pBdr/>
        <w:spacing/>
        <w:ind w:right="0" w:firstLine="0" w:left="5669"/>
        <w:jc w:val="both"/>
        <w:rPr>
          <w:b/>
          <w:bCs/>
          <w:lang w:val="uk-UA"/>
        </w:rPr>
      </w:pPr>
      <w:r>
        <w:rPr>
          <w:b/>
          <w:bCs/>
          <w:lang w:val="uk-UA"/>
        </w:rPr>
        <w:t xml:space="preserve">про співпорозуміння №</w:t>
      </w:r>
      <w:r>
        <w:rPr>
          <w:b/>
          <w:bCs/>
          <w:lang w:val="uk-UA"/>
        </w:rPr>
        <w:t xml:space="preserve">1</w:t>
      </w:r>
      <w:r>
        <w:rPr>
          <w:b/>
          <w:bCs/>
          <w:lang w:val="uk-UA"/>
        </w:rPr>
        <w:t xml:space="preserve">.</w:t>
      </w:r>
      <w:r>
        <w:rPr>
          <w:b/>
          <w:bCs/>
          <w:lang w:val="uk-UA"/>
        </w:rPr>
      </w:r>
      <w:r>
        <w:rPr>
          <w:b/>
          <w:bCs/>
          <w:lang w:val="uk-UA"/>
        </w:rPr>
      </w:r>
    </w:p>
    <w:p>
      <w:pPr>
        <w:pStyle w:val="963"/>
        <w:pBdr/>
        <w:spacing/>
        <w:ind w:right="0" w:firstLine="0" w:left="5669"/>
        <w:jc w:val="both"/>
        <w:rPr>
          <w:b/>
          <w:bCs/>
          <w:lang w:val="uk-UA"/>
        </w:rPr>
      </w:pPr>
      <w:r>
        <w:rPr>
          <w:b/>
          <w:bCs/>
          <w:lang w:val="uk-UA"/>
        </w:rPr>
        <w:t xml:space="preserve">Annex to the Memorandum </w:t>
      </w:r>
      <w:r>
        <w:rPr>
          <w:b/>
          <w:bCs/>
          <w:lang w:val="uk-UA"/>
        </w:rPr>
      </w:r>
      <w:r>
        <w:rPr>
          <w:b/>
          <w:bCs/>
          <w:lang w:val="uk-UA"/>
        </w:rPr>
      </w:r>
    </w:p>
    <w:p>
      <w:pPr>
        <w:pStyle w:val="963"/>
        <w:pBdr/>
        <w:spacing/>
        <w:ind w:right="0" w:firstLine="0" w:left="5669"/>
        <w:jc w:val="both"/>
        <w:rPr>
          <w:b/>
          <w:bCs/>
          <w:lang w:val="uk-UA"/>
        </w:rPr>
      </w:pPr>
      <w:r>
        <w:rPr>
          <w:b/>
          <w:bCs/>
          <w:lang w:val="uk-UA"/>
        </w:rPr>
        <w:t xml:space="preserve">of Understanding N. </w:t>
      </w:r>
      <w:r>
        <w:rPr>
          <w:b/>
          <w:bCs/>
          <w:lang w:val="uk-UA"/>
        </w:rPr>
        <w:t xml:space="preserve">1</w:t>
      </w:r>
      <w:r>
        <w:rPr>
          <w:b/>
          <w:bCs/>
          <w:lang w:val="uk-UA"/>
        </w:rPr>
        <w:t xml:space="preserve">.</w:t>
      </w:r>
      <w:r>
        <w:rPr>
          <w:b/>
          <w:bCs/>
          <w:lang w:val="uk-UA"/>
        </w:rPr>
      </w:r>
      <w:r>
        <w:rPr>
          <w:b/>
          <w:bCs/>
          <w:lang w:val="uk-UA"/>
        </w:rPr>
      </w:r>
    </w:p>
    <w:p>
      <w:pPr>
        <w:pStyle w:val="963"/>
        <w:pBdr/>
        <w:spacing/>
        <w:ind/>
        <w:rPr>
          <w:lang w:val="uk-UA"/>
        </w:rPr>
      </w:pPr>
      <w:r>
        <mc:AlternateContent>
          <mc:Choice Requires="wpg">
            <w:drawing>
              <wp:inline xmlns:wp="http://schemas.openxmlformats.org/drawingml/2006/wordprocessingDrawing" distT="0" distB="0" distL="0" distR="0">
                <wp:extent cx="6047232" cy="7479157"/>
                <wp:effectExtent l="0" t="0" r="0" b="0"/>
                <wp:docPr id="3" name="_x0000_i1028"/>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6047232" cy="7479157"/>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 o:spid="_x0000_s2" type="#_x0000_t75" style="width:476.16pt;height:588.91pt;mso-wrap-distance-left:0.00pt;mso-wrap-distance-top:0.00pt;mso-wrap-distance-right:0.00pt;mso-wrap-distance-bottom:0.00pt;z-index:1;" stroked="f">
                <v:imagedata r:id="rId12" o:title=""/>
                <o:lock v:ext="edit" rotation="t"/>
              </v:shape>
            </w:pict>
          </mc:Fallback>
        </mc:AlternateContent>
      </w:r>
      <w:r>
        <w:rPr>
          <w:lang w:val="uk-UA"/>
        </w:rPr>
      </w:r>
      <w:r>
        <w:rPr>
          <w:lang w:val="uk-UA"/>
        </w:rPr>
      </w:r>
    </w:p>
    <w:p>
      <w:pPr>
        <w:pStyle w:val="963"/>
        <w:pBdr/>
        <w:spacing/>
        <w:ind/>
        <w:rPr>
          <w:lang w:val="uk-UA"/>
        </w:rPr>
      </w:pPr>
      <w:r>
        <w:rPr>
          <w:lang w:val="uk-UA"/>
        </w:rPr>
      </w:r>
      <w:r>
        <w:rPr>
          <w:lang w:val="uk-UA"/>
        </w:rPr>
      </w:r>
      <w:r>
        <w:rPr>
          <w:lang w:val="uk-UA"/>
        </w:rPr>
      </w:r>
    </w:p>
    <w:p>
      <w:pPr>
        <w:pStyle w:val="963"/>
        <w:pBdr/>
        <w:spacing/>
        <w:ind/>
        <w:rPr>
          <w:lang w:val="uk-UA"/>
        </w:rPr>
      </w:pPr>
      <w:r>
        <w:rPr>
          <w:lang w:val="uk-UA"/>
        </w:rPr>
      </w:r>
      <w:r>
        <w:rPr>
          <w:lang w:val="uk-UA"/>
        </w:rPr>
      </w:r>
      <w:r>
        <w:rPr>
          <w:lang w:val="uk-UA"/>
        </w:rPr>
      </w:r>
    </w:p>
    <w:p>
      <w:pPr>
        <w:pStyle w:val="963"/>
        <w:pBdr/>
        <w:spacing/>
        <w:ind/>
        <w:rPr>
          <w:lang w:val="uk-UA"/>
        </w:rPr>
      </w:pPr>
      <w:r>
        <w:rPr>
          <w:lang w:val="uk-UA"/>
        </w:rPr>
      </w:r>
      <w:r>
        <w:rPr>
          <w:lang w:val="uk-UA"/>
        </w:rPr>
      </w:r>
      <w:r>
        <w:rPr>
          <w:lang w:val="uk-UA"/>
        </w:rPr>
      </w:r>
    </w:p>
    <w:p>
      <w:pPr>
        <w:pStyle w:val="963"/>
        <w:pBdr/>
        <w:spacing/>
        <w:ind/>
        <w:rPr>
          <w:lang w:val="uk-UA"/>
        </w:rPr>
      </w:pPr>
      <w:r>
        <w:rPr>
          <w:lang w:val="uk-UA"/>
        </w:rPr>
      </w:r>
      <w:r>
        <w:rPr>
          <w:lang w:val="uk-UA"/>
        </w:rPr>
      </w:r>
      <w:r>
        <w:rPr>
          <w:lang w:val="uk-UA"/>
        </w:rPr>
      </w:r>
    </w:p>
    <w:p>
      <w:pPr>
        <w:pStyle w:val="963"/>
        <w:pBdr/>
        <w:spacing/>
        <w:ind/>
        <w:rPr>
          <w:lang w:val="uk-UA"/>
        </w:rPr>
      </w:pPr>
      <w:r>
        <w:rPr>
          <w:lang w:val="uk-UA"/>
        </w:rPr>
      </w:r>
      <w:r>
        <w:rPr>
          <w:lang w:val="uk-UA"/>
        </w:rPr>
      </w:r>
      <w:r>
        <w:rPr>
          <w:lang w:val="uk-UA"/>
        </w:rPr>
      </w:r>
    </w:p>
    <w:p>
      <w:pPr>
        <w:pStyle w:val="963"/>
        <w:pBdr/>
        <w:spacing/>
        <w:ind w:left="5760"/>
        <w:jc w:val="both"/>
        <w:rPr>
          <w:lang w:val="uk-UA"/>
        </w:rPr>
      </w:pPr>
      <w:r>
        <w:rPr>
          <w:lang w:val="uk-UA"/>
        </w:rPr>
        <w:t xml:space="preserve">Додаток </w:t>
      </w:r>
      <w:r>
        <w:rPr>
          <w:lang w:val="uk-UA"/>
        </w:rPr>
      </w:r>
      <w:r>
        <w:rPr>
          <w:lang w:val="uk-UA"/>
        </w:rPr>
      </w:r>
    </w:p>
    <w:p>
      <w:pPr>
        <w:pStyle w:val="963"/>
        <w:pBdr/>
        <w:spacing/>
        <w:ind w:left="5760"/>
        <w:jc w:val="both"/>
        <w:rPr>
          <w:lang w:val="uk-UA"/>
        </w:rPr>
      </w:pPr>
      <w:r>
        <w:rPr>
          <w:lang w:val="uk-UA"/>
        </w:rPr>
        <w:t xml:space="preserve">до Меморандуму </w:t>
      </w:r>
      <w:r>
        <w:rPr>
          <w:lang w:val="uk-UA"/>
        </w:rPr>
      </w:r>
      <w:r>
        <w:rPr>
          <w:lang w:val="uk-UA"/>
        </w:rPr>
      </w:r>
    </w:p>
    <w:p>
      <w:pPr>
        <w:pStyle w:val="963"/>
        <w:pBdr/>
        <w:spacing/>
        <w:ind w:left="5760"/>
        <w:jc w:val="both"/>
        <w:rPr>
          <w:lang w:val="uk-UA"/>
        </w:rPr>
      </w:pPr>
      <w:r>
        <w:rPr>
          <w:lang w:val="uk-UA"/>
        </w:rPr>
        <w:t xml:space="preserve">про співпорозуміння №</w:t>
      </w:r>
      <w:r>
        <w:t xml:space="preserve">2</w:t>
      </w:r>
      <w:r>
        <w:rPr>
          <w:lang w:val="uk-UA"/>
        </w:rPr>
        <w:t xml:space="preserve">.</w:t>
      </w:r>
      <w:r>
        <w:rPr>
          <w:lang w:val="uk-UA"/>
        </w:rPr>
      </w:r>
      <w:r>
        <w:rPr>
          <w:lang w:val="uk-UA"/>
        </w:rPr>
      </w:r>
    </w:p>
    <w:p>
      <w:pPr>
        <w:pStyle w:val="963"/>
        <w:pBdr/>
        <w:spacing/>
        <w:ind w:left="5760"/>
        <w:jc w:val="both"/>
        <w:rPr/>
      </w:pPr>
      <w:r/>
      <w:r/>
    </w:p>
    <w:p>
      <w:pPr>
        <w:pStyle w:val="963"/>
        <w:pBdr/>
        <w:spacing/>
        <w:ind w:left="5760"/>
        <w:jc w:val="both"/>
        <w:rPr>
          <w:lang w:val="uk-UA"/>
        </w:rPr>
      </w:pPr>
      <w:r>
        <w:rPr>
          <w:lang w:val="uk-UA"/>
        </w:rPr>
        <w:t xml:space="preserve">Annex to the Memorandum </w:t>
      </w:r>
      <w:r>
        <w:rPr>
          <w:lang w:val="uk-UA"/>
        </w:rPr>
      </w:r>
      <w:r>
        <w:rPr>
          <w:lang w:val="uk-UA"/>
        </w:rPr>
      </w:r>
    </w:p>
    <w:p>
      <w:pPr>
        <w:pStyle w:val="963"/>
        <w:pBdr/>
        <w:spacing/>
        <w:ind w:left="5760"/>
        <w:jc w:val="both"/>
        <w:rPr>
          <w:szCs w:val="28"/>
          <w:lang w:val="uk-UA"/>
        </w:rPr>
      </w:pPr>
      <w:r>
        <w:rPr>
          <w:lang w:val="uk-UA"/>
        </w:rPr>
        <w:t xml:space="preserve">of Understanding </w:t>
      </w:r>
      <w:r>
        <w:rPr>
          <w:lang w:val="uk-UA"/>
        </w:rPr>
        <w:t xml:space="preserve">№</w:t>
      </w:r>
      <w:r>
        <w:rPr>
          <w:lang w:val="uk-UA"/>
        </w:rPr>
        <w:t xml:space="preserve"> </w:t>
      </w:r>
      <w:r>
        <w:rPr>
          <w:lang w:val="en-US"/>
        </w:rPr>
        <w:t xml:space="preserve">2</w:t>
      </w:r>
      <w:r>
        <w:rPr>
          <w:lang w:val="uk-UA"/>
        </w:rPr>
        <w:t xml:space="preserve">.</w:t>
      </w:r>
      <w:r>
        <w:rPr>
          <w:szCs w:val="28"/>
          <w:lang w:val="uk-UA"/>
        </w:rPr>
      </w:r>
      <w:r>
        <w:rPr>
          <w:szCs w:val="28"/>
          <w:lang w:val="uk-UA"/>
        </w:rPr>
      </w:r>
    </w:p>
    <w:p>
      <w:pPr>
        <w:pStyle w:val="963"/>
        <w:pBdr/>
        <w:spacing/>
        <w:ind w:firstLine="709"/>
        <w:jc w:val="center"/>
        <w:rPr>
          <w:b/>
          <w:bCs/>
          <w:lang w:val="uk-UA"/>
        </w:rPr>
      </w:pPr>
      <w:r>
        <w:rPr>
          <w:b/>
          <w:bCs/>
          <w:lang w:val="uk-UA"/>
        </w:rPr>
      </w:r>
      <w:r>
        <w:rPr>
          <w:b/>
          <w:bCs/>
          <w:lang w:val="uk-UA"/>
        </w:rPr>
      </w:r>
      <w:r>
        <w:rPr>
          <w:b/>
          <w:bCs/>
          <w:lang w:val="uk-UA"/>
        </w:rPr>
      </w:r>
    </w:p>
    <w:p>
      <w:pPr>
        <w:pStyle w:val="963"/>
        <w:pBdr/>
        <w:spacing/>
        <w:ind w:firstLine="1350"/>
        <w:jc w:val="center"/>
        <w:rPr>
          <w:rStyle w:val="997"/>
          <w:rFonts w:eastAsia="Times New Roman"/>
          <w:b/>
          <w:bCs/>
          <w:lang w:val="uk-UA"/>
        </w:rPr>
      </w:pPr>
      <w:r>
        <w:rPr>
          <w:rStyle w:val="997"/>
          <w:rFonts w:eastAsia="Times New Roman"/>
          <w:b/>
          <w:bCs/>
          <w:lang w:val="uk-UA"/>
        </w:rPr>
      </w:r>
      <w:r>
        <w:rPr>
          <w:rStyle w:val="997"/>
          <w:rFonts w:eastAsia="Times New Roman"/>
          <w:b/>
          <w:bCs/>
          <w:lang w:val="uk-UA"/>
        </w:rPr>
      </w:r>
      <w:r>
        <w:rPr>
          <w:rStyle w:val="997"/>
          <w:rFonts w:eastAsia="Times New Roman"/>
          <w:b/>
          <w:bCs/>
          <w:lang w:val="uk-UA"/>
        </w:rPr>
      </w:r>
    </w:p>
    <w:p>
      <w:pPr>
        <w:pStyle w:val="963"/>
        <w:pBdr/>
        <w:spacing/>
        <w:ind w:firstLine="1350"/>
        <w:jc w:val="center"/>
        <w:rPr>
          <w:rStyle w:val="997"/>
          <w:rFonts w:eastAsia="Times New Roman"/>
          <w:b/>
          <w:bCs/>
          <w:lang w:val="uk-UA"/>
        </w:rPr>
      </w:pPr>
      <w:r>
        <w:rPr>
          <w:rStyle w:val="997"/>
          <w:rFonts w:eastAsia="Times New Roman"/>
          <w:b/>
          <w:bCs/>
          <w:lang w:val="uk-UA"/>
        </w:rPr>
      </w:r>
      <w:r>
        <w:rPr>
          <w:rStyle w:val="997"/>
          <w:rFonts w:eastAsia="Times New Roman"/>
          <w:b/>
          <w:bCs/>
          <w:lang w:val="uk-UA"/>
        </w:rPr>
      </w:r>
      <w:r>
        <w:rPr>
          <w:rStyle w:val="997"/>
          <w:rFonts w:eastAsia="Times New Roman"/>
          <w:b/>
          <w:bCs/>
          <w:lang w:val="uk-UA"/>
        </w:rPr>
      </w:r>
    </w:p>
    <w:p>
      <w:pPr>
        <w:pStyle w:val="963"/>
        <w:pBdr/>
        <w:spacing/>
        <w:ind w:firstLine="1350"/>
        <w:jc w:val="center"/>
        <w:rPr>
          <w:b/>
          <w:bCs/>
          <w:lang w:val="uk-UA"/>
        </w:rPr>
      </w:pPr>
      <w:r>
        <w:rPr>
          <w:rStyle w:val="997"/>
          <w:rFonts w:eastAsia="Times New Roman"/>
          <w:b/>
          <w:bCs/>
          <w:lang w:val="uk-UA"/>
        </w:rPr>
        <w:t xml:space="preserve">Г</w:t>
      </w:r>
      <w:r>
        <w:rPr>
          <w:rStyle w:val="997"/>
          <w:rFonts w:eastAsia="Times New Roman"/>
          <w:b/>
          <w:bCs/>
        </w:rPr>
        <w:t xml:space="preserve">рафік заходів та план роб</w:t>
      </w:r>
      <w:r>
        <w:rPr>
          <w:rStyle w:val="997"/>
          <w:rFonts w:eastAsia="Times New Roman"/>
          <w:b/>
          <w:bCs/>
          <w:lang w:val="uk-UA"/>
        </w:rPr>
        <w:t xml:space="preserve">і</w:t>
      </w:r>
      <w:r>
        <w:rPr>
          <w:rStyle w:val="997"/>
          <w:rFonts w:eastAsia="Times New Roman"/>
          <w:b/>
          <w:bCs/>
        </w:rPr>
        <w:t xml:space="preserve">т</w:t>
      </w:r>
      <w:r>
        <w:rPr>
          <w:b/>
          <w:bCs/>
          <w:lang w:val="uk-UA"/>
        </w:rPr>
        <w:t xml:space="preserve"> реалізації</w:t>
      </w:r>
      <w:r>
        <w:rPr>
          <w:b/>
          <w:bCs/>
          <w:lang w:val="uk-UA"/>
        </w:rPr>
      </w:r>
      <w:r>
        <w:rPr>
          <w:b/>
          <w:bCs/>
          <w:lang w:val="uk-UA"/>
        </w:rPr>
      </w:r>
    </w:p>
    <w:p>
      <w:pPr>
        <w:pStyle w:val="963"/>
        <w:pBdr/>
        <w:spacing/>
        <w:ind w:firstLine="709"/>
        <w:jc w:val="center"/>
        <w:rPr>
          <w:rStyle w:val="997"/>
          <w:b/>
          <w:bCs/>
          <w:color w:val="000000"/>
          <w:shd w:val="clear" w:color="auto" w:fill="ffffff"/>
          <w:lang w:val="uk-UA"/>
        </w:rPr>
      </w:pPr>
      <w:r>
        <w:rPr>
          <w:b/>
          <w:bCs/>
          <w:lang w:val="uk-UA"/>
        </w:rPr>
        <w:t xml:space="preserve"> проєкту </w:t>
      </w:r>
      <w:r>
        <w:rPr>
          <w:rStyle w:val="997"/>
          <w:b/>
          <w:bCs/>
          <w:color w:val="000000"/>
          <w:shd w:val="clear" w:color="auto" w:fill="ffffff"/>
          <w:lang w:val="uk-UA"/>
        </w:rPr>
        <w:t xml:space="preserve">«</w:t>
      </w:r>
      <w:r>
        <w:rPr>
          <w:rStyle w:val="997"/>
          <w:b/>
          <w:bCs/>
          <w:color w:val="000000"/>
          <w:shd w:val="clear" w:color="auto" w:fill="ffffff"/>
        </w:rPr>
        <w:t xml:space="preserve">PROTECT</w:t>
      </w:r>
      <w:r>
        <w:rPr>
          <w:rStyle w:val="997"/>
          <w:b/>
          <w:bCs/>
          <w:color w:val="000000"/>
          <w:shd w:val="clear" w:color="auto" w:fill="ffffff"/>
          <w:lang w:val="uk-UA"/>
        </w:rPr>
        <w:t xml:space="preserve"> </w:t>
      </w:r>
      <w:r>
        <w:rPr>
          <w:rStyle w:val="997"/>
          <w:b/>
          <w:bCs/>
          <w:color w:val="000000"/>
          <w:shd w:val="clear" w:color="auto" w:fill="ffffff"/>
        </w:rPr>
        <w:t xml:space="preserve">Her</w:t>
      </w:r>
      <w:r>
        <w:rPr>
          <w:rStyle w:val="997"/>
          <w:b/>
          <w:bCs/>
          <w:color w:val="000000"/>
          <w:shd w:val="clear" w:color="auto" w:fill="ffffff"/>
          <w:lang w:val="uk-UA"/>
        </w:rPr>
        <w:t xml:space="preserve"> </w:t>
      </w:r>
      <w:r>
        <w:rPr>
          <w:rStyle w:val="997"/>
          <w:b/>
          <w:bCs/>
          <w:color w:val="000000"/>
          <w:shd w:val="clear" w:color="auto" w:fill="ffffff"/>
        </w:rPr>
        <w:t xml:space="preserve">TOGETHER</w:t>
      </w:r>
      <w:r>
        <w:rPr>
          <w:rStyle w:val="997"/>
          <w:b/>
          <w:bCs/>
          <w:color w:val="000000"/>
          <w:shd w:val="clear" w:color="auto" w:fill="ffffff"/>
          <w:lang w:val="uk-UA"/>
        </w:rPr>
        <w:t xml:space="preserve">: Зміцнюємо громади, рятуємо життя»</w:t>
      </w:r>
      <w:r>
        <w:rPr>
          <w:rStyle w:val="997"/>
          <w:b/>
          <w:bCs/>
          <w:color w:val="000000"/>
          <w:shd w:val="clear" w:color="auto" w:fill="ffffff"/>
          <w:lang w:val="uk-UA"/>
        </w:rPr>
      </w:r>
      <w:r>
        <w:rPr>
          <w:rStyle w:val="997"/>
          <w:b/>
          <w:bCs/>
          <w:color w:val="000000"/>
          <w:shd w:val="clear" w:color="auto" w:fill="ffffff"/>
          <w:lang w:val="uk-UA"/>
        </w:rPr>
      </w:r>
    </w:p>
    <w:p>
      <w:pPr>
        <w:pStyle w:val="963"/>
        <w:pBdr/>
        <w:spacing/>
        <w:ind w:firstLine="709"/>
        <w:jc w:val="center"/>
        <w:rPr>
          <w:b/>
          <w:bCs/>
          <w:lang w:val="uk-UA"/>
        </w:rPr>
      </w:pPr>
      <w:r>
        <w:rPr>
          <w:b/>
          <w:bCs/>
          <w:lang w:val="uk-UA"/>
        </w:rPr>
        <w:t xml:space="preserve">Безпечний простір для жінок та дівчат</w:t>
      </w:r>
      <w:r>
        <w:rPr>
          <w:b/>
          <w:bCs/>
          <w:lang w:val="uk-UA"/>
        </w:rPr>
      </w:r>
      <w:r>
        <w:rPr>
          <w:b/>
          <w:bCs/>
          <w:lang w:val="uk-UA"/>
        </w:rPr>
      </w:r>
    </w:p>
    <w:p>
      <w:pPr>
        <w:pStyle w:val="963"/>
        <w:pBdr/>
        <w:spacing/>
        <w:ind w:firstLine="709"/>
        <w:jc w:val="center"/>
        <w:rPr>
          <w:b/>
          <w:bCs/>
          <w:lang w:val="uk-UA"/>
        </w:rPr>
      </w:pPr>
      <w:r>
        <w:rPr>
          <w:b/>
          <w:bCs/>
          <w:lang w:val="uk-UA"/>
        </w:rPr>
        <w:t xml:space="preserve">Менської  громади Чернігівської області</w:t>
      </w:r>
      <w:r>
        <w:rPr>
          <w:b/>
          <w:bCs/>
          <w:lang w:val="uk-UA"/>
        </w:rPr>
      </w:r>
      <w:r>
        <w:rPr>
          <w:b/>
          <w:bCs/>
          <w:lang w:val="uk-UA"/>
        </w:rPr>
      </w:r>
    </w:p>
    <w:p>
      <w:pPr>
        <w:pStyle w:val="963"/>
        <w:pBdr/>
        <w:spacing/>
        <w:ind w:firstLine="709"/>
        <w:jc w:val="center"/>
        <w:rPr>
          <w:b/>
          <w:bCs/>
          <w:lang w:val="uk-UA"/>
        </w:rPr>
      </w:pPr>
      <w:r>
        <w:rPr>
          <w:b/>
          <w:bCs/>
          <w:i/>
          <w:iCs/>
          <w:lang w:val="uk-UA"/>
        </w:rPr>
        <w:t xml:space="preserve">________________________________</w:t>
      </w:r>
      <w:r>
        <w:rPr>
          <w:b/>
          <w:bCs/>
          <w:lang w:val="uk-UA"/>
        </w:rPr>
      </w:r>
      <w:r>
        <w:rPr>
          <w:b/>
          <w:bCs/>
          <w:lang w:val="uk-UA"/>
        </w:rPr>
      </w:r>
    </w:p>
    <w:p>
      <w:pPr>
        <w:pStyle w:val="963"/>
        <w:pBdr/>
        <w:spacing/>
        <w:ind w:firstLine="709"/>
        <w:jc w:val="center"/>
        <w:rPr>
          <w:i/>
          <w:iCs/>
          <w:lang w:val="uk-UA"/>
        </w:rPr>
      </w:pPr>
      <w:r>
        <w:rPr>
          <w:i/>
          <w:iCs/>
          <w:lang w:val="uk-UA"/>
        </w:rPr>
        <w:t xml:space="preserve">(назва громади )</w:t>
      </w:r>
      <w:r>
        <w:rPr>
          <w:i/>
          <w:iCs/>
          <w:lang w:val="uk-UA"/>
        </w:rPr>
      </w:r>
      <w:r>
        <w:rPr>
          <w:i/>
          <w:iCs/>
          <w:lang w:val="uk-UA"/>
        </w:rPr>
      </w:r>
    </w:p>
    <w:p>
      <w:pPr>
        <w:pStyle w:val="963"/>
        <w:pBdr/>
        <w:spacing/>
        <w:ind w:firstLine="709"/>
        <w:jc w:val="both"/>
        <w:rPr>
          <w:lang w:val="uk-UA"/>
        </w:rPr>
      </w:pPr>
      <w:r>
        <w:rPr>
          <w:lang w:val="uk-UA"/>
        </w:rPr>
      </w:r>
      <w:r>
        <w:rPr>
          <w:lang w:val="uk-UA"/>
        </w:rPr>
      </w:r>
      <w:r>
        <w:rPr>
          <w:lang w:val="uk-UA"/>
        </w:rPr>
      </w:r>
    </w:p>
    <w:p>
      <w:pPr>
        <w:pStyle w:val="963"/>
        <w:pBdr/>
        <w:spacing/>
        <w:ind/>
        <w:jc w:val="both"/>
        <w:rPr>
          <w:color w:val="ee0000"/>
          <w:lang w:val="uk-UA"/>
        </w:rPr>
      </w:pPr>
      <w:r>
        <w:rPr>
          <w:b/>
          <w:bCs/>
          <w:lang w:val="uk-UA"/>
        </w:rPr>
        <w:t xml:space="preserve">Адреса:</w:t>
      </w:r>
      <w:r>
        <w:rPr>
          <w:lang w:val="uk-UA"/>
        </w:rPr>
        <w:t xml:space="preserve"> Чернігівська область, Корюківський район, м.Ме</w:t>
      </w:r>
      <w:r>
        <w:rPr>
          <w:lang w:val="uk-UA"/>
        </w:rPr>
        <w:t xml:space="preserve">на, вул. Троїцька, 13</w:t>
      </w:r>
      <w:r>
        <w:rPr>
          <w:color w:val="ee0000"/>
          <w:lang w:val="uk-UA"/>
        </w:rPr>
      </w:r>
      <w:r>
        <w:rPr>
          <w:color w:val="ee0000"/>
          <w:lang w:val="uk-UA"/>
        </w:rPr>
      </w:r>
    </w:p>
    <w:p>
      <w:pPr>
        <w:pStyle w:val="963"/>
        <w:pBdr/>
        <w:spacing/>
        <w:ind/>
        <w:jc w:val="both"/>
        <w:rPr>
          <w:lang w:val="uk-UA"/>
        </w:rPr>
      </w:pPr>
      <w:r>
        <w:rPr>
          <w:b/>
          <w:bCs/>
          <w:lang w:val="uk-UA"/>
        </w:rPr>
        <w:t xml:space="preserve">Час роботи</w:t>
      </w:r>
      <w:r>
        <w:rPr>
          <w:b/>
          <w:bCs/>
          <w:lang w:val="uk-UA"/>
        </w:rPr>
        <w:t xml:space="preserve"> Безпечного простору</w:t>
      </w:r>
      <w:r>
        <w:rPr>
          <w:b/>
          <w:bCs/>
          <w:lang w:val="uk-UA"/>
        </w:rPr>
        <w:t xml:space="preserve">:</w:t>
      </w:r>
      <w:r>
        <w:rPr>
          <w:b/>
          <w:bCs/>
          <w:lang w:val="uk-UA"/>
        </w:rPr>
        <w:t xml:space="preserve"> </w:t>
      </w:r>
      <w:r>
        <w:rPr>
          <w:bCs/>
          <w:lang w:val="uk-UA"/>
        </w:rPr>
        <w:t xml:space="preserve">з понеділка по п’ятницю з 8.00 до 17.00</w:t>
      </w:r>
      <w:r>
        <w:rPr>
          <w:lang w:val="uk-UA"/>
        </w:rPr>
        <w:t xml:space="preserve"> </w:t>
      </w:r>
      <w:r>
        <w:rPr>
          <w:lang w:val="uk-UA"/>
        </w:rPr>
      </w:r>
      <w:r>
        <w:rPr>
          <w:lang w:val="uk-UA"/>
        </w:rPr>
      </w:r>
    </w:p>
    <w:p>
      <w:pPr>
        <w:pStyle w:val="963"/>
        <w:pBdr/>
        <w:spacing/>
        <w:ind/>
        <w:rPr>
          <w:sz w:val="20"/>
          <w:szCs w:val="20"/>
          <w:lang w:val="uk-UA"/>
        </w:rPr>
      </w:pPr>
      <w:r>
        <w:rPr>
          <w:sz w:val="20"/>
          <w:szCs w:val="20"/>
          <w:lang w:val="uk-UA"/>
        </w:rPr>
      </w:r>
      <w:r>
        <w:rPr>
          <w:sz w:val="20"/>
          <w:szCs w:val="20"/>
          <w:lang w:val="uk-UA"/>
        </w:rPr>
      </w:r>
      <w:r>
        <w:rPr>
          <w:sz w:val="20"/>
          <w:szCs w:val="20"/>
          <w:lang w:val="uk-UA"/>
        </w:rPr>
      </w:r>
    </w:p>
    <w:tbl>
      <w:tblPr>
        <w:tblW w:w="968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6"/>
        <w:gridCol w:w="3191"/>
        <w:gridCol w:w="2813"/>
        <w:gridCol w:w="2820"/>
      </w:tblGrid>
      <w:tr>
        <w:trPr>
          <w:trHeight w:val="252"/>
        </w:trPr>
        <w:tc>
          <w:tcPr>
            <w:tcBorders/>
            <w:tcW w:w="856" w:type="dxa"/>
            <w:vAlign w:val="top"/>
            <w:textDirection w:val="lrTb"/>
            <w:noWrap w:val="false"/>
          </w:tcPr>
          <w:p>
            <w:pPr>
              <w:pStyle w:val="963"/>
              <w:pBdr/>
              <w:spacing/>
              <w:ind/>
              <w:jc w:val="both"/>
              <w:rPr>
                <w:rFonts w:ascii="Calibri" w:hAnsi="Calibri"/>
                <w:sz w:val="22"/>
                <w:szCs w:val="22"/>
                <w:lang w:val="uk-UA"/>
              </w:rPr>
            </w:pPr>
            <w:r>
              <w:rPr>
                <w:rFonts w:ascii="Calibri" w:hAnsi="Calibri"/>
                <w:sz w:val="22"/>
                <w:szCs w:val="22"/>
                <w:lang w:val="uk-UA"/>
              </w:rPr>
              <w:t xml:space="preserve">№</w:t>
            </w:r>
            <w:r>
              <w:rPr>
                <w:rFonts w:ascii="Calibri" w:hAnsi="Calibri"/>
                <w:sz w:val="22"/>
                <w:szCs w:val="22"/>
                <w:lang w:val="uk-UA"/>
              </w:rPr>
            </w:r>
            <w:r>
              <w:rPr>
                <w:rFonts w:ascii="Calibri" w:hAnsi="Calibri"/>
                <w:sz w:val="22"/>
                <w:szCs w:val="22"/>
                <w:lang w:val="uk-UA"/>
              </w:rPr>
            </w:r>
          </w:p>
        </w:tc>
        <w:tc>
          <w:tcPr>
            <w:tcBorders/>
            <w:tcW w:w="3191" w:type="dxa"/>
            <w:vAlign w:val="top"/>
            <w:textDirection w:val="lrTb"/>
            <w:noWrap w:val="false"/>
          </w:tcPr>
          <w:p>
            <w:pPr>
              <w:pStyle w:val="963"/>
              <w:pBdr/>
              <w:spacing/>
              <w:ind/>
              <w:jc w:val="center"/>
              <w:rPr>
                <w:rFonts w:ascii="Calibri" w:hAnsi="Calibri"/>
                <w:sz w:val="22"/>
                <w:szCs w:val="22"/>
                <w:lang w:val="uk-UA"/>
              </w:rPr>
            </w:pPr>
            <w:r>
              <w:rPr>
                <w:rFonts w:ascii="Calibri" w:hAnsi="Calibri"/>
                <w:sz w:val="22"/>
                <w:szCs w:val="22"/>
                <w:lang w:val="uk-UA"/>
              </w:rPr>
              <w:t xml:space="preserve">Заходи</w:t>
            </w:r>
            <w:r>
              <w:rPr>
                <w:rFonts w:ascii="Calibri" w:hAnsi="Calibri"/>
                <w:sz w:val="22"/>
                <w:szCs w:val="22"/>
                <w:lang w:val="uk-UA"/>
              </w:rPr>
            </w:r>
            <w:r>
              <w:rPr>
                <w:rFonts w:ascii="Calibri" w:hAnsi="Calibri"/>
                <w:sz w:val="22"/>
                <w:szCs w:val="22"/>
                <w:lang w:val="uk-UA"/>
              </w:rPr>
            </w:r>
          </w:p>
        </w:tc>
        <w:tc>
          <w:tcPr>
            <w:tcBorders/>
            <w:tcW w:w="2813" w:type="dxa"/>
            <w:vAlign w:val="top"/>
            <w:textDirection w:val="lrTb"/>
            <w:noWrap w:val="false"/>
          </w:tcPr>
          <w:p>
            <w:pPr>
              <w:pStyle w:val="963"/>
              <w:pBdr/>
              <w:spacing/>
              <w:ind/>
              <w:jc w:val="center"/>
              <w:rPr>
                <w:rFonts w:ascii="Calibri" w:hAnsi="Calibri"/>
                <w:sz w:val="22"/>
                <w:szCs w:val="22"/>
                <w:lang w:val="uk-UA"/>
              </w:rPr>
            </w:pPr>
            <w:r>
              <w:rPr>
                <w:rFonts w:ascii="Calibri" w:hAnsi="Calibri"/>
                <w:sz w:val="22"/>
                <w:szCs w:val="22"/>
                <w:lang w:val="uk-UA"/>
              </w:rPr>
              <w:t xml:space="preserve">Період проведення</w:t>
            </w:r>
            <w:r>
              <w:rPr>
                <w:rFonts w:ascii="Calibri" w:hAnsi="Calibri"/>
                <w:sz w:val="22"/>
                <w:szCs w:val="22"/>
                <w:lang w:val="uk-UA"/>
              </w:rPr>
            </w:r>
            <w:r>
              <w:rPr>
                <w:rFonts w:ascii="Calibri" w:hAnsi="Calibri"/>
                <w:sz w:val="22"/>
                <w:szCs w:val="22"/>
                <w:lang w:val="uk-UA"/>
              </w:rPr>
            </w:r>
          </w:p>
        </w:tc>
        <w:tc>
          <w:tcPr>
            <w:tcBorders/>
            <w:tcW w:w="2820" w:type="dxa"/>
            <w:vAlign w:val="top"/>
            <w:textDirection w:val="lrTb"/>
            <w:noWrap w:val="false"/>
          </w:tcPr>
          <w:p>
            <w:pPr>
              <w:pStyle w:val="963"/>
              <w:pBdr/>
              <w:spacing/>
              <w:ind/>
              <w:jc w:val="center"/>
              <w:rPr>
                <w:rFonts w:ascii="Calibri" w:hAnsi="Calibri"/>
                <w:sz w:val="22"/>
                <w:szCs w:val="22"/>
                <w:lang w:val="uk-UA"/>
              </w:rPr>
            </w:pPr>
            <w:r>
              <w:rPr>
                <w:rFonts w:ascii="Calibri" w:hAnsi="Calibri"/>
                <w:sz w:val="22"/>
                <w:szCs w:val="22"/>
                <w:lang w:val="uk-UA"/>
              </w:rPr>
              <w:t xml:space="preserve">Індикатор виконання</w:t>
            </w:r>
            <w:r>
              <w:rPr>
                <w:rFonts w:ascii="Calibri" w:hAnsi="Calibri"/>
                <w:sz w:val="22"/>
                <w:szCs w:val="22"/>
                <w:lang w:val="uk-UA"/>
              </w:rPr>
            </w:r>
            <w:r>
              <w:rPr>
                <w:rFonts w:ascii="Calibri" w:hAnsi="Calibri"/>
                <w:sz w:val="22"/>
                <w:szCs w:val="22"/>
                <w:lang w:val="uk-UA"/>
              </w:rPr>
            </w:r>
          </w:p>
        </w:tc>
      </w:tr>
      <w:tr>
        <w:trPr>
          <w:trHeight w:val="252"/>
        </w:trPr>
        <w:tc>
          <w:tcPr>
            <w:gridSpan w:val="4"/>
            <w:tcBorders/>
            <w:tcW w:w="9680" w:type="dxa"/>
            <w:vAlign w:val="top"/>
            <w:textDirection w:val="lrTb"/>
            <w:noWrap w:val="false"/>
          </w:tcPr>
          <w:p>
            <w:pPr>
              <w:pStyle w:val="963"/>
              <w:pBdr/>
              <w:spacing/>
              <w:ind/>
              <w:jc w:val="center"/>
              <w:rPr>
                <w:rFonts w:ascii="Calibri" w:hAnsi="Calibri"/>
                <w:b/>
                <w:bCs/>
                <w:sz w:val="20"/>
                <w:szCs w:val="20"/>
                <w:lang w:val="uk-UA"/>
              </w:rPr>
            </w:pPr>
            <w:r>
              <w:rPr>
                <w:rFonts w:ascii="Calibri" w:hAnsi="Calibri"/>
                <w:b/>
                <w:bCs/>
                <w:sz w:val="20"/>
                <w:szCs w:val="20"/>
                <w:lang w:val="uk-UA"/>
              </w:rPr>
            </w:r>
            <w:r>
              <w:rPr>
                <w:rFonts w:ascii="Calibri" w:hAnsi="Calibri"/>
                <w:b/>
                <w:bCs/>
                <w:sz w:val="20"/>
                <w:szCs w:val="20"/>
                <w:lang w:val="uk-UA"/>
              </w:rPr>
            </w:r>
            <w:r>
              <w:rPr>
                <w:rFonts w:ascii="Calibri" w:hAnsi="Calibri"/>
                <w:b/>
                <w:bCs/>
                <w:sz w:val="20"/>
                <w:szCs w:val="20"/>
                <w:lang w:val="uk-UA"/>
              </w:rPr>
            </w:r>
          </w:p>
          <w:p>
            <w:pPr>
              <w:pStyle w:val="963"/>
              <w:pBdr/>
              <w:spacing/>
              <w:ind/>
              <w:jc w:val="center"/>
              <w:rPr>
                <w:rFonts w:ascii="Calibri" w:hAnsi="Calibri"/>
                <w:b/>
                <w:bCs/>
                <w:sz w:val="20"/>
                <w:szCs w:val="20"/>
                <w:lang w:val="uk-UA"/>
              </w:rPr>
            </w:pPr>
            <w:r>
              <w:rPr>
                <w:rFonts w:ascii="Calibri" w:hAnsi="Calibri"/>
                <w:b/>
                <w:bCs/>
                <w:sz w:val="20"/>
                <w:szCs w:val="20"/>
                <w:lang w:val="uk-UA"/>
              </w:rPr>
              <w:t xml:space="preserve">Заходи психоемоційного відновлення (рекреація)</w:t>
            </w:r>
            <w:r>
              <w:rPr>
                <w:rFonts w:ascii="Calibri" w:hAnsi="Calibri"/>
                <w:b/>
                <w:bCs/>
                <w:sz w:val="20"/>
                <w:szCs w:val="20"/>
                <w:lang w:val="uk-UA"/>
              </w:rPr>
            </w:r>
            <w:r>
              <w:rPr>
                <w:rFonts w:ascii="Calibri" w:hAnsi="Calibri"/>
                <w:b/>
                <w:bCs/>
                <w:sz w:val="20"/>
                <w:szCs w:val="20"/>
                <w:lang w:val="uk-UA"/>
              </w:rPr>
            </w:r>
          </w:p>
          <w:p>
            <w:pPr>
              <w:pStyle w:val="963"/>
              <w:pBdr/>
              <w:spacing/>
              <w:ind/>
              <w:jc w:val="center"/>
              <w:rPr>
                <w:rFonts w:ascii="Calibri" w:hAnsi="Calibri"/>
                <w:b/>
                <w:bCs/>
                <w:sz w:val="20"/>
                <w:szCs w:val="20"/>
                <w:lang w:val="uk-UA"/>
              </w:rPr>
            </w:pPr>
            <w:r>
              <w:rPr>
                <w:rFonts w:ascii="Calibri" w:hAnsi="Calibri"/>
                <w:b/>
                <w:bCs/>
                <w:sz w:val="20"/>
                <w:szCs w:val="20"/>
                <w:lang w:val="uk-UA"/>
              </w:rPr>
            </w:r>
            <w:r>
              <w:rPr>
                <w:rFonts w:ascii="Calibri" w:hAnsi="Calibri"/>
                <w:b/>
                <w:bCs/>
                <w:sz w:val="20"/>
                <w:szCs w:val="20"/>
                <w:lang w:val="uk-UA"/>
              </w:rPr>
            </w:r>
            <w:r>
              <w:rPr>
                <w:rFonts w:ascii="Calibri" w:hAnsi="Calibri"/>
                <w:b/>
                <w:bCs/>
                <w:sz w:val="20"/>
                <w:szCs w:val="20"/>
                <w:lang w:val="uk-UA"/>
              </w:rPr>
            </w:r>
          </w:p>
        </w:tc>
      </w:tr>
      <w:tr>
        <w:trPr>
          <w:trHeight w:val="252"/>
        </w:trPr>
        <w:tc>
          <w:tcPr>
            <w:tcBorders/>
            <w:tcW w:w="856" w:type="dxa"/>
            <w:vAlign w:val="top"/>
            <w:textDirection w:val="lrTb"/>
            <w:noWrap w:val="false"/>
          </w:tcPr>
          <w:p>
            <w:pPr>
              <w:pStyle w:val="963"/>
              <w:pBdr/>
              <w:spacing/>
              <w:ind/>
              <w:jc w:val="both"/>
              <w:rPr>
                <w:rFonts w:ascii="Calibri" w:hAnsi="Calibri"/>
                <w:sz w:val="20"/>
                <w:szCs w:val="20"/>
                <w:lang w:val="uk-UA"/>
              </w:rPr>
            </w:pPr>
            <w:r>
              <w:rPr>
                <w:rFonts w:ascii="Calibri" w:hAnsi="Calibri"/>
                <w:sz w:val="20"/>
                <w:szCs w:val="20"/>
                <w:lang w:val="uk-UA"/>
              </w:rPr>
              <w:t xml:space="preserve">1</w:t>
            </w:r>
            <w:r>
              <w:rPr>
                <w:rFonts w:ascii="Calibri" w:hAnsi="Calibri"/>
                <w:sz w:val="20"/>
                <w:szCs w:val="20"/>
                <w:lang w:val="uk-UA"/>
              </w:rPr>
            </w:r>
            <w:r>
              <w:rPr>
                <w:rFonts w:ascii="Calibri" w:hAnsi="Calibri"/>
                <w:sz w:val="20"/>
                <w:szCs w:val="20"/>
                <w:lang w:val="uk-UA"/>
              </w:rPr>
            </w:r>
          </w:p>
        </w:tc>
        <w:tc>
          <w:tcPr>
            <w:tcBorders/>
            <w:tcW w:w="3191" w:type="dxa"/>
            <w:vAlign w:val="top"/>
            <w:textDirection w:val="lrTb"/>
            <w:noWrap w:val="false"/>
          </w:tcPr>
          <w:p>
            <w:pPr>
              <w:pStyle w:val="963"/>
              <w:pBdr/>
              <w:spacing/>
              <w:ind/>
              <w:jc w:val="both"/>
              <w:rPr>
                <w:rFonts w:ascii="Calibri" w:hAnsi="Calibri"/>
                <w:color w:val="ee0000"/>
                <w:sz w:val="20"/>
                <w:szCs w:val="20"/>
                <w:lang w:val="uk-UA"/>
              </w:rPr>
            </w:pPr>
            <w:r>
              <w:rPr>
                <w:rFonts w:ascii="Calibri" w:hAnsi="Calibri" w:eastAsia="Times New Roman"/>
                <w:sz w:val="20"/>
                <w:szCs w:val="20"/>
                <w:shd w:val="clear" w:color="auto" w:fill="ffffff"/>
              </w:rPr>
              <w:t xml:space="preserve">Арт-терапевтичне заняття </w:t>
            </w:r>
            <w:r>
              <w:rPr>
                <w:rFonts w:ascii="Calibri" w:hAnsi="Calibri" w:eastAsia="Times New Roman"/>
                <w:sz w:val="20"/>
                <w:szCs w:val="20"/>
                <w:shd w:val="clear" w:color="auto" w:fill="ffffff"/>
                <w:lang w:val="uk-UA"/>
              </w:rPr>
              <w:t xml:space="preserve">(«Внутрішня гармонія»)</w:t>
            </w:r>
            <w:r>
              <w:rPr>
                <w:rFonts w:ascii="Calibri" w:hAnsi="Calibri"/>
                <w:color w:val="ee0000"/>
                <w:sz w:val="20"/>
                <w:szCs w:val="20"/>
                <w:lang w:val="uk-UA"/>
              </w:rPr>
            </w:r>
            <w:r>
              <w:rPr>
                <w:rFonts w:ascii="Calibri" w:hAnsi="Calibri"/>
                <w:color w:val="ee0000"/>
                <w:sz w:val="20"/>
                <w:szCs w:val="20"/>
                <w:lang w:val="uk-UA"/>
              </w:rPr>
            </w:r>
          </w:p>
        </w:tc>
        <w:tc>
          <w:tcPr>
            <w:tcBorders/>
            <w:tcW w:w="2813" w:type="dxa"/>
            <w:vAlign w:val="top"/>
            <w:textDirection w:val="lrTb"/>
            <w:noWrap w:val="false"/>
          </w:tcPr>
          <w:p>
            <w:pPr>
              <w:pStyle w:val="963"/>
              <w:pBdr/>
              <w:spacing/>
              <w:ind/>
              <w:jc w:val="both"/>
              <w:rPr>
                <w:rFonts w:ascii="Calibri" w:hAnsi="Calibri" w:eastAsia="Times New Roman"/>
                <w:color w:val="ee0000"/>
                <w:sz w:val="20"/>
                <w:szCs w:val="20"/>
                <w:shd w:val="clear" w:color="auto" w:fill="ffffff"/>
              </w:rPr>
            </w:pPr>
            <w:r>
              <w:rPr>
                <w:rFonts w:ascii="Calibri" w:hAnsi="Calibri" w:eastAsia="Times New Roman"/>
                <w:color w:val="ee0000"/>
                <w:sz w:val="20"/>
                <w:szCs w:val="20"/>
                <w:shd w:val="clear" w:color="auto" w:fill="ffffff"/>
              </w:rPr>
            </w:r>
            <w:r>
              <w:rPr>
                <w:rFonts w:ascii="Calibri" w:hAnsi="Calibri" w:eastAsia="Times New Roman"/>
                <w:color w:val="ee0000"/>
                <w:sz w:val="20"/>
                <w:szCs w:val="20"/>
                <w:shd w:val="clear" w:color="auto" w:fill="ffffff"/>
              </w:rPr>
            </w:r>
            <w:r>
              <w:rPr>
                <w:rFonts w:ascii="Calibri" w:hAnsi="Calibri" w:eastAsia="Times New Roman"/>
                <w:color w:val="ee0000"/>
                <w:sz w:val="20"/>
                <w:szCs w:val="20"/>
                <w:shd w:val="clear" w:color="auto" w:fill="ffffff"/>
              </w:rPr>
            </w:r>
          </w:p>
          <w:p>
            <w:pPr>
              <w:pStyle w:val="963"/>
              <w:pBdr/>
              <w:spacing/>
              <w:ind/>
              <w:jc w:val="both"/>
              <w:rPr>
                <w:rFonts w:ascii="Calibri" w:hAnsi="Calibri"/>
                <w:b/>
                <w:bCs/>
                <w:sz w:val="20"/>
                <w:szCs w:val="20"/>
                <w:lang w:val="uk-UA"/>
              </w:rPr>
            </w:pPr>
            <w:r>
              <w:rPr>
                <w:rFonts w:ascii="Calibri" w:hAnsi="Calibri"/>
                <w:b/>
                <w:bCs/>
                <w:sz w:val="20"/>
                <w:szCs w:val="20"/>
                <w:lang w:val="uk-UA"/>
              </w:rPr>
              <w:t xml:space="preserve">Червень 2025 – Травень 2026</w:t>
            </w:r>
            <w:r>
              <w:rPr>
                <w:rFonts w:ascii="Calibri" w:hAnsi="Calibri"/>
                <w:b/>
                <w:bCs/>
                <w:sz w:val="20"/>
                <w:szCs w:val="20"/>
                <w:lang w:val="uk-UA"/>
              </w:rPr>
            </w:r>
            <w:r>
              <w:rPr>
                <w:rFonts w:ascii="Calibri" w:hAnsi="Calibri"/>
                <w:b/>
                <w:bCs/>
                <w:sz w:val="20"/>
                <w:szCs w:val="20"/>
                <w:lang w:val="uk-UA"/>
              </w:rPr>
            </w:r>
          </w:p>
          <w:p>
            <w:pPr>
              <w:pStyle w:val="963"/>
              <w:pBdr/>
              <w:spacing/>
              <w:ind/>
              <w:jc w:val="both"/>
              <w:rPr>
                <w:rFonts w:ascii="Calibri" w:hAnsi="Calibri"/>
                <w:b/>
                <w:bCs/>
                <w:sz w:val="20"/>
                <w:szCs w:val="20"/>
                <w:lang w:val="uk-UA"/>
              </w:rPr>
            </w:pPr>
            <w:r>
              <w:rPr>
                <w:rFonts w:ascii="Calibri" w:hAnsi="Calibri"/>
                <w:b/>
                <w:bCs/>
                <w:sz w:val="20"/>
                <w:szCs w:val="20"/>
                <w:lang w:val="uk-UA"/>
              </w:rPr>
            </w:r>
            <w:r>
              <w:rPr>
                <w:rFonts w:ascii="Calibri" w:hAnsi="Calibri"/>
                <w:b/>
                <w:bCs/>
                <w:sz w:val="20"/>
                <w:szCs w:val="20"/>
                <w:lang w:val="uk-UA"/>
              </w:rPr>
            </w:r>
            <w:r>
              <w:rPr>
                <w:rFonts w:ascii="Calibri" w:hAnsi="Calibri"/>
                <w:b/>
                <w:bCs/>
                <w:sz w:val="20"/>
                <w:szCs w:val="20"/>
                <w:lang w:val="uk-UA"/>
              </w:rPr>
            </w:r>
          </w:p>
          <w:p>
            <w:pPr>
              <w:pStyle w:val="963"/>
              <w:pBdr/>
              <w:spacing/>
              <w:ind/>
              <w:jc w:val="both"/>
              <w:rPr>
                <w:rFonts w:ascii="Calibri" w:hAnsi="Calibri"/>
                <w:color w:val="ee0000"/>
                <w:sz w:val="20"/>
                <w:szCs w:val="20"/>
                <w:lang w:val="uk-UA"/>
              </w:rPr>
            </w:pPr>
            <w:r>
              <w:rPr>
                <w:rFonts w:ascii="Calibri" w:hAnsi="Calibri"/>
                <w:color w:val="ee0000"/>
                <w:sz w:val="20"/>
                <w:szCs w:val="20"/>
                <w:lang w:val="uk-UA"/>
              </w:rPr>
            </w:r>
            <w:r>
              <w:rPr>
                <w:rFonts w:ascii="Calibri" w:hAnsi="Calibri"/>
                <w:color w:val="ee0000"/>
                <w:sz w:val="20"/>
                <w:szCs w:val="20"/>
                <w:lang w:val="uk-UA"/>
              </w:rPr>
            </w:r>
            <w:r>
              <w:rPr>
                <w:rFonts w:ascii="Calibri" w:hAnsi="Calibri"/>
                <w:color w:val="ee0000"/>
                <w:sz w:val="20"/>
                <w:szCs w:val="20"/>
                <w:lang w:val="uk-UA"/>
              </w:rPr>
            </w:r>
          </w:p>
        </w:tc>
        <w:tc>
          <w:tcPr>
            <w:tcBorders/>
            <w:tcW w:w="2820" w:type="dxa"/>
            <w:vAlign w:val="top"/>
            <w:textDirection w:val="lrTb"/>
            <w:noWrap w:val="false"/>
          </w:tcPr>
          <w:p>
            <w:pPr>
              <w:pStyle w:val="963"/>
              <w:pBdr/>
              <w:spacing/>
              <w:ind/>
              <w:jc w:val="both"/>
              <w:rPr>
                <w:rFonts w:ascii="Calibri" w:hAnsi="Calibri"/>
                <w:sz w:val="20"/>
                <w:szCs w:val="20"/>
                <w:lang w:val="uk-UA"/>
              </w:rPr>
            </w:pPr>
            <w:r>
              <w:rPr>
                <w:rFonts w:ascii="Calibri" w:hAnsi="Calibri"/>
                <w:sz w:val="20"/>
                <w:szCs w:val="20"/>
                <w:lang w:val="uk-UA"/>
              </w:rPr>
              <w:t xml:space="preserve">2 заняття на тиждень по 10 людей</w:t>
            </w:r>
            <w:r>
              <w:rPr>
                <w:rFonts w:ascii="Calibri" w:hAnsi="Calibri"/>
                <w:sz w:val="20"/>
                <w:szCs w:val="20"/>
                <w:lang w:val="uk-UA"/>
              </w:rPr>
            </w:r>
            <w:r>
              <w:rPr>
                <w:rFonts w:ascii="Calibri" w:hAnsi="Calibri"/>
                <w:sz w:val="20"/>
                <w:szCs w:val="20"/>
                <w:lang w:val="uk-UA"/>
              </w:rPr>
            </w:r>
          </w:p>
          <w:p>
            <w:pPr>
              <w:pStyle w:val="963"/>
              <w:pBdr/>
              <w:spacing/>
              <w:ind/>
              <w:jc w:val="both"/>
              <w:rPr>
                <w:rFonts w:ascii="Calibri" w:hAnsi="Calibri"/>
                <w:sz w:val="20"/>
                <w:szCs w:val="20"/>
                <w:lang w:val="uk-UA"/>
              </w:rPr>
            </w:pPr>
            <w:r>
              <w:rPr>
                <w:rFonts w:ascii="Calibri" w:hAnsi="Calibri"/>
                <w:sz w:val="20"/>
                <w:szCs w:val="20"/>
                <w:lang w:val="uk-UA"/>
              </w:rPr>
              <w:t xml:space="preserve">8 заняття *10 осіб - 80 осіб в місяць</w:t>
            </w:r>
            <w:r>
              <w:rPr>
                <w:rFonts w:ascii="Calibri" w:hAnsi="Calibri"/>
                <w:sz w:val="20"/>
                <w:szCs w:val="20"/>
                <w:lang w:val="uk-UA"/>
              </w:rPr>
            </w:r>
            <w:r>
              <w:rPr>
                <w:rFonts w:ascii="Calibri" w:hAnsi="Calibri"/>
                <w:sz w:val="20"/>
                <w:szCs w:val="20"/>
                <w:lang w:val="uk-UA"/>
              </w:rPr>
            </w:r>
          </w:p>
          <w:p>
            <w:pPr>
              <w:pStyle w:val="963"/>
              <w:pBdr/>
              <w:spacing/>
              <w:ind/>
              <w:jc w:val="both"/>
              <w:rPr>
                <w:rFonts w:ascii="Calibri" w:hAnsi="Calibri" w:eastAsia="Times New Roman"/>
                <w:sz w:val="20"/>
                <w:szCs w:val="20"/>
                <w:shd w:val="clear" w:color="auto" w:fill="ffffff"/>
                <w:lang w:val="uk-UA"/>
              </w:rPr>
            </w:pPr>
            <w:r>
              <w:rPr>
                <w:rFonts w:ascii="Calibri" w:hAnsi="Calibri" w:eastAsia="Times New Roman"/>
                <w:sz w:val="20"/>
                <w:szCs w:val="20"/>
                <w:shd w:val="clear" w:color="auto" w:fill="ffffff"/>
              </w:rPr>
              <w:t xml:space="preserve"> </w:t>
            </w:r>
            <w:r>
              <w:rPr>
                <w:rFonts w:ascii="Calibri" w:hAnsi="Calibri" w:eastAsia="Times New Roman"/>
                <w:sz w:val="20"/>
                <w:szCs w:val="20"/>
                <w:shd w:val="clear" w:color="auto" w:fill="ffffff"/>
                <w:lang w:val="uk-UA"/>
              </w:rPr>
              <w:t xml:space="preserve">80*12 міс - 960 осіб</w:t>
            </w:r>
            <w:r>
              <w:rPr>
                <w:rFonts w:ascii="Calibri" w:hAnsi="Calibri" w:eastAsia="Times New Roman"/>
                <w:sz w:val="20"/>
                <w:szCs w:val="20"/>
                <w:shd w:val="clear" w:color="auto" w:fill="ffffff"/>
                <w:lang w:val="uk-UA"/>
              </w:rPr>
            </w:r>
            <w:r>
              <w:rPr>
                <w:rFonts w:ascii="Calibri" w:hAnsi="Calibri" w:eastAsia="Times New Roman"/>
                <w:sz w:val="20"/>
                <w:szCs w:val="20"/>
                <w:shd w:val="clear" w:color="auto" w:fill="ffffff"/>
                <w:lang w:val="uk-UA"/>
              </w:rPr>
            </w:r>
          </w:p>
          <w:p>
            <w:pPr>
              <w:pStyle w:val="963"/>
              <w:pBdr/>
              <w:spacing/>
              <w:ind/>
              <w:jc w:val="both"/>
              <w:rPr>
                <w:rFonts w:ascii="Calibri" w:hAnsi="Calibri"/>
                <w:color w:val="ee0000"/>
                <w:sz w:val="20"/>
                <w:szCs w:val="20"/>
                <w:lang w:val="uk-UA"/>
              </w:rPr>
            </w:pPr>
            <w:r>
              <w:rPr>
                <w:rFonts w:ascii="Calibri" w:hAnsi="Calibri"/>
                <w:color w:val="ee0000"/>
                <w:sz w:val="20"/>
                <w:szCs w:val="20"/>
                <w:lang w:val="uk-UA"/>
              </w:rPr>
            </w:r>
            <w:r>
              <w:rPr>
                <w:rFonts w:ascii="Calibri" w:hAnsi="Calibri"/>
                <w:color w:val="ee0000"/>
                <w:sz w:val="20"/>
                <w:szCs w:val="20"/>
                <w:lang w:val="uk-UA"/>
              </w:rPr>
            </w:r>
            <w:r>
              <w:rPr>
                <w:rFonts w:ascii="Calibri" w:hAnsi="Calibri"/>
                <w:color w:val="ee0000"/>
                <w:sz w:val="20"/>
                <w:szCs w:val="20"/>
                <w:lang w:val="uk-UA"/>
              </w:rPr>
            </w:r>
          </w:p>
        </w:tc>
      </w:tr>
      <w:tr>
        <w:trPr>
          <w:trHeight w:val="252"/>
        </w:trPr>
        <w:tc>
          <w:tcPr>
            <w:tcBorders/>
            <w:tcW w:w="856" w:type="dxa"/>
            <w:vAlign w:val="top"/>
            <w:textDirection w:val="lrTb"/>
            <w:noWrap w:val="false"/>
          </w:tcPr>
          <w:p>
            <w:pPr>
              <w:pStyle w:val="963"/>
              <w:pBdr/>
              <w:spacing/>
              <w:ind/>
              <w:jc w:val="both"/>
              <w:rPr>
                <w:rFonts w:ascii="Calibri" w:hAnsi="Calibri"/>
                <w:sz w:val="20"/>
                <w:szCs w:val="20"/>
                <w:lang w:val="uk-UA"/>
              </w:rPr>
            </w:pPr>
            <w:r>
              <w:rPr>
                <w:rFonts w:ascii="Calibri" w:hAnsi="Calibri"/>
                <w:sz w:val="20"/>
                <w:szCs w:val="20"/>
                <w:lang w:val="uk-UA"/>
              </w:rPr>
              <w:t xml:space="preserve">2</w:t>
            </w:r>
            <w:r>
              <w:rPr>
                <w:rFonts w:ascii="Calibri" w:hAnsi="Calibri"/>
                <w:sz w:val="20"/>
                <w:szCs w:val="20"/>
                <w:lang w:val="uk-UA"/>
              </w:rPr>
            </w:r>
            <w:r>
              <w:rPr>
                <w:rFonts w:ascii="Calibri" w:hAnsi="Calibri"/>
                <w:sz w:val="20"/>
                <w:szCs w:val="20"/>
                <w:lang w:val="uk-UA"/>
              </w:rPr>
            </w:r>
          </w:p>
        </w:tc>
        <w:tc>
          <w:tcPr>
            <w:tcBorders/>
            <w:tcW w:w="3191" w:type="dxa"/>
            <w:vAlign w:val="top"/>
            <w:textDirection w:val="lrTb"/>
            <w:noWrap w:val="false"/>
          </w:tcPr>
          <w:p>
            <w:pPr>
              <w:pStyle w:val="963"/>
              <w:pBdr/>
              <w:spacing/>
              <w:ind/>
              <w:jc w:val="both"/>
              <w:rPr>
                <w:rFonts w:ascii="Calibri" w:hAnsi="Calibri"/>
                <w:sz w:val="20"/>
                <w:szCs w:val="20"/>
                <w:lang w:val="uk-UA"/>
              </w:rPr>
            </w:pPr>
            <w:r>
              <w:rPr>
                <w:rFonts w:ascii="Calibri" w:hAnsi="Calibri"/>
                <w:sz w:val="20"/>
                <w:szCs w:val="20"/>
                <w:lang w:val="uk-UA"/>
              </w:rPr>
              <w:t xml:space="preserve">Творчі заходи (майстер-класи, уроки живопису, художньо-культурні заходи та ін.)</w:t>
            </w:r>
            <w:r>
              <w:rPr>
                <w:rFonts w:ascii="Calibri" w:hAnsi="Calibri"/>
                <w:sz w:val="20"/>
                <w:szCs w:val="20"/>
                <w:lang w:val="uk-UA"/>
              </w:rPr>
            </w:r>
            <w:r>
              <w:rPr>
                <w:rFonts w:ascii="Calibri" w:hAnsi="Calibri"/>
                <w:sz w:val="20"/>
                <w:szCs w:val="20"/>
                <w:lang w:val="uk-UA"/>
              </w:rPr>
            </w:r>
          </w:p>
        </w:tc>
        <w:tc>
          <w:tcPr>
            <w:tcBorders/>
            <w:tcW w:w="2813" w:type="dxa"/>
            <w:vAlign w:val="top"/>
            <w:textDirection w:val="lrTb"/>
            <w:noWrap w:val="false"/>
          </w:tcPr>
          <w:p>
            <w:pPr>
              <w:pStyle w:val="963"/>
              <w:pBdr/>
              <w:spacing/>
              <w:ind/>
              <w:jc w:val="both"/>
              <w:rPr>
                <w:rFonts w:ascii="Calibri" w:hAnsi="Calibri"/>
                <w:b/>
                <w:bCs/>
                <w:sz w:val="20"/>
                <w:szCs w:val="20"/>
                <w:lang w:val="uk-UA"/>
              </w:rPr>
            </w:pPr>
            <w:r>
              <w:rPr>
                <w:rFonts w:ascii="Calibri" w:hAnsi="Calibri"/>
                <w:b/>
                <w:bCs/>
                <w:sz w:val="20"/>
                <w:szCs w:val="20"/>
                <w:lang w:val="uk-UA"/>
              </w:rPr>
              <w:t xml:space="preserve">Червень 2025 – Травень 2026</w:t>
            </w:r>
            <w:r>
              <w:rPr>
                <w:rFonts w:ascii="Calibri" w:hAnsi="Calibri"/>
                <w:b/>
                <w:bCs/>
                <w:sz w:val="20"/>
                <w:szCs w:val="20"/>
                <w:lang w:val="uk-UA"/>
              </w:rPr>
            </w:r>
            <w:r>
              <w:rPr>
                <w:rFonts w:ascii="Calibri" w:hAnsi="Calibri"/>
                <w:b/>
                <w:bCs/>
                <w:sz w:val="20"/>
                <w:szCs w:val="20"/>
                <w:lang w:val="uk-UA"/>
              </w:rPr>
            </w:r>
          </w:p>
          <w:p>
            <w:pPr>
              <w:pStyle w:val="963"/>
              <w:pBdr/>
              <w:spacing/>
              <w:ind/>
              <w:jc w:val="both"/>
              <w:rPr>
                <w:rFonts w:ascii="Calibri" w:hAnsi="Calibri"/>
                <w:b/>
                <w:bCs/>
                <w:sz w:val="20"/>
                <w:szCs w:val="20"/>
                <w:lang w:val="uk-UA"/>
              </w:rPr>
            </w:pPr>
            <w:r>
              <w:rPr>
                <w:rFonts w:ascii="Calibri" w:hAnsi="Calibri"/>
                <w:b/>
                <w:bCs/>
                <w:sz w:val="20"/>
                <w:szCs w:val="20"/>
                <w:lang w:val="uk-UA"/>
              </w:rPr>
            </w:r>
            <w:r>
              <w:rPr>
                <w:rFonts w:ascii="Calibri" w:hAnsi="Calibri"/>
                <w:b/>
                <w:bCs/>
                <w:sz w:val="20"/>
                <w:szCs w:val="20"/>
                <w:lang w:val="uk-UA"/>
              </w:rPr>
            </w:r>
            <w:r>
              <w:rPr>
                <w:rFonts w:ascii="Calibri" w:hAnsi="Calibri"/>
                <w:b/>
                <w:bCs/>
                <w:sz w:val="20"/>
                <w:szCs w:val="20"/>
                <w:lang w:val="uk-UA"/>
              </w:rPr>
            </w:r>
          </w:p>
          <w:p>
            <w:pPr>
              <w:pStyle w:val="963"/>
              <w:pBdr/>
              <w:spacing/>
              <w:ind/>
              <w:jc w:val="both"/>
              <w:rPr>
                <w:rFonts w:ascii="Calibri" w:hAnsi="Calibri"/>
                <w:sz w:val="20"/>
                <w:szCs w:val="20"/>
                <w:lang w:val="uk-UA"/>
              </w:rPr>
            </w:pPr>
            <w:r>
              <w:rPr>
                <w:rFonts w:ascii="Calibri" w:hAnsi="Calibri"/>
                <w:sz w:val="20"/>
                <w:szCs w:val="20"/>
                <w:lang w:val="uk-UA"/>
              </w:rPr>
            </w:r>
            <w:r>
              <w:rPr>
                <w:rFonts w:ascii="Calibri" w:hAnsi="Calibri"/>
                <w:sz w:val="20"/>
                <w:szCs w:val="20"/>
                <w:lang w:val="uk-UA"/>
              </w:rPr>
            </w:r>
            <w:r>
              <w:rPr>
                <w:rFonts w:ascii="Calibri" w:hAnsi="Calibri"/>
                <w:sz w:val="20"/>
                <w:szCs w:val="20"/>
                <w:lang w:val="uk-UA"/>
              </w:rPr>
            </w:r>
          </w:p>
        </w:tc>
        <w:tc>
          <w:tcPr>
            <w:tcBorders/>
            <w:tcW w:w="2820" w:type="dxa"/>
            <w:vAlign w:val="top"/>
            <w:textDirection w:val="lrTb"/>
            <w:noWrap w:val="false"/>
          </w:tcPr>
          <w:p>
            <w:pPr>
              <w:pStyle w:val="963"/>
              <w:pBdr/>
              <w:spacing/>
              <w:ind/>
              <w:jc w:val="both"/>
              <w:rPr>
                <w:rFonts w:ascii="Calibri" w:hAnsi="Calibri"/>
                <w:sz w:val="20"/>
                <w:szCs w:val="20"/>
                <w:lang w:val="uk-UA"/>
              </w:rPr>
            </w:pPr>
            <w:r>
              <w:rPr>
                <w:rFonts w:ascii="Calibri" w:hAnsi="Calibri"/>
                <w:sz w:val="20"/>
                <w:szCs w:val="20"/>
                <w:lang w:val="uk-UA"/>
              </w:rPr>
              <w:t xml:space="preserve">1 заняття на тиждень по 15 осі</w:t>
            </w:r>
            <w:r>
              <w:rPr>
                <w:rFonts w:ascii="Calibri" w:hAnsi="Calibri"/>
                <w:sz w:val="20"/>
                <w:szCs w:val="20"/>
                <w:lang w:val="uk-UA"/>
              </w:rPr>
              <w:t xml:space="preserve">б</w:t>
            </w:r>
            <w:r>
              <w:rPr>
                <w:rFonts w:ascii="Calibri" w:hAnsi="Calibri"/>
                <w:sz w:val="20"/>
                <w:szCs w:val="20"/>
                <w:lang w:val="uk-UA"/>
              </w:rPr>
            </w:r>
            <w:r>
              <w:rPr>
                <w:rFonts w:ascii="Calibri" w:hAnsi="Calibri"/>
                <w:sz w:val="20"/>
                <w:szCs w:val="20"/>
                <w:lang w:val="uk-UA"/>
              </w:rPr>
            </w:r>
          </w:p>
          <w:p>
            <w:pPr>
              <w:pStyle w:val="963"/>
              <w:pBdr/>
              <w:spacing/>
              <w:ind/>
              <w:jc w:val="both"/>
              <w:rPr>
                <w:rFonts w:ascii="Calibri" w:hAnsi="Calibri"/>
                <w:sz w:val="20"/>
                <w:szCs w:val="20"/>
                <w:lang w:val="uk-UA"/>
              </w:rPr>
            </w:pPr>
            <w:r>
              <w:rPr>
                <w:rFonts w:ascii="Calibri" w:hAnsi="Calibri"/>
                <w:sz w:val="20"/>
                <w:szCs w:val="20"/>
                <w:lang w:val="uk-UA"/>
              </w:rPr>
              <w:t xml:space="preserve">4 заняття – 60 осіб в місяць</w:t>
            </w:r>
            <w:r>
              <w:rPr>
                <w:rFonts w:ascii="Calibri" w:hAnsi="Calibri"/>
                <w:sz w:val="20"/>
                <w:szCs w:val="20"/>
                <w:lang w:val="uk-UA"/>
              </w:rPr>
            </w:r>
            <w:r>
              <w:rPr>
                <w:rFonts w:ascii="Calibri" w:hAnsi="Calibri"/>
                <w:sz w:val="20"/>
                <w:szCs w:val="20"/>
                <w:lang w:val="uk-UA"/>
              </w:rPr>
            </w:r>
          </w:p>
          <w:p>
            <w:pPr>
              <w:pStyle w:val="963"/>
              <w:pBdr/>
              <w:spacing/>
              <w:ind/>
              <w:jc w:val="both"/>
              <w:rPr>
                <w:rFonts w:ascii="Calibri" w:hAnsi="Calibri"/>
                <w:sz w:val="20"/>
                <w:szCs w:val="20"/>
                <w:lang w:val="uk-UA"/>
              </w:rPr>
            </w:pPr>
            <w:r>
              <w:rPr>
                <w:rFonts w:ascii="Calibri" w:hAnsi="Calibri"/>
                <w:sz w:val="20"/>
                <w:szCs w:val="20"/>
                <w:lang w:val="uk-UA"/>
              </w:rPr>
              <w:t xml:space="preserve">60*12 міс - 720осіб</w:t>
            </w:r>
            <w:r>
              <w:rPr>
                <w:rFonts w:ascii="Calibri" w:hAnsi="Calibri"/>
                <w:sz w:val="20"/>
                <w:szCs w:val="20"/>
                <w:lang w:val="uk-UA"/>
              </w:rPr>
            </w:r>
            <w:r>
              <w:rPr>
                <w:rFonts w:ascii="Calibri" w:hAnsi="Calibri"/>
                <w:sz w:val="20"/>
                <w:szCs w:val="20"/>
                <w:lang w:val="uk-UA"/>
              </w:rPr>
            </w:r>
          </w:p>
        </w:tc>
      </w:tr>
      <w:tr>
        <w:trPr>
          <w:trHeight w:val="252"/>
        </w:trPr>
        <w:tc>
          <w:tcPr>
            <w:tcBorders/>
            <w:tcW w:w="856" w:type="dxa"/>
            <w:vAlign w:val="top"/>
            <w:textDirection w:val="lrTb"/>
            <w:noWrap w:val="false"/>
          </w:tcPr>
          <w:p>
            <w:pPr>
              <w:pStyle w:val="963"/>
              <w:pBdr/>
              <w:spacing/>
              <w:ind/>
              <w:jc w:val="both"/>
              <w:rPr>
                <w:rFonts w:ascii="Calibri" w:hAnsi="Calibri"/>
                <w:sz w:val="20"/>
                <w:szCs w:val="20"/>
                <w:lang w:val="uk-UA"/>
              </w:rPr>
            </w:pPr>
            <w:r>
              <w:rPr>
                <w:rFonts w:ascii="Calibri" w:hAnsi="Calibri"/>
                <w:sz w:val="20"/>
                <w:szCs w:val="20"/>
                <w:lang w:val="uk-UA"/>
              </w:rPr>
              <w:t xml:space="preserve">3</w:t>
            </w:r>
            <w:r>
              <w:rPr>
                <w:rFonts w:ascii="Calibri" w:hAnsi="Calibri"/>
                <w:sz w:val="20"/>
                <w:szCs w:val="20"/>
                <w:lang w:val="uk-UA"/>
              </w:rPr>
            </w:r>
            <w:r>
              <w:rPr>
                <w:rFonts w:ascii="Calibri" w:hAnsi="Calibri"/>
                <w:sz w:val="20"/>
                <w:szCs w:val="20"/>
                <w:lang w:val="uk-UA"/>
              </w:rPr>
            </w:r>
          </w:p>
        </w:tc>
        <w:tc>
          <w:tcPr>
            <w:tcBorders/>
            <w:tcW w:w="3191" w:type="dxa"/>
            <w:vAlign w:val="top"/>
            <w:textDirection w:val="lrTb"/>
            <w:noWrap w:val="false"/>
          </w:tcPr>
          <w:p>
            <w:pPr>
              <w:pStyle w:val="963"/>
              <w:pBdr/>
              <w:spacing/>
              <w:ind/>
              <w:jc w:val="both"/>
              <w:rPr>
                <w:rFonts w:ascii="Calibri" w:hAnsi="Calibri"/>
                <w:sz w:val="20"/>
                <w:szCs w:val="20"/>
                <w:lang w:val="uk-UA"/>
              </w:rPr>
            </w:pPr>
            <w:r>
              <w:rPr>
                <w:rFonts w:ascii="Calibri" w:hAnsi="Calibri"/>
                <w:sz w:val="20"/>
                <w:szCs w:val="20"/>
                <w:lang w:val="uk-UA"/>
              </w:rPr>
              <w:t xml:space="preserve">Тілесні практики (психогімнастика, медитаційні техніки, вправи на відновлення, техніки релаксації та ін.)</w:t>
            </w:r>
            <w:r>
              <w:rPr>
                <w:rFonts w:ascii="Calibri" w:hAnsi="Calibri"/>
                <w:sz w:val="20"/>
                <w:szCs w:val="20"/>
                <w:lang w:val="uk-UA"/>
              </w:rPr>
            </w:r>
            <w:r>
              <w:rPr>
                <w:rFonts w:ascii="Calibri" w:hAnsi="Calibri"/>
                <w:sz w:val="20"/>
                <w:szCs w:val="20"/>
                <w:lang w:val="uk-UA"/>
              </w:rPr>
            </w:r>
          </w:p>
        </w:tc>
        <w:tc>
          <w:tcPr>
            <w:tcBorders/>
            <w:tcW w:w="2813" w:type="dxa"/>
            <w:vAlign w:val="top"/>
            <w:textDirection w:val="lrTb"/>
            <w:noWrap w:val="false"/>
          </w:tcPr>
          <w:p>
            <w:pPr>
              <w:pStyle w:val="963"/>
              <w:pBdr/>
              <w:spacing/>
              <w:ind/>
              <w:jc w:val="both"/>
              <w:rPr>
                <w:rFonts w:ascii="Calibri" w:hAnsi="Calibri"/>
                <w:b/>
                <w:bCs/>
                <w:sz w:val="20"/>
                <w:szCs w:val="20"/>
                <w:lang w:val="uk-UA"/>
              </w:rPr>
            </w:pPr>
            <w:r>
              <w:rPr>
                <w:rFonts w:ascii="Calibri" w:hAnsi="Calibri"/>
                <w:b/>
                <w:bCs/>
                <w:sz w:val="20"/>
                <w:szCs w:val="20"/>
                <w:lang w:val="uk-UA"/>
              </w:rPr>
              <w:t xml:space="preserve">Червень 2025 – Травень 2026</w:t>
            </w:r>
            <w:r>
              <w:rPr>
                <w:rFonts w:ascii="Calibri" w:hAnsi="Calibri"/>
                <w:b/>
                <w:bCs/>
                <w:sz w:val="20"/>
                <w:szCs w:val="20"/>
                <w:lang w:val="uk-UA"/>
              </w:rPr>
            </w:r>
            <w:r>
              <w:rPr>
                <w:rFonts w:ascii="Calibri" w:hAnsi="Calibri"/>
                <w:b/>
                <w:bCs/>
                <w:sz w:val="20"/>
                <w:szCs w:val="20"/>
                <w:lang w:val="uk-UA"/>
              </w:rPr>
            </w:r>
          </w:p>
          <w:p>
            <w:pPr>
              <w:pStyle w:val="963"/>
              <w:pBdr/>
              <w:spacing/>
              <w:ind/>
              <w:jc w:val="both"/>
              <w:rPr>
                <w:rFonts w:ascii="Calibri" w:hAnsi="Calibri"/>
                <w:sz w:val="20"/>
                <w:szCs w:val="20"/>
                <w:lang w:val="uk-UA"/>
              </w:rPr>
            </w:pPr>
            <w:r>
              <w:rPr>
                <w:rFonts w:ascii="Calibri" w:hAnsi="Calibri"/>
                <w:sz w:val="20"/>
                <w:szCs w:val="20"/>
                <w:lang w:val="uk-UA"/>
              </w:rPr>
            </w:r>
            <w:r>
              <w:rPr>
                <w:rFonts w:ascii="Calibri" w:hAnsi="Calibri"/>
                <w:sz w:val="20"/>
                <w:szCs w:val="20"/>
                <w:lang w:val="uk-UA"/>
              </w:rPr>
            </w:r>
            <w:r>
              <w:rPr>
                <w:rFonts w:ascii="Calibri" w:hAnsi="Calibri"/>
                <w:sz w:val="20"/>
                <w:szCs w:val="20"/>
                <w:lang w:val="uk-UA"/>
              </w:rPr>
            </w:r>
          </w:p>
        </w:tc>
        <w:tc>
          <w:tcPr>
            <w:tcBorders/>
            <w:tcW w:w="2820" w:type="dxa"/>
            <w:vAlign w:val="top"/>
            <w:textDirection w:val="lrTb"/>
            <w:noWrap w:val="false"/>
          </w:tcPr>
          <w:p>
            <w:pPr>
              <w:pStyle w:val="963"/>
              <w:pBdr/>
              <w:spacing/>
              <w:ind/>
              <w:jc w:val="both"/>
              <w:rPr>
                <w:rFonts w:ascii="Calibri" w:hAnsi="Calibri"/>
                <w:sz w:val="20"/>
                <w:szCs w:val="20"/>
                <w:lang w:val="uk-UA"/>
              </w:rPr>
            </w:pPr>
            <w:r>
              <w:rPr>
                <w:rFonts w:ascii="Calibri" w:hAnsi="Calibri"/>
                <w:sz w:val="20"/>
                <w:szCs w:val="20"/>
                <w:lang w:val="uk-UA"/>
              </w:rPr>
              <w:t xml:space="preserve">2 заняття на тиждень по 10 осіб </w:t>
            </w:r>
            <w:r>
              <w:rPr>
                <w:rFonts w:ascii="Calibri" w:hAnsi="Calibri"/>
                <w:sz w:val="20"/>
                <w:szCs w:val="20"/>
                <w:lang w:val="uk-UA"/>
              </w:rPr>
            </w:r>
            <w:r>
              <w:rPr>
                <w:rFonts w:ascii="Calibri" w:hAnsi="Calibri"/>
                <w:sz w:val="20"/>
                <w:szCs w:val="20"/>
                <w:lang w:val="uk-UA"/>
              </w:rPr>
            </w:r>
          </w:p>
          <w:p>
            <w:pPr>
              <w:pStyle w:val="963"/>
              <w:pBdr/>
              <w:spacing/>
              <w:ind/>
              <w:jc w:val="both"/>
              <w:rPr>
                <w:rFonts w:ascii="Calibri" w:hAnsi="Calibri"/>
                <w:sz w:val="20"/>
                <w:szCs w:val="20"/>
                <w:lang w:val="uk-UA"/>
              </w:rPr>
            </w:pPr>
            <w:r>
              <w:rPr>
                <w:rFonts w:ascii="Calibri" w:hAnsi="Calibri"/>
                <w:sz w:val="20"/>
                <w:szCs w:val="20"/>
                <w:lang w:val="uk-UA"/>
              </w:rPr>
              <w:t xml:space="preserve">8 занять*10 - 80 осіб в місяць </w:t>
            </w:r>
            <w:r>
              <w:rPr>
                <w:rFonts w:ascii="Calibri" w:hAnsi="Calibri"/>
                <w:sz w:val="20"/>
                <w:szCs w:val="20"/>
                <w:lang w:val="uk-UA"/>
              </w:rPr>
            </w:r>
            <w:r>
              <w:rPr>
                <w:rFonts w:ascii="Calibri" w:hAnsi="Calibri"/>
                <w:sz w:val="20"/>
                <w:szCs w:val="20"/>
                <w:lang w:val="uk-UA"/>
              </w:rPr>
            </w:r>
          </w:p>
          <w:p>
            <w:pPr>
              <w:pStyle w:val="963"/>
              <w:pBdr/>
              <w:spacing/>
              <w:ind/>
              <w:jc w:val="both"/>
              <w:rPr>
                <w:rFonts w:ascii="Calibri" w:hAnsi="Calibri"/>
                <w:sz w:val="20"/>
                <w:szCs w:val="20"/>
                <w:lang w:val="uk-UA"/>
              </w:rPr>
            </w:pPr>
            <w:r>
              <w:rPr>
                <w:rFonts w:ascii="Calibri" w:hAnsi="Calibri"/>
                <w:sz w:val="20"/>
                <w:szCs w:val="20"/>
                <w:lang w:val="uk-UA"/>
              </w:rPr>
              <w:t xml:space="preserve">80*12 міс – 960 осіб</w:t>
            </w:r>
            <w:r>
              <w:rPr>
                <w:rFonts w:ascii="Calibri" w:hAnsi="Calibri"/>
                <w:sz w:val="20"/>
                <w:szCs w:val="20"/>
                <w:lang w:val="uk-UA"/>
              </w:rPr>
            </w:r>
            <w:r>
              <w:rPr>
                <w:rFonts w:ascii="Calibri" w:hAnsi="Calibri"/>
                <w:sz w:val="20"/>
                <w:szCs w:val="20"/>
                <w:lang w:val="uk-UA"/>
              </w:rPr>
            </w:r>
          </w:p>
        </w:tc>
      </w:tr>
      <w:tr>
        <w:trPr>
          <w:trHeight w:val="252"/>
        </w:trPr>
        <w:tc>
          <w:tcPr>
            <w:tcBorders/>
            <w:tcW w:w="856" w:type="dxa"/>
            <w:vAlign w:val="top"/>
            <w:textDirection w:val="lrTb"/>
            <w:noWrap w:val="false"/>
          </w:tcPr>
          <w:p>
            <w:pPr>
              <w:pStyle w:val="963"/>
              <w:pBdr/>
              <w:spacing/>
              <w:ind/>
              <w:jc w:val="both"/>
              <w:rPr>
                <w:rFonts w:ascii="Calibri" w:hAnsi="Calibri"/>
                <w:sz w:val="20"/>
                <w:szCs w:val="20"/>
                <w:lang w:val="uk-UA"/>
              </w:rPr>
            </w:pPr>
            <w:r>
              <w:rPr>
                <w:rFonts w:ascii="Calibri" w:hAnsi="Calibri"/>
                <w:sz w:val="20"/>
                <w:szCs w:val="20"/>
                <w:lang w:val="uk-UA"/>
              </w:rPr>
              <w:t xml:space="preserve">4</w:t>
            </w:r>
            <w:r>
              <w:rPr>
                <w:rFonts w:ascii="Calibri" w:hAnsi="Calibri"/>
                <w:sz w:val="20"/>
                <w:szCs w:val="20"/>
                <w:lang w:val="uk-UA"/>
              </w:rPr>
            </w:r>
            <w:r>
              <w:rPr>
                <w:rFonts w:ascii="Calibri" w:hAnsi="Calibri"/>
                <w:sz w:val="20"/>
                <w:szCs w:val="20"/>
                <w:lang w:val="uk-UA"/>
              </w:rPr>
            </w:r>
          </w:p>
        </w:tc>
        <w:tc>
          <w:tcPr>
            <w:tcBorders/>
            <w:tcW w:w="3191" w:type="dxa"/>
            <w:vAlign w:val="top"/>
            <w:textDirection w:val="lrTb"/>
            <w:noWrap w:val="false"/>
          </w:tcPr>
          <w:p>
            <w:pPr>
              <w:pStyle w:val="963"/>
              <w:pBdr/>
              <w:spacing/>
              <w:ind/>
              <w:jc w:val="both"/>
              <w:rPr>
                <w:rFonts w:ascii="Calibri" w:hAnsi="Calibri" w:eastAsia="Times New Roman"/>
                <w:color w:val="000000"/>
                <w:sz w:val="20"/>
                <w:szCs w:val="20"/>
                <w:shd w:val="clear" w:color="auto" w:fill="ffffff"/>
                <w:lang w:val="uk-UA"/>
              </w:rPr>
            </w:pPr>
            <w:r>
              <w:rPr>
                <w:rFonts w:ascii="Calibri" w:hAnsi="Calibri" w:eastAsia="Times New Roman"/>
                <w:color w:val="000000"/>
                <w:sz w:val="20"/>
                <w:szCs w:val="20"/>
                <w:shd w:val="clear" w:color="auto" w:fill="ffffff"/>
                <w:lang w:val="uk-UA"/>
              </w:rPr>
              <w:t xml:space="preserve">Групові заняття із застосуванням психологічних технік (кінотерапія, музикотерапія, МАК, психологічні ігри, тести та ін.)</w:t>
            </w:r>
            <w:r>
              <w:rPr>
                <w:rFonts w:ascii="Calibri" w:hAnsi="Calibri" w:eastAsia="Times New Roman"/>
                <w:color w:val="000000"/>
                <w:sz w:val="20"/>
                <w:szCs w:val="20"/>
                <w:shd w:val="clear" w:color="auto" w:fill="ffffff"/>
                <w:lang w:val="uk-UA"/>
              </w:rPr>
            </w:r>
            <w:r>
              <w:rPr>
                <w:rFonts w:ascii="Calibri" w:hAnsi="Calibri" w:eastAsia="Times New Roman"/>
                <w:color w:val="000000"/>
                <w:sz w:val="20"/>
                <w:szCs w:val="20"/>
                <w:shd w:val="clear" w:color="auto" w:fill="ffffff"/>
                <w:lang w:val="uk-UA"/>
              </w:rPr>
            </w:r>
          </w:p>
        </w:tc>
        <w:tc>
          <w:tcPr>
            <w:tcBorders/>
            <w:tcW w:w="2813" w:type="dxa"/>
            <w:vAlign w:val="top"/>
            <w:textDirection w:val="lrTb"/>
            <w:noWrap w:val="false"/>
          </w:tcPr>
          <w:p>
            <w:pPr>
              <w:pStyle w:val="963"/>
              <w:pBdr/>
              <w:spacing/>
              <w:ind/>
              <w:jc w:val="both"/>
              <w:rPr>
                <w:rFonts w:ascii="Calibri" w:hAnsi="Calibri"/>
                <w:b/>
                <w:bCs/>
                <w:sz w:val="20"/>
                <w:szCs w:val="20"/>
                <w:lang w:val="uk-UA"/>
              </w:rPr>
            </w:pPr>
            <w:r>
              <w:rPr>
                <w:rFonts w:ascii="Calibri" w:hAnsi="Calibri"/>
                <w:b/>
                <w:bCs/>
                <w:sz w:val="20"/>
                <w:szCs w:val="20"/>
                <w:lang w:val="uk-UA"/>
              </w:rPr>
              <w:t xml:space="preserve">Червень 2025 – Травень 2026</w:t>
            </w:r>
            <w:r>
              <w:rPr>
                <w:rFonts w:ascii="Calibri" w:hAnsi="Calibri"/>
                <w:b/>
                <w:bCs/>
                <w:sz w:val="20"/>
                <w:szCs w:val="20"/>
                <w:lang w:val="uk-UA"/>
              </w:rPr>
            </w:r>
            <w:r>
              <w:rPr>
                <w:rFonts w:ascii="Calibri" w:hAnsi="Calibri"/>
                <w:b/>
                <w:bCs/>
                <w:sz w:val="20"/>
                <w:szCs w:val="20"/>
                <w:lang w:val="uk-UA"/>
              </w:rPr>
            </w:r>
          </w:p>
          <w:p>
            <w:pPr>
              <w:pStyle w:val="963"/>
              <w:pBdr/>
              <w:spacing/>
              <w:ind/>
              <w:jc w:val="both"/>
              <w:rPr>
                <w:rFonts w:ascii="Calibri" w:hAnsi="Calibri"/>
                <w:b/>
                <w:bCs/>
                <w:sz w:val="20"/>
                <w:szCs w:val="20"/>
                <w:lang w:val="uk-UA"/>
              </w:rPr>
            </w:pPr>
            <w:r>
              <w:rPr>
                <w:rFonts w:ascii="Calibri" w:hAnsi="Calibri"/>
                <w:b/>
                <w:bCs/>
                <w:sz w:val="20"/>
                <w:szCs w:val="20"/>
                <w:lang w:val="uk-UA"/>
              </w:rPr>
            </w:r>
            <w:r>
              <w:rPr>
                <w:rFonts w:ascii="Calibri" w:hAnsi="Calibri"/>
                <w:b/>
                <w:bCs/>
                <w:sz w:val="20"/>
                <w:szCs w:val="20"/>
                <w:lang w:val="uk-UA"/>
              </w:rPr>
            </w:r>
            <w:r>
              <w:rPr>
                <w:rFonts w:ascii="Calibri" w:hAnsi="Calibri"/>
                <w:b/>
                <w:bCs/>
                <w:sz w:val="20"/>
                <w:szCs w:val="20"/>
                <w:lang w:val="uk-UA"/>
              </w:rPr>
            </w:r>
          </w:p>
          <w:p>
            <w:pPr>
              <w:pStyle w:val="963"/>
              <w:pBdr/>
              <w:spacing/>
              <w:ind/>
              <w:jc w:val="both"/>
              <w:rPr>
                <w:rFonts w:ascii="Calibri" w:hAnsi="Calibri"/>
                <w:sz w:val="20"/>
                <w:szCs w:val="20"/>
                <w:lang w:val="uk-UA"/>
              </w:rPr>
            </w:pPr>
            <w:r>
              <w:rPr>
                <w:rFonts w:ascii="Calibri" w:hAnsi="Calibri"/>
                <w:sz w:val="20"/>
                <w:szCs w:val="20"/>
                <w:lang w:val="uk-UA"/>
              </w:rPr>
            </w:r>
            <w:r>
              <w:rPr>
                <w:rFonts w:ascii="Calibri" w:hAnsi="Calibri"/>
                <w:sz w:val="20"/>
                <w:szCs w:val="20"/>
                <w:lang w:val="uk-UA"/>
              </w:rPr>
            </w:r>
            <w:r>
              <w:rPr>
                <w:rFonts w:ascii="Calibri" w:hAnsi="Calibri"/>
                <w:sz w:val="20"/>
                <w:szCs w:val="20"/>
                <w:lang w:val="uk-UA"/>
              </w:rPr>
            </w:r>
          </w:p>
        </w:tc>
        <w:tc>
          <w:tcPr>
            <w:tcBorders/>
            <w:tcW w:w="2820" w:type="dxa"/>
            <w:vAlign w:val="top"/>
            <w:textDirection w:val="lrTb"/>
            <w:noWrap w:val="false"/>
          </w:tcPr>
          <w:p>
            <w:pPr>
              <w:pStyle w:val="963"/>
              <w:pBdr/>
              <w:spacing/>
              <w:ind/>
              <w:jc w:val="both"/>
              <w:rPr>
                <w:rFonts w:ascii="Calibri" w:hAnsi="Calibri"/>
                <w:sz w:val="20"/>
                <w:szCs w:val="20"/>
                <w:lang w:val="uk-UA"/>
              </w:rPr>
            </w:pPr>
            <w:r>
              <w:rPr>
                <w:rFonts w:ascii="Calibri" w:hAnsi="Calibri"/>
                <w:sz w:val="20"/>
                <w:szCs w:val="20"/>
                <w:lang w:val="uk-UA"/>
              </w:rPr>
              <w:t xml:space="preserve">1 заняття на тиждень по 10-15 осіб</w:t>
            </w:r>
            <w:r>
              <w:rPr>
                <w:rFonts w:ascii="Calibri" w:hAnsi="Calibri"/>
                <w:sz w:val="20"/>
                <w:szCs w:val="20"/>
                <w:lang w:val="uk-UA"/>
              </w:rPr>
            </w:r>
            <w:r>
              <w:rPr>
                <w:rFonts w:ascii="Calibri" w:hAnsi="Calibri"/>
                <w:sz w:val="20"/>
                <w:szCs w:val="20"/>
                <w:lang w:val="uk-UA"/>
              </w:rPr>
            </w:r>
          </w:p>
          <w:p>
            <w:pPr>
              <w:pStyle w:val="963"/>
              <w:pBdr/>
              <w:spacing/>
              <w:ind/>
              <w:jc w:val="both"/>
              <w:rPr>
                <w:rFonts w:ascii="Calibri" w:hAnsi="Calibri"/>
                <w:sz w:val="20"/>
                <w:szCs w:val="20"/>
                <w:lang w:val="uk-UA"/>
              </w:rPr>
            </w:pPr>
            <w:r>
              <w:rPr>
                <w:rFonts w:ascii="Calibri" w:hAnsi="Calibri"/>
                <w:sz w:val="20"/>
                <w:szCs w:val="20"/>
                <w:lang w:val="uk-UA"/>
              </w:rPr>
              <w:t xml:space="preserve">4 заняття*10 – 40 осіб на місяць</w:t>
            </w:r>
            <w:r>
              <w:rPr>
                <w:rFonts w:ascii="Calibri" w:hAnsi="Calibri"/>
                <w:sz w:val="20"/>
                <w:szCs w:val="20"/>
                <w:lang w:val="uk-UA"/>
              </w:rPr>
            </w:r>
            <w:r>
              <w:rPr>
                <w:rFonts w:ascii="Calibri" w:hAnsi="Calibri"/>
                <w:sz w:val="20"/>
                <w:szCs w:val="20"/>
                <w:lang w:val="uk-UA"/>
              </w:rPr>
            </w:r>
          </w:p>
          <w:p>
            <w:pPr>
              <w:pStyle w:val="963"/>
              <w:pBdr/>
              <w:spacing/>
              <w:ind/>
              <w:jc w:val="both"/>
              <w:rPr>
                <w:rFonts w:ascii="Calibri" w:hAnsi="Calibri"/>
                <w:sz w:val="20"/>
                <w:szCs w:val="20"/>
                <w:lang w:val="uk-UA"/>
              </w:rPr>
            </w:pPr>
            <w:r>
              <w:rPr>
                <w:rFonts w:ascii="Calibri" w:hAnsi="Calibri"/>
                <w:sz w:val="20"/>
                <w:szCs w:val="20"/>
                <w:lang w:val="uk-UA"/>
              </w:rPr>
              <w:t xml:space="preserve">40 осіб 12 міся</w:t>
            </w:r>
            <w:r>
              <w:rPr>
                <w:rFonts w:ascii="Calibri" w:hAnsi="Calibri"/>
                <w:sz w:val="20"/>
                <w:szCs w:val="20"/>
                <w:lang w:val="uk-UA"/>
              </w:rPr>
              <w:t xml:space="preserve">ців - 480 осіб</w:t>
            </w:r>
            <w:r>
              <w:rPr>
                <w:rFonts w:ascii="Calibri" w:hAnsi="Calibri"/>
                <w:sz w:val="20"/>
                <w:szCs w:val="20"/>
                <w:lang w:val="uk-UA"/>
              </w:rPr>
            </w:r>
            <w:r>
              <w:rPr>
                <w:rFonts w:ascii="Calibri" w:hAnsi="Calibri"/>
                <w:sz w:val="20"/>
                <w:szCs w:val="20"/>
                <w:lang w:val="uk-UA"/>
              </w:rPr>
            </w:r>
          </w:p>
        </w:tc>
      </w:tr>
      <w:tr>
        <w:trPr>
          <w:trHeight w:val="252"/>
        </w:trPr>
        <w:tc>
          <w:tcPr>
            <w:gridSpan w:val="4"/>
            <w:tcBorders/>
            <w:tcW w:w="9680" w:type="dxa"/>
            <w:vAlign w:val="top"/>
            <w:textDirection w:val="lrTb"/>
            <w:noWrap w:val="false"/>
          </w:tcPr>
          <w:p>
            <w:pPr>
              <w:pStyle w:val="963"/>
              <w:pBdr/>
              <w:spacing/>
              <w:ind/>
              <w:jc w:val="center"/>
              <w:rPr>
                <w:rFonts w:ascii="Calibri" w:hAnsi="Calibri"/>
                <w:b/>
                <w:bCs/>
                <w:sz w:val="20"/>
                <w:szCs w:val="20"/>
                <w:lang w:val="uk-UA"/>
              </w:rPr>
            </w:pPr>
            <w:r>
              <w:rPr>
                <w:rFonts w:ascii="Calibri" w:hAnsi="Calibri"/>
                <w:b/>
                <w:bCs/>
                <w:sz w:val="20"/>
                <w:szCs w:val="20"/>
                <w:lang w:val="uk-UA"/>
              </w:rPr>
              <w:t xml:space="preserve">Виїзди мобільного офісу Безпечного простору Менської громади</w:t>
            </w:r>
            <w:r>
              <w:rPr>
                <w:rFonts w:ascii="Calibri" w:hAnsi="Calibri"/>
                <w:b/>
                <w:bCs/>
                <w:sz w:val="20"/>
                <w:szCs w:val="20"/>
                <w:lang w:val="uk-UA"/>
              </w:rPr>
            </w:r>
            <w:r>
              <w:rPr>
                <w:rFonts w:ascii="Calibri" w:hAnsi="Calibri"/>
                <w:b/>
                <w:bCs/>
                <w:sz w:val="20"/>
                <w:szCs w:val="20"/>
                <w:lang w:val="uk-UA"/>
              </w:rPr>
            </w:r>
          </w:p>
        </w:tc>
      </w:tr>
      <w:tr>
        <w:trPr>
          <w:trHeight w:val="510"/>
        </w:trPr>
        <w:tc>
          <w:tcPr>
            <w:tcBorders/>
            <w:tcW w:w="856" w:type="dxa"/>
            <w:vAlign w:val="top"/>
            <w:textDirection w:val="lrTb"/>
            <w:noWrap w:val="false"/>
          </w:tcPr>
          <w:p>
            <w:pPr>
              <w:pStyle w:val="963"/>
              <w:pBdr/>
              <w:spacing/>
              <w:ind/>
              <w:jc w:val="both"/>
              <w:rPr>
                <w:rFonts w:ascii="Calibri" w:hAnsi="Calibri"/>
                <w:sz w:val="20"/>
                <w:szCs w:val="20"/>
                <w:lang w:val="uk-UA"/>
              </w:rPr>
            </w:pPr>
            <w:r>
              <w:rPr>
                <w:rFonts w:ascii="Calibri" w:hAnsi="Calibri"/>
                <w:sz w:val="20"/>
                <w:szCs w:val="20"/>
                <w:lang w:val="uk-UA"/>
              </w:rPr>
              <w:t xml:space="preserve">1</w:t>
            </w:r>
            <w:r>
              <w:rPr>
                <w:rFonts w:ascii="Calibri" w:hAnsi="Calibri"/>
                <w:sz w:val="20"/>
                <w:szCs w:val="20"/>
                <w:lang w:val="uk-UA"/>
              </w:rPr>
            </w:r>
            <w:r>
              <w:rPr>
                <w:rFonts w:ascii="Calibri" w:hAnsi="Calibri"/>
                <w:sz w:val="20"/>
                <w:szCs w:val="20"/>
                <w:lang w:val="uk-UA"/>
              </w:rPr>
            </w:r>
          </w:p>
        </w:tc>
        <w:tc>
          <w:tcPr>
            <w:tcBorders/>
            <w:tcW w:w="3191" w:type="dxa"/>
            <w:vAlign w:val="top"/>
            <w:textDirection w:val="lrTb"/>
            <w:noWrap w:val="false"/>
          </w:tcPr>
          <w:p>
            <w:pPr>
              <w:pStyle w:val="963"/>
              <w:pBdr/>
              <w:spacing/>
              <w:ind/>
              <w:jc w:val="both"/>
              <w:rPr>
                <w:rFonts w:ascii="Calibri" w:hAnsi="Calibri" w:eastAsia="Times New Roman"/>
                <w:color w:val="000000"/>
                <w:sz w:val="20"/>
                <w:szCs w:val="20"/>
                <w:shd w:val="clear" w:color="auto" w:fill="ffffff"/>
                <w:lang w:val="uk-UA"/>
              </w:rPr>
            </w:pPr>
            <w:r>
              <w:rPr>
                <w:rFonts w:ascii="Calibri" w:hAnsi="Calibri" w:eastAsia="Times New Roman"/>
                <w:color w:val="000000"/>
                <w:sz w:val="20"/>
                <w:szCs w:val="20"/>
                <w:lang w:val="uk-UA"/>
              </w:rPr>
              <w:t xml:space="preserve">По 2 виїзди на місяць відповідно до графіків </w:t>
            </w:r>
            <w:r>
              <w:rPr>
                <w:rFonts w:ascii="Calibri" w:hAnsi="Calibri" w:eastAsia="Times New Roman"/>
                <w:color w:val="000000"/>
                <w:sz w:val="20"/>
                <w:szCs w:val="20"/>
                <w:shd w:val="clear" w:color="auto" w:fill="ffffff"/>
                <w:lang w:val="uk-UA"/>
              </w:rPr>
            </w:r>
            <w:r>
              <w:rPr>
                <w:rFonts w:ascii="Calibri" w:hAnsi="Calibri" w:eastAsia="Times New Roman"/>
                <w:color w:val="000000"/>
                <w:sz w:val="20"/>
                <w:szCs w:val="20"/>
                <w:shd w:val="clear" w:color="auto" w:fill="ffffff"/>
                <w:lang w:val="uk-UA"/>
              </w:rPr>
            </w:r>
          </w:p>
        </w:tc>
        <w:tc>
          <w:tcPr>
            <w:tcBorders/>
            <w:tcW w:w="2813" w:type="dxa"/>
            <w:vAlign w:val="top"/>
            <w:textDirection w:val="lrTb"/>
            <w:noWrap w:val="false"/>
          </w:tcPr>
          <w:p>
            <w:pPr>
              <w:pStyle w:val="963"/>
              <w:pBdr/>
              <w:spacing/>
              <w:ind/>
              <w:jc w:val="both"/>
              <w:rPr>
                <w:rFonts w:ascii="Calibri" w:hAnsi="Calibri"/>
                <w:b/>
                <w:bCs/>
                <w:sz w:val="20"/>
                <w:szCs w:val="20"/>
                <w:lang w:val="uk-UA"/>
              </w:rPr>
            </w:pPr>
            <w:r>
              <w:rPr>
                <w:rFonts w:ascii="Calibri" w:hAnsi="Calibri"/>
                <w:b/>
                <w:bCs/>
                <w:sz w:val="20"/>
                <w:szCs w:val="20"/>
                <w:lang w:val="uk-UA"/>
              </w:rPr>
              <w:t xml:space="preserve">Червень 2025 – Травень 2026</w:t>
            </w:r>
            <w:r>
              <w:rPr>
                <w:rFonts w:ascii="Calibri" w:hAnsi="Calibri"/>
                <w:b/>
                <w:bCs/>
                <w:sz w:val="20"/>
                <w:szCs w:val="20"/>
                <w:lang w:val="uk-UA"/>
              </w:rPr>
            </w:r>
            <w:r>
              <w:rPr>
                <w:rFonts w:ascii="Calibri" w:hAnsi="Calibri"/>
                <w:b/>
                <w:bCs/>
                <w:sz w:val="20"/>
                <w:szCs w:val="20"/>
                <w:lang w:val="uk-UA"/>
              </w:rPr>
            </w:r>
          </w:p>
          <w:p>
            <w:pPr>
              <w:pStyle w:val="963"/>
              <w:pBdr/>
              <w:spacing/>
              <w:ind/>
              <w:jc w:val="both"/>
              <w:rPr>
                <w:rFonts w:ascii="Calibri" w:hAnsi="Calibri"/>
                <w:b/>
                <w:bCs/>
                <w:sz w:val="20"/>
                <w:szCs w:val="20"/>
                <w:lang w:val="uk-UA"/>
              </w:rPr>
            </w:pPr>
            <w:r>
              <w:rPr>
                <w:rFonts w:ascii="Calibri" w:hAnsi="Calibri"/>
                <w:b/>
                <w:bCs/>
                <w:sz w:val="20"/>
                <w:szCs w:val="20"/>
                <w:lang w:val="uk-UA"/>
              </w:rPr>
            </w:r>
            <w:r>
              <w:rPr>
                <w:rFonts w:ascii="Calibri" w:hAnsi="Calibri"/>
                <w:b/>
                <w:bCs/>
                <w:sz w:val="20"/>
                <w:szCs w:val="20"/>
                <w:lang w:val="uk-UA"/>
              </w:rPr>
            </w:r>
            <w:r>
              <w:rPr>
                <w:rFonts w:ascii="Calibri" w:hAnsi="Calibri"/>
                <w:b/>
                <w:bCs/>
                <w:sz w:val="20"/>
                <w:szCs w:val="20"/>
                <w:lang w:val="uk-UA"/>
              </w:rPr>
            </w:r>
          </w:p>
        </w:tc>
        <w:tc>
          <w:tcPr>
            <w:tcBorders/>
            <w:tcW w:w="2820" w:type="dxa"/>
            <w:vAlign w:val="top"/>
            <w:textDirection w:val="lrTb"/>
            <w:noWrap w:val="false"/>
          </w:tcPr>
          <w:p>
            <w:pPr>
              <w:pStyle w:val="963"/>
              <w:pBdr/>
              <w:spacing/>
              <w:ind/>
              <w:jc w:val="both"/>
              <w:rPr>
                <w:rFonts w:ascii="Calibri" w:hAnsi="Calibri"/>
                <w:sz w:val="20"/>
                <w:szCs w:val="20"/>
                <w:lang w:val="uk-UA"/>
              </w:rPr>
            </w:pPr>
            <w:r>
              <w:rPr>
                <w:rFonts w:ascii="Calibri" w:hAnsi="Calibri"/>
                <w:sz w:val="20"/>
                <w:szCs w:val="20"/>
                <w:lang w:val="uk-UA"/>
              </w:rPr>
              <w:t xml:space="preserve">2 виїзди на місяць</w:t>
            </w:r>
            <w:r>
              <w:rPr>
                <w:rFonts w:ascii="Calibri" w:hAnsi="Calibri"/>
                <w:sz w:val="20"/>
                <w:szCs w:val="20"/>
                <w:lang w:val="uk-UA"/>
              </w:rPr>
            </w:r>
            <w:r>
              <w:rPr>
                <w:rFonts w:ascii="Calibri" w:hAnsi="Calibri"/>
                <w:sz w:val="20"/>
                <w:szCs w:val="20"/>
                <w:lang w:val="uk-UA"/>
              </w:rPr>
            </w:r>
          </w:p>
          <w:p>
            <w:pPr>
              <w:pStyle w:val="963"/>
              <w:pBdr/>
              <w:spacing/>
              <w:ind/>
              <w:jc w:val="both"/>
              <w:rPr>
                <w:rFonts w:ascii="Calibri" w:hAnsi="Calibri"/>
                <w:sz w:val="20"/>
                <w:szCs w:val="20"/>
                <w:lang w:val="uk-UA"/>
              </w:rPr>
            </w:pPr>
            <w:r>
              <w:rPr>
                <w:rFonts w:ascii="Calibri" w:hAnsi="Calibri"/>
                <w:sz w:val="20"/>
                <w:szCs w:val="20"/>
                <w:lang w:val="uk-UA"/>
              </w:rPr>
              <w:t xml:space="preserve">1 виїзд  - охоплення 10-15 осіб</w:t>
            </w:r>
            <w:r>
              <w:rPr>
                <w:rFonts w:ascii="Calibri" w:hAnsi="Calibri"/>
                <w:sz w:val="20"/>
                <w:szCs w:val="20"/>
                <w:lang w:val="uk-UA"/>
              </w:rPr>
            </w:r>
            <w:r>
              <w:rPr>
                <w:rFonts w:ascii="Calibri" w:hAnsi="Calibri"/>
                <w:sz w:val="20"/>
                <w:szCs w:val="20"/>
                <w:lang w:val="uk-UA"/>
              </w:rPr>
            </w:r>
          </w:p>
          <w:p>
            <w:pPr>
              <w:pStyle w:val="963"/>
              <w:pBdr/>
              <w:spacing/>
              <w:ind/>
              <w:jc w:val="both"/>
              <w:rPr>
                <w:rFonts w:ascii="Calibri" w:hAnsi="Calibri"/>
                <w:sz w:val="20"/>
                <w:szCs w:val="20"/>
                <w:lang w:val="uk-UA"/>
              </w:rPr>
            </w:pPr>
            <w:r>
              <w:rPr>
                <w:rFonts w:ascii="Calibri" w:hAnsi="Calibri"/>
                <w:sz w:val="20"/>
                <w:szCs w:val="20"/>
                <w:lang w:val="uk-UA"/>
              </w:rPr>
              <w:t xml:space="preserve">15 осіб*2*12 -  360 осіб у віддалених старостатах громади</w:t>
            </w:r>
            <w:r>
              <w:rPr>
                <w:rFonts w:ascii="Calibri" w:hAnsi="Calibri"/>
                <w:sz w:val="20"/>
                <w:szCs w:val="20"/>
                <w:lang w:val="uk-UA"/>
              </w:rPr>
            </w:r>
            <w:r>
              <w:rPr>
                <w:rFonts w:ascii="Calibri" w:hAnsi="Calibri"/>
                <w:sz w:val="20"/>
                <w:szCs w:val="20"/>
                <w:lang w:val="uk-UA"/>
              </w:rPr>
            </w:r>
          </w:p>
        </w:tc>
      </w:tr>
      <w:tr>
        <w:trPr>
          <w:trHeight w:val="252"/>
        </w:trPr>
        <w:tc>
          <w:tcPr>
            <w:gridSpan w:val="4"/>
            <w:tcBorders/>
            <w:tcW w:w="9680" w:type="dxa"/>
            <w:vAlign w:val="top"/>
            <w:textDirection w:val="lrTb"/>
            <w:noWrap w:val="false"/>
          </w:tcPr>
          <w:p>
            <w:pPr>
              <w:pStyle w:val="963"/>
              <w:pBdr/>
              <w:spacing/>
              <w:ind/>
              <w:jc w:val="center"/>
              <w:rPr>
                <w:rFonts w:ascii="Calibri" w:hAnsi="Calibri"/>
                <w:b/>
                <w:bCs/>
                <w:sz w:val="20"/>
                <w:szCs w:val="20"/>
                <w:lang w:val="uk-UA"/>
              </w:rPr>
            </w:pPr>
            <w:r>
              <w:rPr>
                <w:rFonts w:ascii="Calibri" w:hAnsi="Calibri"/>
                <w:b/>
                <w:bCs/>
                <w:sz w:val="20"/>
                <w:szCs w:val="20"/>
                <w:lang w:val="uk-UA"/>
              </w:rPr>
            </w:r>
            <w:r>
              <w:rPr>
                <w:rFonts w:ascii="Calibri" w:hAnsi="Calibri"/>
                <w:b/>
                <w:bCs/>
                <w:sz w:val="20"/>
                <w:szCs w:val="20"/>
                <w:lang w:val="uk-UA"/>
              </w:rPr>
            </w:r>
            <w:r>
              <w:rPr>
                <w:rFonts w:ascii="Calibri" w:hAnsi="Calibri"/>
                <w:b/>
                <w:bCs/>
                <w:sz w:val="20"/>
                <w:szCs w:val="20"/>
                <w:lang w:val="uk-UA"/>
              </w:rPr>
            </w:r>
          </w:p>
          <w:p>
            <w:pPr>
              <w:pStyle w:val="963"/>
              <w:pBdr/>
              <w:spacing/>
              <w:ind/>
              <w:jc w:val="center"/>
              <w:rPr>
                <w:rFonts w:ascii="Calibri" w:hAnsi="Calibri"/>
                <w:b/>
                <w:bCs/>
                <w:sz w:val="20"/>
                <w:szCs w:val="20"/>
                <w:lang w:val="uk-UA"/>
              </w:rPr>
            </w:pPr>
            <w:r>
              <w:rPr>
                <w:rFonts w:ascii="Calibri" w:hAnsi="Calibri"/>
                <w:b/>
                <w:bCs/>
                <w:sz w:val="20"/>
                <w:szCs w:val="20"/>
                <w:lang w:val="uk-UA"/>
              </w:rPr>
              <w:t xml:space="preserve">Психологічна допомога (індивідуальна або групова)</w:t>
            </w:r>
            <w:r>
              <w:rPr>
                <w:rFonts w:ascii="Calibri" w:hAnsi="Calibri"/>
                <w:b/>
                <w:bCs/>
                <w:sz w:val="20"/>
                <w:szCs w:val="20"/>
                <w:lang w:val="uk-UA"/>
              </w:rPr>
            </w:r>
            <w:r>
              <w:rPr>
                <w:rFonts w:ascii="Calibri" w:hAnsi="Calibri"/>
                <w:b/>
                <w:bCs/>
                <w:sz w:val="20"/>
                <w:szCs w:val="20"/>
                <w:lang w:val="uk-UA"/>
              </w:rPr>
            </w:r>
          </w:p>
        </w:tc>
      </w:tr>
      <w:tr>
        <w:trPr>
          <w:trHeight w:val="252"/>
        </w:trPr>
        <w:tc>
          <w:tcPr>
            <w:tcBorders/>
            <w:tcW w:w="856" w:type="dxa"/>
            <w:vAlign w:val="top"/>
            <w:textDirection w:val="lrTb"/>
            <w:noWrap w:val="false"/>
          </w:tcPr>
          <w:p>
            <w:pPr>
              <w:pStyle w:val="963"/>
              <w:pBdr/>
              <w:spacing/>
              <w:ind/>
              <w:jc w:val="both"/>
              <w:rPr>
                <w:rFonts w:ascii="Calibri" w:hAnsi="Calibri"/>
                <w:sz w:val="20"/>
                <w:szCs w:val="20"/>
                <w:lang w:val="uk-UA"/>
              </w:rPr>
            </w:pPr>
            <w:r>
              <w:rPr>
                <w:rFonts w:ascii="Calibri" w:hAnsi="Calibri"/>
                <w:sz w:val="20"/>
                <w:szCs w:val="20"/>
                <w:lang w:val="uk-UA"/>
              </w:rPr>
              <w:t xml:space="preserve">1</w:t>
            </w:r>
            <w:r>
              <w:rPr>
                <w:rFonts w:ascii="Calibri" w:hAnsi="Calibri"/>
                <w:sz w:val="20"/>
                <w:szCs w:val="20"/>
                <w:lang w:val="uk-UA"/>
              </w:rPr>
            </w:r>
            <w:r>
              <w:rPr>
                <w:rFonts w:ascii="Calibri" w:hAnsi="Calibri"/>
                <w:sz w:val="20"/>
                <w:szCs w:val="20"/>
                <w:lang w:val="uk-UA"/>
              </w:rPr>
            </w:r>
          </w:p>
        </w:tc>
        <w:tc>
          <w:tcPr>
            <w:tcBorders/>
            <w:tcW w:w="3191" w:type="dxa"/>
            <w:vAlign w:val="top"/>
            <w:textDirection w:val="lrTb"/>
            <w:noWrap w:val="false"/>
          </w:tcPr>
          <w:p>
            <w:pPr>
              <w:pStyle w:val="963"/>
              <w:pBdr/>
              <w:spacing/>
              <w:ind/>
              <w:jc w:val="both"/>
              <w:rPr>
                <w:rFonts w:ascii="Calibri" w:hAnsi="Calibri"/>
                <w:color w:val="ee0000"/>
                <w:sz w:val="20"/>
                <w:szCs w:val="20"/>
                <w:lang w:val="uk-UA"/>
              </w:rPr>
            </w:pPr>
            <w:r>
              <w:rPr>
                <w:rFonts w:ascii="Calibri" w:hAnsi="Calibri" w:eastAsia="Times New Roman"/>
                <w:sz w:val="20"/>
                <w:szCs w:val="20"/>
                <w:shd w:val="clear" w:color="auto" w:fill="ffffff"/>
                <w:lang w:val="uk-UA"/>
              </w:rPr>
              <w:t xml:space="preserve">Індивідуальні психологічні консультації для жінок та дівчат  з цільових груп</w:t>
            </w:r>
            <w:r>
              <w:rPr>
                <w:rFonts w:ascii="Calibri" w:hAnsi="Calibri"/>
                <w:color w:val="ee0000"/>
                <w:sz w:val="20"/>
                <w:szCs w:val="20"/>
                <w:lang w:val="uk-UA"/>
              </w:rPr>
            </w:r>
            <w:r>
              <w:rPr>
                <w:rFonts w:ascii="Calibri" w:hAnsi="Calibri"/>
                <w:color w:val="ee0000"/>
                <w:sz w:val="20"/>
                <w:szCs w:val="20"/>
                <w:lang w:val="uk-UA"/>
              </w:rPr>
            </w:r>
          </w:p>
        </w:tc>
        <w:tc>
          <w:tcPr>
            <w:tcBorders/>
            <w:tcW w:w="2813" w:type="dxa"/>
            <w:vAlign w:val="top"/>
            <w:textDirection w:val="lrTb"/>
            <w:noWrap w:val="false"/>
          </w:tcPr>
          <w:p>
            <w:pPr>
              <w:pStyle w:val="963"/>
              <w:pBdr/>
              <w:spacing/>
              <w:ind/>
              <w:jc w:val="both"/>
              <w:rPr>
                <w:rFonts w:ascii="Calibri" w:hAnsi="Calibri"/>
                <w:color w:val="ee0000"/>
                <w:sz w:val="20"/>
                <w:szCs w:val="20"/>
                <w:lang w:val="uk-UA"/>
              </w:rPr>
            </w:pPr>
            <w:r>
              <w:rPr>
                <w:rFonts w:ascii="Calibri" w:hAnsi="Calibri"/>
                <w:b/>
                <w:sz w:val="20"/>
                <w:szCs w:val="20"/>
                <w:lang w:val="uk-UA"/>
              </w:rPr>
              <w:t xml:space="preserve">Червень 2025 -  </w:t>
            </w:r>
            <w:r>
              <w:rPr>
                <w:rFonts w:ascii="Calibri" w:hAnsi="Calibri"/>
                <w:b/>
                <w:bCs/>
                <w:sz w:val="20"/>
                <w:szCs w:val="20"/>
                <w:lang w:val="uk-UA"/>
              </w:rPr>
              <w:t xml:space="preserve">Травень 2026</w:t>
            </w:r>
            <w:r>
              <w:rPr>
                <w:rFonts w:ascii="Calibri" w:hAnsi="Calibri"/>
                <w:color w:val="ee0000"/>
                <w:sz w:val="20"/>
                <w:szCs w:val="20"/>
                <w:lang w:val="uk-UA"/>
              </w:rPr>
            </w:r>
            <w:r>
              <w:rPr>
                <w:rFonts w:ascii="Calibri" w:hAnsi="Calibri"/>
                <w:color w:val="ee0000"/>
                <w:sz w:val="20"/>
                <w:szCs w:val="20"/>
                <w:lang w:val="uk-UA"/>
              </w:rPr>
            </w:r>
          </w:p>
        </w:tc>
        <w:tc>
          <w:tcPr>
            <w:tcBorders/>
            <w:tcW w:w="2820" w:type="dxa"/>
            <w:vAlign w:val="top"/>
            <w:textDirection w:val="lrTb"/>
            <w:noWrap w:val="false"/>
          </w:tcPr>
          <w:p>
            <w:pPr>
              <w:pStyle w:val="963"/>
              <w:pBdr/>
              <w:spacing/>
              <w:ind/>
              <w:jc w:val="both"/>
              <w:rPr>
                <w:rFonts w:ascii="Calibri" w:hAnsi="Calibri"/>
                <w:sz w:val="20"/>
                <w:szCs w:val="20"/>
                <w:lang w:val="uk-UA"/>
              </w:rPr>
            </w:pPr>
            <w:r>
              <w:rPr>
                <w:rFonts w:ascii="Calibri" w:hAnsi="Calibri"/>
                <w:sz w:val="20"/>
                <w:szCs w:val="20"/>
                <w:lang w:val="uk-UA"/>
              </w:rPr>
              <w:t xml:space="preserve">по 10 консультацій в тиждень</w:t>
            </w:r>
            <w:r>
              <w:rPr>
                <w:rFonts w:ascii="Calibri" w:hAnsi="Calibri"/>
                <w:sz w:val="20"/>
                <w:szCs w:val="20"/>
                <w:lang w:val="uk-UA"/>
              </w:rPr>
            </w:r>
            <w:r>
              <w:rPr>
                <w:rFonts w:ascii="Calibri" w:hAnsi="Calibri"/>
                <w:sz w:val="20"/>
                <w:szCs w:val="20"/>
                <w:lang w:val="uk-UA"/>
              </w:rPr>
            </w:r>
          </w:p>
          <w:p>
            <w:pPr>
              <w:pStyle w:val="963"/>
              <w:pBdr/>
              <w:spacing/>
              <w:ind/>
              <w:jc w:val="both"/>
              <w:rPr>
                <w:rFonts w:ascii="Calibri" w:hAnsi="Calibri"/>
                <w:sz w:val="20"/>
                <w:szCs w:val="20"/>
                <w:lang w:val="uk-UA"/>
              </w:rPr>
            </w:pPr>
            <w:r>
              <w:rPr>
                <w:rFonts w:ascii="Calibri" w:hAnsi="Calibri"/>
                <w:sz w:val="20"/>
                <w:szCs w:val="20"/>
                <w:lang w:val="uk-UA"/>
              </w:rPr>
            </w:r>
            <w:r>
              <w:rPr>
                <w:rFonts w:ascii="Calibri" w:hAnsi="Calibri"/>
                <w:sz w:val="20"/>
                <w:szCs w:val="20"/>
                <w:lang w:val="uk-UA"/>
              </w:rPr>
            </w:r>
            <w:r>
              <w:rPr>
                <w:rFonts w:ascii="Calibri" w:hAnsi="Calibri"/>
                <w:sz w:val="20"/>
                <w:szCs w:val="20"/>
                <w:lang w:val="uk-UA"/>
              </w:rPr>
            </w:r>
          </w:p>
          <w:p>
            <w:pPr>
              <w:pStyle w:val="963"/>
              <w:pBdr/>
              <w:spacing/>
              <w:ind/>
              <w:jc w:val="both"/>
              <w:rPr>
                <w:rFonts w:ascii="Calibri" w:hAnsi="Calibri"/>
                <w:sz w:val="20"/>
                <w:szCs w:val="20"/>
                <w:lang w:val="uk-UA"/>
              </w:rPr>
            </w:pPr>
            <w:r>
              <w:rPr>
                <w:rFonts w:ascii="Calibri" w:hAnsi="Calibri"/>
                <w:sz w:val="20"/>
                <w:szCs w:val="20"/>
                <w:lang w:val="uk-UA"/>
              </w:rPr>
              <w:t xml:space="preserve">мінімум 40 консультацій на місяць</w:t>
            </w:r>
            <w:r>
              <w:rPr>
                <w:rFonts w:ascii="Calibri" w:hAnsi="Calibri"/>
                <w:sz w:val="20"/>
                <w:szCs w:val="20"/>
                <w:lang w:val="uk-UA"/>
              </w:rPr>
            </w:r>
            <w:r>
              <w:rPr>
                <w:rFonts w:ascii="Calibri" w:hAnsi="Calibri"/>
                <w:sz w:val="20"/>
                <w:szCs w:val="20"/>
                <w:lang w:val="uk-UA"/>
              </w:rPr>
            </w:r>
          </w:p>
          <w:p>
            <w:pPr>
              <w:pStyle w:val="963"/>
              <w:pBdr/>
              <w:spacing/>
              <w:ind/>
              <w:jc w:val="both"/>
              <w:rPr>
                <w:rFonts w:ascii="Calibri" w:hAnsi="Calibri"/>
                <w:sz w:val="20"/>
                <w:szCs w:val="20"/>
                <w:lang w:val="uk-UA"/>
              </w:rPr>
            </w:pPr>
            <w:r>
              <w:rPr>
                <w:rFonts w:ascii="Calibri" w:hAnsi="Calibri"/>
                <w:sz w:val="20"/>
                <w:szCs w:val="20"/>
                <w:lang w:val="uk-UA"/>
              </w:rPr>
              <w:t xml:space="preserve">680 психологічних послу</w:t>
            </w:r>
            <w:r>
              <w:rPr>
                <w:rFonts w:ascii="Calibri" w:hAnsi="Calibri"/>
                <w:sz w:val="20"/>
                <w:szCs w:val="20"/>
                <w:lang w:val="uk-UA"/>
              </w:rPr>
              <w:t xml:space="preserve">г консультацій </w:t>
            </w:r>
            <w:r>
              <w:rPr>
                <w:rFonts w:ascii="Calibri" w:hAnsi="Calibri"/>
                <w:sz w:val="20"/>
                <w:szCs w:val="20"/>
                <w:lang w:val="uk-UA"/>
              </w:rPr>
            </w:r>
            <w:r>
              <w:rPr>
                <w:rFonts w:ascii="Calibri" w:hAnsi="Calibri"/>
                <w:sz w:val="20"/>
                <w:szCs w:val="20"/>
                <w:lang w:val="uk-UA"/>
              </w:rPr>
            </w:r>
          </w:p>
          <w:p>
            <w:pPr>
              <w:pStyle w:val="963"/>
              <w:pBdr/>
              <w:spacing/>
              <w:ind/>
              <w:jc w:val="both"/>
              <w:rPr>
                <w:rFonts w:ascii="Calibri" w:hAnsi="Calibri"/>
                <w:color w:val="ee0000"/>
                <w:sz w:val="20"/>
                <w:szCs w:val="20"/>
                <w:lang w:val="uk-UA"/>
              </w:rPr>
            </w:pPr>
            <w:r>
              <w:rPr>
                <w:rFonts w:ascii="Calibri" w:hAnsi="Calibri"/>
                <w:color w:val="ee0000"/>
                <w:sz w:val="20"/>
                <w:szCs w:val="20"/>
                <w:lang w:val="uk-UA"/>
              </w:rPr>
            </w:r>
            <w:r>
              <w:rPr>
                <w:rFonts w:ascii="Calibri" w:hAnsi="Calibri"/>
                <w:color w:val="ee0000"/>
                <w:sz w:val="20"/>
                <w:szCs w:val="20"/>
                <w:lang w:val="uk-UA"/>
              </w:rPr>
            </w:r>
            <w:r>
              <w:rPr>
                <w:rFonts w:ascii="Calibri" w:hAnsi="Calibri"/>
                <w:color w:val="ee0000"/>
                <w:sz w:val="20"/>
                <w:szCs w:val="20"/>
                <w:lang w:val="uk-UA"/>
              </w:rPr>
            </w:r>
          </w:p>
        </w:tc>
      </w:tr>
      <w:tr>
        <w:trPr>
          <w:trHeight w:val="252"/>
        </w:trPr>
        <w:tc>
          <w:tcPr>
            <w:tcBorders/>
            <w:tcW w:w="856" w:type="dxa"/>
            <w:vAlign w:val="top"/>
            <w:textDirection w:val="lrTb"/>
            <w:noWrap w:val="false"/>
          </w:tcPr>
          <w:p>
            <w:pPr>
              <w:pStyle w:val="963"/>
              <w:pBdr/>
              <w:spacing/>
              <w:ind/>
              <w:jc w:val="both"/>
              <w:rPr>
                <w:rFonts w:ascii="Calibri" w:hAnsi="Calibri"/>
                <w:sz w:val="20"/>
                <w:szCs w:val="20"/>
                <w:lang w:val="uk-UA"/>
              </w:rPr>
            </w:pPr>
            <w:r>
              <w:rPr>
                <w:rFonts w:ascii="Calibri" w:hAnsi="Calibri"/>
                <w:sz w:val="20"/>
                <w:szCs w:val="20"/>
                <w:lang w:val="uk-UA"/>
              </w:rPr>
              <w:t xml:space="preserve">2</w:t>
            </w:r>
            <w:r>
              <w:rPr>
                <w:rFonts w:ascii="Calibri" w:hAnsi="Calibri"/>
                <w:sz w:val="20"/>
                <w:szCs w:val="20"/>
                <w:lang w:val="uk-UA"/>
              </w:rPr>
            </w:r>
            <w:r>
              <w:rPr>
                <w:rFonts w:ascii="Calibri" w:hAnsi="Calibri"/>
                <w:sz w:val="20"/>
                <w:szCs w:val="20"/>
                <w:lang w:val="uk-UA"/>
              </w:rPr>
            </w:r>
          </w:p>
        </w:tc>
        <w:tc>
          <w:tcPr>
            <w:tcBorders/>
            <w:tcW w:w="3191" w:type="dxa"/>
            <w:vAlign w:val="top"/>
            <w:textDirection w:val="lrTb"/>
            <w:noWrap w:val="false"/>
          </w:tcPr>
          <w:p>
            <w:pPr>
              <w:pStyle w:val="963"/>
              <w:pBdr/>
              <w:spacing/>
              <w:ind/>
              <w:jc w:val="both"/>
              <w:rPr>
                <w:rFonts w:ascii="Calibri" w:hAnsi="Calibri" w:eastAsia="Times New Roman"/>
                <w:color w:val="000000"/>
                <w:sz w:val="20"/>
                <w:szCs w:val="20"/>
                <w:shd w:val="clear" w:color="auto" w:fill="ffffff"/>
                <w:lang w:val="uk-UA"/>
              </w:rPr>
            </w:pPr>
            <w:r>
              <w:rPr>
                <w:rFonts w:ascii="Calibri" w:hAnsi="Calibri" w:eastAsia="Times New Roman"/>
                <w:color w:val="000000"/>
                <w:sz w:val="20"/>
                <w:szCs w:val="20"/>
                <w:shd w:val="clear" w:color="auto" w:fill="ffffff"/>
                <w:lang w:val="uk-UA"/>
              </w:rPr>
              <w:t xml:space="preserve">Групи взаємопідтримки для тих, хто потребує емоційної опори (впо, жінки, які виховують дітей з інвалідністю, постраждалі від ГЗН та інш. )</w:t>
            </w:r>
            <w:r>
              <w:rPr>
                <w:rFonts w:ascii="Calibri" w:hAnsi="Calibri" w:eastAsia="Times New Roman"/>
                <w:color w:val="000000"/>
                <w:sz w:val="20"/>
                <w:szCs w:val="20"/>
                <w:shd w:val="clear" w:color="auto" w:fill="ffffff"/>
                <w:lang w:val="uk-UA"/>
              </w:rPr>
            </w:r>
            <w:r>
              <w:rPr>
                <w:rFonts w:ascii="Calibri" w:hAnsi="Calibri" w:eastAsia="Times New Roman"/>
                <w:color w:val="000000"/>
                <w:sz w:val="20"/>
                <w:szCs w:val="20"/>
                <w:shd w:val="clear" w:color="auto" w:fill="ffffff"/>
                <w:lang w:val="uk-UA"/>
              </w:rPr>
            </w:r>
          </w:p>
        </w:tc>
        <w:tc>
          <w:tcPr>
            <w:shd w:val="clear" w:color="auto" w:fill="ffffff"/>
            <w:tcBorders/>
            <w:tcW w:w="2813" w:type="dxa"/>
            <w:vAlign w:val="top"/>
            <w:textDirection w:val="lrTb"/>
            <w:noWrap w:val="false"/>
          </w:tcPr>
          <w:p>
            <w:pPr>
              <w:pStyle w:val="963"/>
              <w:pBdr/>
              <w:spacing/>
              <w:ind/>
              <w:jc w:val="both"/>
              <w:rPr>
                <w:rFonts w:ascii="Calibri" w:hAnsi="Calibri"/>
                <w:b/>
                <w:sz w:val="20"/>
                <w:szCs w:val="20"/>
                <w:lang w:val="uk-UA"/>
              </w:rPr>
            </w:pPr>
            <w:r>
              <w:rPr>
                <w:rFonts w:ascii="Calibri" w:hAnsi="Calibri"/>
                <w:b/>
                <w:sz w:val="20"/>
                <w:szCs w:val="20"/>
                <w:lang w:val="uk-UA"/>
              </w:rPr>
              <w:t xml:space="preserve">Червень 2025 -  </w:t>
            </w:r>
            <w:r>
              <w:rPr>
                <w:rFonts w:ascii="Calibri" w:hAnsi="Calibri"/>
                <w:b/>
                <w:bCs/>
                <w:sz w:val="20"/>
                <w:szCs w:val="20"/>
                <w:lang w:val="uk-UA"/>
              </w:rPr>
              <w:t xml:space="preserve">Травень 2026</w:t>
            </w:r>
            <w:r>
              <w:rPr>
                <w:rFonts w:ascii="Calibri" w:hAnsi="Calibri"/>
                <w:b/>
                <w:sz w:val="20"/>
                <w:szCs w:val="20"/>
                <w:lang w:val="uk-UA"/>
              </w:rPr>
            </w:r>
            <w:r>
              <w:rPr>
                <w:rFonts w:ascii="Calibri" w:hAnsi="Calibri"/>
                <w:b/>
                <w:sz w:val="20"/>
                <w:szCs w:val="20"/>
                <w:lang w:val="uk-UA"/>
              </w:rPr>
            </w:r>
          </w:p>
          <w:p>
            <w:pPr>
              <w:pStyle w:val="963"/>
              <w:pBdr/>
              <w:spacing/>
              <w:ind/>
              <w:jc w:val="both"/>
              <w:rPr>
                <w:rFonts w:ascii="Calibri" w:hAnsi="Calibri"/>
                <w:color w:val="000000"/>
                <w:sz w:val="20"/>
                <w:szCs w:val="20"/>
                <w:lang w:val="uk-UA"/>
              </w:rPr>
            </w:pPr>
            <w:r>
              <w:rPr>
                <w:rFonts w:ascii="Calibri" w:hAnsi="Calibri"/>
                <w:color w:val="000000"/>
                <w:sz w:val="20"/>
                <w:szCs w:val="20"/>
                <w:lang w:val="uk-UA"/>
              </w:rPr>
            </w:r>
            <w:r>
              <w:rPr>
                <w:rFonts w:ascii="Calibri" w:hAnsi="Calibri"/>
                <w:color w:val="000000"/>
                <w:sz w:val="20"/>
                <w:szCs w:val="20"/>
                <w:lang w:val="uk-UA"/>
              </w:rPr>
            </w:r>
            <w:r>
              <w:rPr>
                <w:rFonts w:ascii="Calibri" w:hAnsi="Calibri"/>
                <w:color w:val="000000"/>
                <w:sz w:val="20"/>
                <w:szCs w:val="20"/>
                <w:lang w:val="uk-UA"/>
              </w:rPr>
            </w:r>
          </w:p>
        </w:tc>
        <w:tc>
          <w:tcPr>
            <w:shd w:val="clear" w:color="auto" w:fill="ffffff"/>
            <w:tcBorders/>
            <w:tcW w:w="2820" w:type="dxa"/>
            <w:vAlign w:val="top"/>
            <w:textDirection w:val="lrTb"/>
            <w:noWrap w:val="false"/>
          </w:tcPr>
          <w:p>
            <w:pPr>
              <w:pStyle w:val="963"/>
              <w:pBdr/>
              <w:spacing/>
              <w:ind/>
              <w:jc w:val="both"/>
              <w:rPr>
                <w:rFonts w:ascii="Calibri" w:hAnsi="Calibri"/>
                <w:color w:val="000000"/>
                <w:sz w:val="20"/>
                <w:szCs w:val="20"/>
                <w:lang w:val="uk-UA"/>
              </w:rPr>
            </w:pPr>
            <w:r>
              <w:rPr>
                <w:rFonts w:ascii="Calibri" w:hAnsi="Calibri"/>
                <w:color w:val="000000"/>
                <w:sz w:val="20"/>
                <w:szCs w:val="20"/>
                <w:lang w:val="uk-UA"/>
              </w:rPr>
              <w:t xml:space="preserve">1 група (10 осіб)</w:t>
            </w:r>
            <w:r>
              <w:rPr>
                <w:rFonts w:ascii="Calibri" w:hAnsi="Calibri"/>
                <w:color w:val="000000"/>
                <w:sz w:val="20"/>
                <w:szCs w:val="20"/>
                <w:lang w:val="uk-UA"/>
              </w:rPr>
            </w:r>
            <w:r>
              <w:rPr>
                <w:rFonts w:ascii="Calibri" w:hAnsi="Calibri"/>
                <w:color w:val="000000"/>
                <w:sz w:val="20"/>
                <w:szCs w:val="20"/>
                <w:lang w:val="uk-UA"/>
              </w:rPr>
            </w:r>
          </w:p>
          <w:p>
            <w:pPr>
              <w:pStyle w:val="963"/>
              <w:pBdr/>
              <w:spacing/>
              <w:ind/>
              <w:jc w:val="both"/>
              <w:rPr>
                <w:rFonts w:ascii="Calibri" w:hAnsi="Calibri"/>
                <w:color w:val="000000"/>
                <w:sz w:val="20"/>
                <w:szCs w:val="20"/>
                <w:lang w:val="uk-UA"/>
              </w:rPr>
            </w:pPr>
            <w:r>
              <w:rPr>
                <w:rFonts w:ascii="Calibri" w:hAnsi="Calibri"/>
                <w:color w:val="000000"/>
                <w:sz w:val="20"/>
                <w:szCs w:val="20"/>
                <w:lang w:val="uk-UA"/>
              </w:rPr>
              <w:t xml:space="preserve">Зустрічі 1 раз на тиждень</w:t>
            </w:r>
            <w:r>
              <w:rPr>
                <w:rFonts w:ascii="Calibri" w:hAnsi="Calibri"/>
                <w:color w:val="000000"/>
                <w:sz w:val="20"/>
                <w:szCs w:val="20"/>
                <w:lang w:val="uk-UA"/>
              </w:rPr>
            </w:r>
            <w:r>
              <w:rPr>
                <w:rFonts w:ascii="Calibri" w:hAnsi="Calibri"/>
                <w:color w:val="000000"/>
                <w:sz w:val="20"/>
                <w:szCs w:val="20"/>
                <w:lang w:val="uk-UA"/>
              </w:rPr>
            </w:r>
          </w:p>
          <w:p>
            <w:pPr>
              <w:pStyle w:val="963"/>
              <w:pBdr/>
              <w:spacing/>
              <w:ind/>
              <w:jc w:val="both"/>
              <w:rPr>
                <w:rFonts w:ascii="Calibri" w:hAnsi="Calibri"/>
                <w:color w:val="000000"/>
                <w:sz w:val="20"/>
                <w:szCs w:val="20"/>
                <w:lang w:val="uk-UA"/>
              </w:rPr>
            </w:pPr>
            <w:r>
              <w:rPr>
                <w:rFonts w:ascii="Calibri" w:hAnsi="Calibri"/>
                <w:color w:val="000000"/>
                <w:sz w:val="20"/>
                <w:szCs w:val="20"/>
                <w:lang w:val="uk-UA"/>
              </w:rPr>
              <w:t xml:space="preserve">4 рази на місяць</w:t>
            </w:r>
            <w:r>
              <w:rPr>
                <w:rFonts w:ascii="Calibri" w:hAnsi="Calibri"/>
                <w:color w:val="000000"/>
                <w:sz w:val="20"/>
                <w:szCs w:val="20"/>
                <w:lang w:val="uk-UA"/>
              </w:rPr>
            </w:r>
            <w:r>
              <w:rPr>
                <w:rFonts w:ascii="Calibri" w:hAnsi="Calibri"/>
                <w:color w:val="000000"/>
                <w:sz w:val="20"/>
                <w:szCs w:val="20"/>
                <w:lang w:val="uk-UA"/>
              </w:rPr>
            </w:r>
          </w:p>
          <w:p>
            <w:pPr>
              <w:pStyle w:val="963"/>
              <w:pBdr/>
              <w:spacing/>
              <w:ind/>
              <w:jc w:val="both"/>
              <w:rPr>
                <w:rFonts w:ascii="Calibri" w:hAnsi="Calibri"/>
                <w:color w:val="000000"/>
                <w:sz w:val="20"/>
                <w:szCs w:val="20"/>
                <w:lang w:val="uk-UA"/>
              </w:rPr>
            </w:pPr>
            <w:r>
              <w:rPr>
                <w:rFonts w:ascii="Calibri" w:hAnsi="Calibri"/>
                <w:color w:val="000000"/>
                <w:sz w:val="20"/>
                <w:szCs w:val="20"/>
                <w:lang w:val="uk-UA"/>
              </w:rPr>
              <w:t xml:space="preserve">4 групи (40 осіб на рік)</w:t>
            </w:r>
            <w:r>
              <w:rPr>
                <w:rFonts w:ascii="Calibri" w:hAnsi="Calibri"/>
                <w:color w:val="000000"/>
                <w:sz w:val="20"/>
                <w:szCs w:val="20"/>
                <w:lang w:val="uk-UA"/>
              </w:rPr>
            </w:r>
            <w:r>
              <w:rPr>
                <w:rFonts w:ascii="Calibri" w:hAnsi="Calibri"/>
                <w:color w:val="000000"/>
                <w:sz w:val="20"/>
                <w:szCs w:val="20"/>
                <w:lang w:val="uk-UA"/>
              </w:rPr>
            </w:r>
          </w:p>
          <w:p>
            <w:pPr>
              <w:pStyle w:val="963"/>
              <w:pBdr/>
              <w:spacing/>
              <w:ind/>
              <w:jc w:val="both"/>
              <w:rPr>
                <w:rFonts w:ascii="Calibri" w:hAnsi="Calibri"/>
                <w:color w:val="000000"/>
                <w:sz w:val="20"/>
                <w:szCs w:val="20"/>
                <w:lang w:val="uk-UA"/>
              </w:rPr>
            </w:pPr>
            <w:r>
              <w:rPr>
                <w:rFonts w:ascii="Calibri" w:hAnsi="Calibri"/>
                <w:color w:val="000000"/>
                <w:sz w:val="20"/>
                <w:szCs w:val="20"/>
                <w:lang w:val="uk-UA"/>
              </w:rPr>
            </w:r>
            <w:r>
              <w:rPr>
                <w:rFonts w:ascii="Calibri" w:hAnsi="Calibri"/>
                <w:color w:val="000000"/>
                <w:sz w:val="20"/>
                <w:szCs w:val="20"/>
                <w:lang w:val="uk-UA"/>
              </w:rPr>
            </w:r>
            <w:r>
              <w:rPr>
                <w:rFonts w:ascii="Calibri" w:hAnsi="Calibri"/>
                <w:color w:val="000000"/>
                <w:sz w:val="20"/>
                <w:szCs w:val="20"/>
                <w:lang w:val="uk-UA"/>
              </w:rPr>
            </w:r>
          </w:p>
        </w:tc>
      </w:tr>
      <w:tr>
        <w:trPr>
          <w:trHeight w:val="252"/>
        </w:trPr>
        <w:tc>
          <w:tcPr>
            <w:tcBorders/>
            <w:tcW w:w="856" w:type="dxa"/>
            <w:vAlign w:val="top"/>
            <w:textDirection w:val="lrTb"/>
            <w:noWrap w:val="false"/>
          </w:tcPr>
          <w:p>
            <w:pPr>
              <w:pStyle w:val="963"/>
              <w:pBdr/>
              <w:spacing/>
              <w:ind/>
              <w:jc w:val="both"/>
              <w:rPr>
                <w:rFonts w:ascii="Calibri" w:hAnsi="Calibri"/>
                <w:sz w:val="20"/>
                <w:szCs w:val="20"/>
                <w:lang w:val="uk-UA"/>
              </w:rPr>
            </w:pPr>
            <w:r>
              <w:rPr>
                <w:rFonts w:ascii="Calibri" w:hAnsi="Calibri"/>
                <w:sz w:val="20"/>
                <w:szCs w:val="20"/>
                <w:lang w:val="uk-UA"/>
              </w:rPr>
              <w:t xml:space="preserve">3</w:t>
            </w:r>
            <w:r>
              <w:rPr>
                <w:rFonts w:ascii="Calibri" w:hAnsi="Calibri"/>
                <w:sz w:val="20"/>
                <w:szCs w:val="20"/>
                <w:lang w:val="uk-UA"/>
              </w:rPr>
            </w:r>
            <w:r>
              <w:rPr>
                <w:rFonts w:ascii="Calibri" w:hAnsi="Calibri"/>
                <w:sz w:val="20"/>
                <w:szCs w:val="20"/>
                <w:lang w:val="uk-UA"/>
              </w:rPr>
            </w:r>
          </w:p>
        </w:tc>
        <w:tc>
          <w:tcPr>
            <w:tcBorders/>
            <w:tcW w:w="3191" w:type="dxa"/>
            <w:vAlign w:val="top"/>
            <w:textDirection w:val="lrTb"/>
            <w:noWrap w:val="false"/>
          </w:tcPr>
          <w:p>
            <w:pPr>
              <w:pStyle w:val="963"/>
              <w:pBdr/>
              <w:spacing/>
              <w:ind/>
              <w:jc w:val="both"/>
              <w:rPr>
                <w:rFonts w:ascii="Calibri" w:hAnsi="Calibri" w:eastAsia="Times New Roman"/>
                <w:color w:val="000000"/>
                <w:sz w:val="20"/>
                <w:szCs w:val="20"/>
                <w:shd w:val="clear" w:color="auto" w:fill="ffffff"/>
                <w:lang w:val="uk-UA"/>
              </w:rPr>
            </w:pPr>
            <w:r>
              <w:rPr>
                <w:rFonts w:ascii="Calibri" w:hAnsi="Calibri" w:eastAsia="Times New Roman"/>
                <w:color w:val="000000"/>
                <w:sz w:val="20"/>
                <w:szCs w:val="20"/>
                <w:shd w:val="clear" w:color="auto" w:fill="ffffff"/>
                <w:lang w:val="uk-UA"/>
              </w:rPr>
              <w:t xml:space="preserve">Індивідуальні консультації з проблематики ГЗН</w:t>
            </w:r>
            <w:r>
              <w:rPr>
                <w:rFonts w:ascii="Calibri" w:hAnsi="Calibri" w:eastAsia="Times New Roman"/>
                <w:color w:val="000000"/>
                <w:sz w:val="20"/>
                <w:szCs w:val="20"/>
                <w:shd w:val="clear" w:color="auto" w:fill="ffffff"/>
                <w:lang w:val="uk-UA"/>
              </w:rPr>
            </w:r>
            <w:r>
              <w:rPr>
                <w:rFonts w:ascii="Calibri" w:hAnsi="Calibri" w:eastAsia="Times New Roman"/>
                <w:color w:val="000000"/>
                <w:sz w:val="20"/>
                <w:szCs w:val="20"/>
                <w:shd w:val="clear" w:color="auto" w:fill="ffffff"/>
                <w:lang w:val="uk-UA"/>
              </w:rPr>
            </w:r>
          </w:p>
        </w:tc>
        <w:tc>
          <w:tcPr>
            <w:tcBorders/>
            <w:tcW w:w="2813" w:type="dxa"/>
            <w:vAlign w:val="top"/>
            <w:textDirection w:val="lrTb"/>
            <w:noWrap w:val="false"/>
          </w:tcPr>
          <w:p>
            <w:pPr>
              <w:pStyle w:val="963"/>
              <w:pBdr/>
              <w:spacing/>
              <w:ind/>
              <w:jc w:val="both"/>
              <w:rPr>
                <w:rFonts w:ascii="Calibri" w:hAnsi="Calibri"/>
                <w:b/>
                <w:sz w:val="20"/>
                <w:szCs w:val="20"/>
                <w:lang w:val="uk-UA"/>
              </w:rPr>
            </w:pPr>
            <w:r>
              <w:rPr>
                <w:rFonts w:ascii="Calibri" w:hAnsi="Calibri"/>
                <w:b/>
                <w:sz w:val="20"/>
                <w:szCs w:val="20"/>
                <w:lang w:val="uk-UA"/>
              </w:rPr>
              <w:t xml:space="preserve">Червень 2025 - </w:t>
            </w:r>
            <w:r>
              <w:rPr>
                <w:rFonts w:ascii="Calibri" w:hAnsi="Calibri"/>
                <w:b/>
                <w:bCs/>
                <w:sz w:val="20"/>
                <w:szCs w:val="20"/>
                <w:lang w:val="uk-UA"/>
              </w:rPr>
              <w:t xml:space="preserve">Травень 2026</w:t>
            </w:r>
            <w:r>
              <w:rPr>
                <w:rFonts w:ascii="Calibri" w:hAnsi="Calibri"/>
                <w:b/>
                <w:sz w:val="20"/>
                <w:szCs w:val="20"/>
                <w:lang w:val="uk-UA"/>
              </w:rPr>
            </w:r>
            <w:r>
              <w:rPr>
                <w:rFonts w:ascii="Calibri" w:hAnsi="Calibri"/>
                <w:b/>
                <w:sz w:val="20"/>
                <w:szCs w:val="20"/>
                <w:lang w:val="uk-UA"/>
              </w:rPr>
            </w:r>
          </w:p>
          <w:p>
            <w:pPr>
              <w:pStyle w:val="963"/>
              <w:pBdr/>
              <w:spacing/>
              <w:ind/>
              <w:jc w:val="both"/>
              <w:rPr>
                <w:rFonts w:ascii="Calibri" w:hAnsi="Calibri"/>
                <w:b/>
                <w:sz w:val="20"/>
                <w:szCs w:val="20"/>
                <w:lang w:val="uk-UA"/>
              </w:rPr>
            </w:pPr>
            <w:r>
              <w:rPr>
                <w:rFonts w:ascii="Calibri" w:hAnsi="Calibri"/>
                <w:b/>
                <w:sz w:val="20"/>
                <w:szCs w:val="20"/>
                <w:lang w:val="uk-UA"/>
              </w:rPr>
            </w:r>
            <w:r>
              <w:rPr>
                <w:rFonts w:ascii="Calibri" w:hAnsi="Calibri"/>
                <w:b/>
                <w:sz w:val="20"/>
                <w:szCs w:val="20"/>
                <w:lang w:val="uk-UA"/>
              </w:rPr>
            </w:r>
            <w:r>
              <w:rPr>
                <w:rFonts w:ascii="Calibri" w:hAnsi="Calibri"/>
                <w:b/>
                <w:sz w:val="20"/>
                <w:szCs w:val="20"/>
                <w:lang w:val="uk-UA"/>
              </w:rPr>
            </w:r>
          </w:p>
        </w:tc>
        <w:tc>
          <w:tcPr>
            <w:tcBorders/>
            <w:tcW w:w="2820" w:type="dxa"/>
            <w:vAlign w:val="top"/>
            <w:textDirection w:val="lrTb"/>
            <w:noWrap w:val="false"/>
          </w:tcPr>
          <w:p>
            <w:pPr>
              <w:pStyle w:val="963"/>
              <w:pBdr/>
              <w:spacing/>
              <w:ind/>
              <w:jc w:val="both"/>
              <w:rPr>
                <w:rFonts w:ascii="Calibri" w:hAnsi="Calibri"/>
                <w:sz w:val="20"/>
                <w:szCs w:val="20"/>
                <w:lang w:val="uk-UA"/>
              </w:rPr>
            </w:pPr>
            <w:r>
              <w:rPr>
                <w:rFonts w:ascii="Calibri" w:hAnsi="Calibri"/>
                <w:sz w:val="20"/>
                <w:szCs w:val="20"/>
                <w:lang w:val="uk-UA"/>
              </w:rPr>
              <w:t xml:space="preserve">5 консультацій на тиждень</w:t>
            </w:r>
            <w:r>
              <w:rPr>
                <w:rFonts w:ascii="Calibri" w:hAnsi="Calibri"/>
                <w:sz w:val="20"/>
                <w:szCs w:val="20"/>
                <w:lang w:val="uk-UA"/>
              </w:rPr>
            </w:r>
            <w:r>
              <w:rPr>
                <w:rFonts w:ascii="Calibri" w:hAnsi="Calibri"/>
                <w:sz w:val="20"/>
                <w:szCs w:val="20"/>
                <w:lang w:val="uk-UA"/>
              </w:rPr>
            </w:r>
          </w:p>
          <w:p>
            <w:pPr>
              <w:pStyle w:val="963"/>
              <w:pBdr/>
              <w:spacing/>
              <w:ind/>
              <w:jc w:val="both"/>
              <w:rPr>
                <w:rFonts w:ascii="Calibri" w:hAnsi="Calibri"/>
                <w:sz w:val="20"/>
                <w:szCs w:val="20"/>
                <w:lang w:val="uk-UA"/>
              </w:rPr>
            </w:pPr>
            <w:r>
              <w:rPr>
                <w:rFonts w:ascii="Calibri" w:hAnsi="Calibri"/>
                <w:sz w:val="20"/>
                <w:szCs w:val="20"/>
                <w:lang w:val="uk-UA"/>
              </w:rPr>
              <w:t xml:space="preserve">20 осіб на місяць</w:t>
            </w:r>
            <w:r>
              <w:rPr>
                <w:rFonts w:ascii="Calibri" w:hAnsi="Calibri"/>
                <w:sz w:val="20"/>
                <w:szCs w:val="20"/>
                <w:lang w:val="uk-UA"/>
              </w:rPr>
            </w:r>
            <w:r>
              <w:rPr>
                <w:rFonts w:ascii="Calibri" w:hAnsi="Calibri"/>
                <w:sz w:val="20"/>
                <w:szCs w:val="20"/>
                <w:lang w:val="uk-UA"/>
              </w:rPr>
            </w:r>
          </w:p>
          <w:p>
            <w:pPr>
              <w:pStyle w:val="963"/>
              <w:pBdr/>
              <w:spacing/>
              <w:ind/>
              <w:jc w:val="both"/>
              <w:rPr>
                <w:rFonts w:ascii="Calibri" w:hAnsi="Calibri"/>
                <w:b/>
                <w:sz w:val="20"/>
                <w:szCs w:val="20"/>
                <w:lang w:val="uk-UA"/>
              </w:rPr>
            </w:pPr>
            <w:r>
              <w:rPr>
                <w:rFonts w:ascii="Calibri" w:hAnsi="Calibri"/>
                <w:sz w:val="20"/>
                <w:szCs w:val="20"/>
                <w:lang w:val="uk-UA"/>
              </w:rPr>
              <w:t xml:space="preserve">200 осіб на рік</w:t>
            </w:r>
            <w:r>
              <w:rPr>
                <w:rFonts w:ascii="Calibri" w:hAnsi="Calibri"/>
                <w:b/>
                <w:sz w:val="20"/>
                <w:szCs w:val="20"/>
                <w:lang w:val="uk-UA"/>
              </w:rPr>
            </w:r>
            <w:r>
              <w:rPr>
                <w:rFonts w:ascii="Calibri" w:hAnsi="Calibri"/>
                <w:b/>
                <w:sz w:val="20"/>
                <w:szCs w:val="20"/>
                <w:lang w:val="uk-UA"/>
              </w:rPr>
            </w:r>
          </w:p>
        </w:tc>
      </w:tr>
      <w:tr>
        <w:trPr>
          <w:trHeight w:val="252"/>
        </w:trPr>
        <w:tc>
          <w:tcPr>
            <w:gridSpan w:val="4"/>
            <w:tcBorders/>
            <w:tcW w:w="9680" w:type="dxa"/>
            <w:vAlign w:val="top"/>
            <w:textDirection w:val="lrTb"/>
            <w:noWrap w:val="false"/>
          </w:tcPr>
          <w:p>
            <w:pPr>
              <w:pStyle w:val="963"/>
              <w:pBdr/>
              <w:spacing/>
              <w:ind/>
              <w:rPr>
                <w:rStyle w:val="1006"/>
                <w:rFonts w:ascii="Calibri" w:hAnsi="Calibri"/>
                <w:b/>
                <w:bCs/>
                <w:color w:val="000000"/>
                <w:sz w:val="20"/>
                <w:szCs w:val="20"/>
                <w:lang w:val="uk-UA"/>
              </w:rPr>
            </w:pPr>
            <w:r>
              <w:rPr>
                <w:rStyle w:val="1006"/>
                <w:rFonts w:ascii="Calibri" w:hAnsi="Calibri"/>
                <w:b/>
                <w:bCs/>
                <w:color w:val="000000"/>
                <w:sz w:val="20"/>
                <w:szCs w:val="20"/>
                <w:lang w:val="uk-UA"/>
              </w:rPr>
            </w:r>
            <w:r>
              <w:rPr>
                <w:rStyle w:val="1006"/>
                <w:rFonts w:ascii="Calibri" w:hAnsi="Calibri"/>
                <w:b/>
                <w:bCs/>
                <w:color w:val="000000"/>
                <w:sz w:val="20"/>
                <w:szCs w:val="20"/>
                <w:lang w:val="uk-UA"/>
              </w:rPr>
            </w:r>
            <w:r>
              <w:rPr>
                <w:rStyle w:val="1006"/>
                <w:rFonts w:ascii="Calibri" w:hAnsi="Calibri"/>
                <w:b/>
                <w:bCs/>
                <w:color w:val="000000"/>
                <w:sz w:val="20"/>
                <w:szCs w:val="20"/>
                <w:lang w:val="uk-UA"/>
              </w:rPr>
            </w:r>
          </w:p>
          <w:p>
            <w:pPr>
              <w:pStyle w:val="963"/>
              <w:pBdr/>
              <w:spacing/>
              <w:ind/>
              <w:jc w:val="center"/>
              <w:rPr>
                <w:rStyle w:val="1006"/>
                <w:rFonts w:ascii="Calibri" w:hAnsi="Calibri"/>
                <w:b/>
                <w:bCs/>
                <w:color w:val="000000"/>
                <w:sz w:val="20"/>
                <w:szCs w:val="20"/>
                <w:lang w:val="uk-UA"/>
              </w:rPr>
            </w:pPr>
            <w:r>
              <w:rPr>
                <w:rStyle w:val="1006"/>
                <w:rFonts w:ascii="Calibri" w:hAnsi="Calibri"/>
                <w:b/>
                <w:bCs/>
                <w:color w:val="000000"/>
                <w:sz w:val="20"/>
                <w:szCs w:val="20"/>
                <w:lang w:val="uk-UA"/>
              </w:rPr>
              <w:t xml:space="preserve">Інформаційно-просвітницькі заходи </w:t>
            </w:r>
            <w:r>
              <w:rPr>
                <w:rStyle w:val="1006"/>
                <w:rFonts w:ascii="Calibri" w:hAnsi="Calibri"/>
                <w:b/>
                <w:bCs/>
                <w:color w:val="000000"/>
                <w:sz w:val="20"/>
                <w:szCs w:val="20"/>
                <w:lang w:val="uk-UA"/>
              </w:rPr>
            </w:r>
            <w:r>
              <w:rPr>
                <w:rStyle w:val="1006"/>
                <w:rFonts w:ascii="Calibri" w:hAnsi="Calibri"/>
                <w:b/>
                <w:bCs/>
                <w:color w:val="000000"/>
                <w:sz w:val="20"/>
                <w:szCs w:val="20"/>
                <w:lang w:val="uk-UA"/>
              </w:rPr>
            </w:r>
          </w:p>
        </w:tc>
      </w:tr>
      <w:tr>
        <w:trPr>
          <w:trHeight w:val="252"/>
        </w:trPr>
        <w:tc>
          <w:tcPr>
            <w:tcBorders/>
            <w:tcW w:w="856" w:type="dxa"/>
            <w:vAlign w:val="top"/>
            <w:textDirection w:val="lrTb"/>
            <w:noWrap w:val="false"/>
          </w:tcPr>
          <w:p>
            <w:pPr>
              <w:pStyle w:val="963"/>
              <w:pBdr/>
              <w:spacing/>
              <w:ind/>
              <w:jc w:val="both"/>
              <w:rPr>
                <w:rFonts w:ascii="Calibri" w:hAnsi="Calibri"/>
                <w:color w:val="ee0000"/>
                <w:sz w:val="20"/>
                <w:szCs w:val="20"/>
                <w:lang w:val="uk-UA"/>
              </w:rPr>
            </w:pPr>
            <w:r>
              <w:rPr>
                <w:rFonts w:ascii="Calibri" w:hAnsi="Calibri"/>
                <w:sz w:val="20"/>
                <w:szCs w:val="20"/>
                <w:lang w:val="uk-UA"/>
              </w:rPr>
              <w:t xml:space="preserve">1</w:t>
            </w:r>
            <w:r>
              <w:rPr>
                <w:rFonts w:ascii="Calibri" w:hAnsi="Calibri"/>
                <w:color w:val="ee0000"/>
                <w:sz w:val="20"/>
                <w:szCs w:val="20"/>
                <w:lang w:val="uk-UA"/>
              </w:rPr>
            </w:r>
            <w:r>
              <w:rPr>
                <w:rFonts w:ascii="Calibri" w:hAnsi="Calibri"/>
                <w:color w:val="ee0000"/>
                <w:sz w:val="20"/>
                <w:szCs w:val="20"/>
                <w:lang w:val="uk-UA"/>
              </w:rPr>
            </w:r>
          </w:p>
        </w:tc>
        <w:tc>
          <w:tcPr>
            <w:tcBorders/>
            <w:tcW w:w="3191" w:type="dxa"/>
            <w:vAlign w:val="top"/>
            <w:textDirection w:val="lrTb"/>
            <w:noWrap w:val="false"/>
          </w:tcPr>
          <w:p>
            <w:pPr>
              <w:pStyle w:val="963"/>
              <w:pBdr/>
              <w:spacing/>
              <w:ind/>
              <w:jc w:val="both"/>
              <w:rPr>
                <w:rFonts w:ascii="Calibri" w:hAnsi="Calibri" w:eastAsia="Times New Roman"/>
                <w:color w:val="ee0000"/>
                <w:sz w:val="20"/>
                <w:szCs w:val="20"/>
                <w:shd w:val="clear" w:color="auto" w:fill="ffffff"/>
                <w:lang w:val="uk-UA"/>
              </w:rPr>
            </w:pPr>
            <w:r>
              <w:rPr>
                <w:rFonts w:ascii="Calibri" w:hAnsi="Calibri" w:eastAsia="Times New Roman"/>
                <w:sz w:val="20"/>
                <w:szCs w:val="20"/>
                <w:shd w:val="clear" w:color="auto" w:fill="ffffff"/>
                <w:lang w:val="uk-UA"/>
              </w:rPr>
              <w:t xml:space="preserve">Інформаційно-просвітницькі заходи з питань запобігання та </w:t>
            </w:r>
            <w:r>
              <w:rPr>
                <w:rFonts w:ascii="Calibri" w:hAnsi="Calibri" w:eastAsia="Times New Roman"/>
                <w:sz w:val="20"/>
                <w:szCs w:val="20"/>
                <w:shd w:val="clear" w:color="auto" w:fill="ffffff"/>
                <w:lang w:val="uk-UA"/>
              </w:rPr>
              <w:t xml:space="preserve">протидії ГЗН</w:t>
            </w:r>
            <w:r>
              <w:rPr>
                <w:rFonts w:ascii="Calibri" w:hAnsi="Calibri" w:eastAsia="Times New Roman"/>
                <w:sz w:val="20"/>
                <w:szCs w:val="20"/>
                <w:shd w:val="clear" w:color="auto" w:fill="ffffff"/>
              </w:rPr>
              <w:t xml:space="preserve"> </w:t>
            </w:r>
            <w:r>
              <w:rPr>
                <w:rFonts w:ascii="Calibri" w:hAnsi="Calibri" w:eastAsia="Times New Roman"/>
                <w:sz w:val="20"/>
                <w:szCs w:val="20"/>
                <w:shd w:val="clear" w:color="auto" w:fill="ffffff"/>
                <w:lang w:val="uk-UA"/>
              </w:rPr>
              <w:t xml:space="preserve"> </w:t>
            </w:r>
            <w:r>
              <w:rPr>
                <w:rFonts w:ascii="Calibri" w:hAnsi="Calibri" w:eastAsia="Times New Roman"/>
                <w:color w:val="ee0000"/>
                <w:sz w:val="20"/>
                <w:szCs w:val="20"/>
                <w:shd w:val="clear" w:color="auto" w:fill="ffffff"/>
                <w:lang w:val="uk-UA"/>
              </w:rPr>
            </w:r>
            <w:r>
              <w:rPr>
                <w:rFonts w:ascii="Calibri" w:hAnsi="Calibri" w:eastAsia="Times New Roman"/>
                <w:color w:val="ee0000"/>
                <w:sz w:val="20"/>
                <w:szCs w:val="20"/>
                <w:shd w:val="clear" w:color="auto" w:fill="ffffff"/>
                <w:lang w:val="uk-UA"/>
              </w:rPr>
            </w:r>
          </w:p>
        </w:tc>
        <w:tc>
          <w:tcPr>
            <w:tcBorders/>
            <w:tcW w:w="2813" w:type="dxa"/>
            <w:vAlign w:val="top"/>
            <w:textDirection w:val="lrTb"/>
            <w:noWrap w:val="false"/>
          </w:tcPr>
          <w:p>
            <w:pPr>
              <w:pStyle w:val="963"/>
              <w:pBdr/>
              <w:spacing/>
              <w:ind/>
              <w:jc w:val="both"/>
              <w:rPr>
                <w:rFonts w:ascii="Calibri" w:hAnsi="Calibri"/>
                <w:b/>
                <w:sz w:val="20"/>
                <w:szCs w:val="20"/>
                <w:lang w:val="uk-UA"/>
              </w:rPr>
            </w:pPr>
            <w:r>
              <w:rPr>
                <w:rFonts w:ascii="Calibri" w:hAnsi="Calibri"/>
                <w:b/>
                <w:sz w:val="20"/>
                <w:szCs w:val="20"/>
                <w:lang w:val="uk-UA"/>
              </w:rPr>
              <w:t xml:space="preserve">Червень 2025 -</w:t>
            </w:r>
            <w:r>
              <w:rPr>
                <w:rFonts w:ascii="Calibri" w:hAnsi="Calibri"/>
                <w:b/>
                <w:bCs/>
                <w:sz w:val="20"/>
                <w:szCs w:val="20"/>
                <w:lang w:val="uk-UA"/>
              </w:rPr>
              <w:t xml:space="preserve">Травень 2026</w:t>
            </w:r>
            <w:r>
              <w:rPr>
                <w:rFonts w:ascii="Calibri" w:hAnsi="Calibri"/>
                <w:b/>
                <w:sz w:val="20"/>
                <w:szCs w:val="20"/>
                <w:lang w:val="uk-UA"/>
              </w:rPr>
            </w:r>
            <w:r>
              <w:rPr>
                <w:rFonts w:ascii="Calibri" w:hAnsi="Calibri"/>
                <w:b/>
                <w:sz w:val="20"/>
                <w:szCs w:val="20"/>
                <w:lang w:val="uk-UA"/>
              </w:rPr>
            </w:r>
          </w:p>
          <w:p>
            <w:pPr>
              <w:pStyle w:val="963"/>
              <w:pBdr/>
              <w:spacing/>
              <w:ind/>
              <w:jc w:val="center"/>
              <w:rPr>
                <w:rFonts w:ascii="Calibri" w:hAnsi="Calibri"/>
                <w:b/>
                <w:color w:val="ee0000"/>
                <w:sz w:val="20"/>
                <w:szCs w:val="20"/>
                <w:lang w:val="uk-UA"/>
              </w:rPr>
            </w:pPr>
            <w:r>
              <w:rPr>
                <w:rFonts w:ascii="Calibri" w:hAnsi="Calibri"/>
                <w:b/>
                <w:color w:val="ee0000"/>
                <w:sz w:val="20"/>
                <w:szCs w:val="20"/>
                <w:lang w:val="uk-UA"/>
              </w:rPr>
            </w:r>
            <w:r>
              <w:rPr>
                <w:rFonts w:ascii="Calibri" w:hAnsi="Calibri"/>
                <w:b/>
                <w:color w:val="ee0000"/>
                <w:sz w:val="20"/>
                <w:szCs w:val="20"/>
                <w:lang w:val="uk-UA"/>
              </w:rPr>
            </w:r>
            <w:r>
              <w:rPr>
                <w:rFonts w:ascii="Calibri" w:hAnsi="Calibri"/>
                <w:b/>
                <w:color w:val="ee0000"/>
                <w:sz w:val="20"/>
                <w:szCs w:val="20"/>
                <w:lang w:val="uk-UA"/>
              </w:rPr>
            </w:r>
          </w:p>
        </w:tc>
        <w:tc>
          <w:tcPr>
            <w:tcBorders/>
            <w:tcW w:w="2820" w:type="dxa"/>
            <w:vAlign w:val="top"/>
            <w:textDirection w:val="lrTb"/>
            <w:noWrap w:val="false"/>
          </w:tcPr>
          <w:p>
            <w:pPr>
              <w:pStyle w:val="963"/>
              <w:pBdr/>
              <w:spacing/>
              <w:ind/>
              <w:jc w:val="both"/>
              <w:rPr>
                <w:rFonts w:ascii="Calibri" w:hAnsi="Calibri" w:eastAsia="Times New Roman"/>
                <w:sz w:val="20"/>
                <w:szCs w:val="20"/>
                <w:shd w:val="clear" w:color="auto" w:fill="ffffff"/>
                <w:lang w:val="uk-UA"/>
              </w:rPr>
            </w:pPr>
            <w:r>
              <w:rPr>
                <w:rFonts w:ascii="Calibri" w:hAnsi="Calibri" w:eastAsia="Times New Roman"/>
                <w:sz w:val="20"/>
                <w:szCs w:val="20"/>
                <w:shd w:val="clear" w:color="auto" w:fill="ffffff"/>
                <w:lang w:val="uk-UA"/>
              </w:rPr>
              <w:t xml:space="preserve">1 заняття 10-15 осіб</w:t>
            </w:r>
            <w:r>
              <w:rPr>
                <w:rFonts w:ascii="Calibri" w:hAnsi="Calibri" w:eastAsia="Times New Roman"/>
                <w:sz w:val="20"/>
                <w:szCs w:val="20"/>
                <w:shd w:val="clear" w:color="auto" w:fill="ffffff"/>
                <w:lang w:val="uk-UA"/>
              </w:rPr>
            </w:r>
            <w:r>
              <w:rPr>
                <w:rFonts w:ascii="Calibri" w:hAnsi="Calibri" w:eastAsia="Times New Roman"/>
                <w:sz w:val="20"/>
                <w:szCs w:val="20"/>
                <w:shd w:val="clear" w:color="auto" w:fill="ffffff"/>
                <w:lang w:val="uk-UA"/>
              </w:rPr>
            </w:r>
          </w:p>
          <w:p>
            <w:pPr>
              <w:pStyle w:val="963"/>
              <w:pBdr/>
              <w:spacing/>
              <w:ind/>
              <w:jc w:val="both"/>
              <w:rPr>
                <w:rFonts w:ascii="Calibri" w:hAnsi="Calibri" w:eastAsia="Times New Roman"/>
                <w:sz w:val="20"/>
                <w:szCs w:val="20"/>
                <w:shd w:val="clear" w:color="auto" w:fill="ffffff"/>
                <w:lang w:val="uk-UA"/>
              </w:rPr>
            </w:pPr>
            <w:r>
              <w:rPr>
                <w:rFonts w:ascii="Calibri" w:hAnsi="Calibri" w:eastAsia="Times New Roman"/>
                <w:sz w:val="20"/>
                <w:szCs w:val="20"/>
                <w:shd w:val="clear" w:color="auto" w:fill="ffffff"/>
                <w:lang w:val="uk-UA"/>
              </w:rPr>
              <w:t xml:space="preserve">4 заняття на місяць </w:t>
            </w:r>
            <w:r>
              <w:rPr>
                <w:rFonts w:ascii="Calibri" w:hAnsi="Calibri" w:eastAsia="Times New Roman"/>
                <w:sz w:val="20"/>
                <w:szCs w:val="20"/>
                <w:shd w:val="clear" w:color="auto" w:fill="ffffff"/>
                <w:lang w:val="uk-UA"/>
              </w:rPr>
            </w:r>
            <w:r>
              <w:rPr>
                <w:rFonts w:ascii="Calibri" w:hAnsi="Calibri" w:eastAsia="Times New Roman"/>
                <w:sz w:val="20"/>
                <w:szCs w:val="20"/>
                <w:shd w:val="clear" w:color="auto" w:fill="ffffff"/>
                <w:lang w:val="uk-UA"/>
              </w:rPr>
            </w:r>
          </w:p>
          <w:p>
            <w:pPr>
              <w:pStyle w:val="963"/>
              <w:pBdr/>
              <w:spacing/>
              <w:ind/>
              <w:jc w:val="both"/>
              <w:rPr>
                <w:rFonts w:ascii="Calibri" w:hAnsi="Calibri" w:eastAsia="Times New Roman"/>
                <w:sz w:val="20"/>
                <w:szCs w:val="20"/>
                <w:shd w:val="clear" w:color="auto" w:fill="ffffff"/>
                <w:lang w:val="uk-UA"/>
              </w:rPr>
            </w:pPr>
            <w:r>
              <w:rPr>
                <w:rFonts w:ascii="Calibri" w:hAnsi="Calibri" w:eastAsia="Times New Roman"/>
                <w:sz w:val="20"/>
                <w:szCs w:val="20"/>
                <w:shd w:val="clear" w:color="auto" w:fill="ffffff"/>
                <w:lang w:val="uk-UA"/>
              </w:rPr>
              <w:t xml:space="preserve">40 осіб*12</w:t>
            </w:r>
            <w:r>
              <w:rPr>
                <w:rFonts w:ascii="Calibri" w:hAnsi="Calibri" w:eastAsia="Times New Roman"/>
                <w:sz w:val="20"/>
                <w:szCs w:val="20"/>
                <w:shd w:val="clear" w:color="auto" w:fill="ffffff"/>
                <w:lang w:val="uk-UA"/>
              </w:rPr>
            </w:r>
            <w:r>
              <w:rPr>
                <w:rFonts w:ascii="Calibri" w:hAnsi="Calibri" w:eastAsia="Times New Roman"/>
                <w:sz w:val="20"/>
                <w:szCs w:val="20"/>
                <w:shd w:val="clear" w:color="auto" w:fill="ffffff"/>
                <w:lang w:val="uk-UA"/>
              </w:rPr>
            </w:r>
          </w:p>
          <w:p>
            <w:pPr>
              <w:pStyle w:val="963"/>
              <w:pBdr/>
              <w:spacing/>
              <w:ind/>
              <w:jc w:val="both"/>
              <w:rPr>
                <w:rFonts w:ascii="Calibri" w:hAnsi="Calibri"/>
                <w:b/>
                <w:color w:val="ee0000"/>
                <w:sz w:val="20"/>
                <w:szCs w:val="20"/>
                <w:lang w:val="uk-UA"/>
              </w:rPr>
            </w:pPr>
            <w:r>
              <w:rPr>
                <w:rFonts w:ascii="Calibri" w:hAnsi="Calibri" w:eastAsia="Times New Roman"/>
                <w:sz w:val="20"/>
                <w:szCs w:val="20"/>
                <w:shd w:val="clear" w:color="auto" w:fill="ffffff"/>
                <w:lang w:val="uk-UA"/>
              </w:rPr>
              <w:t xml:space="preserve">400-650 осіб на рік</w:t>
            </w:r>
            <w:r>
              <w:rPr>
                <w:rFonts w:ascii="Calibri" w:hAnsi="Calibri"/>
                <w:b/>
                <w:color w:val="ee0000"/>
                <w:sz w:val="20"/>
                <w:szCs w:val="20"/>
                <w:lang w:val="uk-UA"/>
              </w:rPr>
            </w:r>
            <w:r>
              <w:rPr>
                <w:rFonts w:ascii="Calibri" w:hAnsi="Calibri"/>
                <w:b/>
                <w:color w:val="ee0000"/>
                <w:sz w:val="20"/>
                <w:szCs w:val="20"/>
                <w:lang w:val="uk-UA"/>
              </w:rPr>
            </w:r>
          </w:p>
        </w:tc>
      </w:tr>
      <w:tr>
        <w:trPr>
          <w:trHeight w:val="252"/>
        </w:trPr>
        <w:tc>
          <w:tcPr>
            <w:tcBorders/>
            <w:tcW w:w="856" w:type="dxa"/>
            <w:vAlign w:val="top"/>
            <w:textDirection w:val="lrTb"/>
            <w:noWrap w:val="false"/>
          </w:tcPr>
          <w:p>
            <w:pPr>
              <w:pStyle w:val="963"/>
              <w:pBdr/>
              <w:spacing/>
              <w:ind/>
              <w:jc w:val="both"/>
              <w:rPr>
                <w:rFonts w:ascii="Calibri" w:hAnsi="Calibri"/>
                <w:sz w:val="20"/>
                <w:szCs w:val="20"/>
                <w:lang w:val="uk-UA"/>
              </w:rPr>
            </w:pPr>
            <w:r>
              <w:rPr>
                <w:rFonts w:ascii="Calibri" w:hAnsi="Calibri"/>
                <w:sz w:val="20"/>
                <w:szCs w:val="20"/>
                <w:lang w:val="uk-UA"/>
              </w:rPr>
              <w:t xml:space="preserve">2</w:t>
            </w:r>
            <w:r>
              <w:rPr>
                <w:rFonts w:ascii="Calibri" w:hAnsi="Calibri"/>
                <w:sz w:val="20"/>
                <w:szCs w:val="20"/>
                <w:lang w:val="uk-UA"/>
              </w:rPr>
            </w:r>
            <w:r>
              <w:rPr>
                <w:rFonts w:ascii="Calibri" w:hAnsi="Calibri"/>
                <w:sz w:val="20"/>
                <w:szCs w:val="20"/>
                <w:lang w:val="uk-UA"/>
              </w:rPr>
            </w:r>
          </w:p>
        </w:tc>
        <w:tc>
          <w:tcPr>
            <w:tcBorders/>
            <w:tcW w:w="3191" w:type="dxa"/>
            <w:vAlign w:val="top"/>
            <w:textDirection w:val="lrTb"/>
            <w:noWrap w:val="false"/>
          </w:tcPr>
          <w:p>
            <w:pPr>
              <w:pStyle w:val="963"/>
              <w:pBdr/>
              <w:spacing/>
              <w:ind/>
              <w:jc w:val="both"/>
              <w:rPr>
                <w:rFonts w:ascii="Calibri" w:hAnsi="Calibri" w:eastAsia="Times New Roman"/>
                <w:color w:val="000000"/>
                <w:sz w:val="20"/>
                <w:szCs w:val="20"/>
                <w:shd w:val="clear" w:color="auto" w:fill="ffffff"/>
                <w:lang w:val="uk-UA"/>
              </w:rPr>
            </w:pPr>
            <w:r>
              <w:rPr>
                <w:rFonts w:ascii="Calibri" w:hAnsi="Calibri" w:eastAsia="Times New Roman"/>
                <w:color w:val="000000"/>
                <w:sz w:val="20"/>
                <w:szCs w:val="20"/>
                <w:shd w:val="clear" w:color="auto" w:fill="ffffff"/>
                <w:lang w:val="uk-UA"/>
              </w:rPr>
              <w:t xml:space="preserve">Просвітницькі тренінги з актуальних напрямків (безпека, здоров’я, позитивне батьківство, цифрова, фінансова, історично-культурна грамотність та ін.)</w:t>
            </w:r>
            <w:r>
              <w:rPr>
                <w:rFonts w:ascii="Calibri" w:hAnsi="Calibri" w:eastAsia="Times New Roman"/>
                <w:color w:val="000000"/>
                <w:sz w:val="20"/>
                <w:szCs w:val="20"/>
                <w:shd w:val="clear" w:color="auto" w:fill="ffffff"/>
                <w:lang w:val="uk-UA"/>
              </w:rPr>
            </w:r>
            <w:r>
              <w:rPr>
                <w:rFonts w:ascii="Calibri" w:hAnsi="Calibri" w:eastAsia="Times New Roman"/>
                <w:color w:val="000000"/>
                <w:sz w:val="20"/>
                <w:szCs w:val="20"/>
                <w:shd w:val="clear" w:color="auto" w:fill="ffffff"/>
                <w:lang w:val="uk-UA"/>
              </w:rPr>
            </w:r>
          </w:p>
        </w:tc>
        <w:tc>
          <w:tcPr>
            <w:tcBorders/>
            <w:tcW w:w="2813" w:type="dxa"/>
            <w:vAlign w:val="top"/>
            <w:textDirection w:val="lrTb"/>
            <w:noWrap w:val="false"/>
          </w:tcPr>
          <w:p>
            <w:pPr>
              <w:pStyle w:val="963"/>
              <w:pBdr/>
              <w:spacing/>
              <w:ind/>
              <w:jc w:val="both"/>
              <w:rPr>
                <w:rFonts w:ascii="Calibri" w:hAnsi="Calibri"/>
                <w:b/>
                <w:sz w:val="20"/>
                <w:szCs w:val="20"/>
                <w:lang w:val="uk-UA"/>
              </w:rPr>
            </w:pPr>
            <w:r>
              <w:rPr>
                <w:rFonts w:ascii="Calibri" w:hAnsi="Calibri"/>
                <w:b/>
                <w:sz w:val="20"/>
                <w:szCs w:val="20"/>
                <w:lang w:val="uk-UA"/>
              </w:rPr>
              <w:t xml:space="preserve">Червень 2025 -  </w:t>
            </w:r>
            <w:r>
              <w:rPr>
                <w:rFonts w:ascii="Calibri" w:hAnsi="Calibri"/>
                <w:b/>
                <w:bCs/>
                <w:sz w:val="20"/>
                <w:szCs w:val="20"/>
                <w:lang w:val="uk-UA"/>
              </w:rPr>
              <w:t xml:space="preserve">Травень 2026</w:t>
            </w:r>
            <w:r>
              <w:rPr>
                <w:rFonts w:ascii="Calibri" w:hAnsi="Calibri"/>
                <w:b/>
                <w:sz w:val="20"/>
                <w:szCs w:val="20"/>
                <w:lang w:val="uk-UA"/>
              </w:rPr>
            </w:r>
            <w:r>
              <w:rPr>
                <w:rFonts w:ascii="Calibri" w:hAnsi="Calibri"/>
                <w:b/>
                <w:sz w:val="20"/>
                <w:szCs w:val="20"/>
                <w:lang w:val="uk-UA"/>
              </w:rPr>
            </w:r>
          </w:p>
          <w:p>
            <w:pPr>
              <w:pStyle w:val="963"/>
              <w:pBdr/>
              <w:spacing/>
              <w:ind/>
              <w:jc w:val="center"/>
              <w:rPr>
                <w:rFonts w:ascii="Calibri" w:hAnsi="Calibri"/>
                <w:b/>
                <w:bCs/>
                <w:sz w:val="20"/>
                <w:szCs w:val="20"/>
                <w:lang w:val="uk-UA"/>
              </w:rPr>
            </w:pPr>
            <w:r>
              <w:rPr>
                <w:rFonts w:ascii="Calibri" w:hAnsi="Calibri"/>
                <w:b/>
                <w:bCs/>
                <w:sz w:val="20"/>
                <w:szCs w:val="20"/>
                <w:lang w:val="uk-UA"/>
              </w:rPr>
            </w:r>
            <w:r>
              <w:rPr>
                <w:rFonts w:ascii="Calibri" w:hAnsi="Calibri"/>
                <w:b/>
                <w:bCs/>
                <w:sz w:val="20"/>
                <w:szCs w:val="20"/>
                <w:lang w:val="uk-UA"/>
              </w:rPr>
            </w:r>
            <w:r>
              <w:rPr>
                <w:rFonts w:ascii="Calibri" w:hAnsi="Calibri"/>
                <w:b/>
                <w:bCs/>
                <w:sz w:val="20"/>
                <w:szCs w:val="20"/>
                <w:lang w:val="uk-UA"/>
              </w:rPr>
            </w:r>
          </w:p>
        </w:tc>
        <w:tc>
          <w:tcPr>
            <w:tcBorders/>
            <w:tcW w:w="2820" w:type="dxa"/>
            <w:vAlign w:val="top"/>
            <w:textDirection w:val="lrTb"/>
            <w:noWrap w:val="false"/>
          </w:tcPr>
          <w:p>
            <w:pPr>
              <w:pStyle w:val="963"/>
              <w:pBdr/>
              <w:spacing/>
              <w:ind/>
              <w:jc w:val="both"/>
              <w:rPr>
                <w:rFonts w:ascii="Calibri" w:hAnsi="Calibri" w:eastAsia="Times New Roman"/>
                <w:sz w:val="20"/>
                <w:szCs w:val="20"/>
                <w:shd w:val="clear" w:color="auto" w:fill="ffffff"/>
                <w:lang w:val="uk-UA"/>
              </w:rPr>
            </w:pPr>
            <w:r>
              <w:rPr>
                <w:rFonts w:ascii="Calibri" w:hAnsi="Calibri" w:eastAsia="Times New Roman"/>
                <w:sz w:val="20"/>
                <w:szCs w:val="20"/>
                <w:shd w:val="clear" w:color="auto" w:fill="ffffff"/>
                <w:lang w:val="uk-UA"/>
              </w:rPr>
              <w:t xml:space="preserve">1 заняття 10-15 осіб</w:t>
            </w:r>
            <w:r>
              <w:rPr>
                <w:rFonts w:ascii="Calibri" w:hAnsi="Calibri" w:eastAsia="Times New Roman"/>
                <w:sz w:val="20"/>
                <w:szCs w:val="20"/>
                <w:shd w:val="clear" w:color="auto" w:fill="ffffff"/>
                <w:lang w:val="uk-UA"/>
              </w:rPr>
            </w:r>
            <w:r>
              <w:rPr>
                <w:rFonts w:ascii="Calibri" w:hAnsi="Calibri" w:eastAsia="Times New Roman"/>
                <w:sz w:val="20"/>
                <w:szCs w:val="20"/>
                <w:shd w:val="clear" w:color="auto" w:fill="ffffff"/>
                <w:lang w:val="uk-UA"/>
              </w:rPr>
            </w:r>
          </w:p>
          <w:p>
            <w:pPr>
              <w:pStyle w:val="963"/>
              <w:pBdr/>
              <w:spacing/>
              <w:ind/>
              <w:jc w:val="both"/>
              <w:rPr>
                <w:rFonts w:ascii="Calibri" w:hAnsi="Calibri" w:eastAsia="Times New Roman"/>
                <w:sz w:val="20"/>
                <w:szCs w:val="20"/>
                <w:shd w:val="clear" w:color="auto" w:fill="ffffff"/>
                <w:lang w:val="uk-UA"/>
              </w:rPr>
            </w:pPr>
            <w:r>
              <w:rPr>
                <w:rFonts w:ascii="Calibri" w:hAnsi="Calibri" w:eastAsia="Times New Roman"/>
                <w:sz w:val="20"/>
                <w:szCs w:val="20"/>
                <w:shd w:val="clear" w:color="auto" w:fill="ffffff"/>
                <w:lang w:val="uk-UA"/>
              </w:rPr>
              <w:t xml:space="preserve">4 заняття на місяць </w:t>
            </w:r>
            <w:r>
              <w:rPr>
                <w:rFonts w:ascii="Calibri" w:hAnsi="Calibri" w:eastAsia="Times New Roman"/>
                <w:sz w:val="20"/>
                <w:szCs w:val="20"/>
                <w:shd w:val="clear" w:color="auto" w:fill="ffffff"/>
                <w:lang w:val="uk-UA"/>
              </w:rPr>
            </w:r>
            <w:r>
              <w:rPr>
                <w:rFonts w:ascii="Calibri" w:hAnsi="Calibri" w:eastAsia="Times New Roman"/>
                <w:sz w:val="20"/>
                <w:szCs w:val="20"/>
                <w:shd w:val="clear" w:color="auto" w:fill="ffffff"/>
                <w:lang w:val="uk-UA"/>
              </w:rPr>
            </w:r>
          </w:p>
          <w:p>
            <w:pPr>
              <w:pStyle w:val="963"/>
              <w:pBdr/>
              <w:spacing/>
              <w:ind/>
              <w:jc w:val="both"/>
              <w:rPr>
                <w:rFonts w:ascii="Calibri" w:hAnsi="Calibri" w:eastAsia="Times New Roman"/>
                <w:sz w:val="20"/>
                <w:szCs w:val="20"/>
                <w:shd w:val="clear" w:color="auto" w:fill="ffffff"/>
                <w:lang w:val="uk-UA"/>
              </w:rPr>
            </w:pPr>
            <w:r>
              <w:rPr>
                <w:rFonts w:ascii="Calibri" w:hAnsi="Calibri" w:eastAsia="Times New Roman"/>
                <w:sz w:val="20"/>
                <w:szCs w:val="20"/>
                <w:shd w:val="clear" w:color="auto" w:fill="ffffff"/>
                <w:lang w:val="uk-UA"/>
              </w:rPr>
              <w:t xml:space="preserve">40 осіб*12</w:t>
            </w:r>
            <w:r>
              <w:rPr>
                <w:rFonts w:ascii="Calibri" w:hAnsi="Calibri" w:eastAsia="Times New Roman"/>
                <w:sz w:val="20"/>
                <w:szCs w:val="20"/>
                <w:shd w:val="clear" w:color="auto" w:fill="ffffff"/>
                <w:lang w:val="uk-UA"/>
              </w:rPr>
            </w:r>
            <w:r>
              <w:rPr>
                <w:rFonts w:ascii="Calibri" w:hAnsi="Calibri" w:eastAsia="Times New Roman"/>
                <w:sz w:val="20"/>
                <w:szCs w:val="20"/>
                <w:shd w:val="clear" w:color="auto" w:fill="ffffff"/>
                <w:lang w:val="uk-UA"/>
              </w:rPr>
            </w:r>
          </w:p>
          <w:p>
            <w:pPr>
              <w:pStyle w:val="963"/>
              <w:pBdr/>
              <w:spacing/>
              <w:ind/>
              <w:jc w:val="both"/>
              <w:rPr>
                <w:rFonts w:ascii="Calibri" w:hAnsi="Calibri"/>
                <w:b/>
                <w:sz w:val="20"/>
                <w:szCs w:val="20"/>
                <w:lang w:val="uk-UA"/>
              </w:rPr>
            </w:pPr>
            <w:r>
              <w:rPr>
                <w:rFonts w:ascii="Calibri" w:hAnsi="Calibri" w:eastAsia="Times New Roman"/>
                <w:sz w:val="20"/>
                <w:szCs w:val="20"/>
                <w:shd w:val="clear" w:color="auto" w:fill="ffffff"/>
                <w:lang w:val="uk-UA"/>
              </w:rPr>
              <w:t xml:space="preserve">400-650 осіб на рік</w:t>
            </w:r>
            <w:r>
              <w:rPr>
                <w:rFonts w:ascii="Calibri" w:hAnsi="Calibri"/>
                <w:b/>
                <w:sz w:val="20"/>
                <w:szCs w:val="20"/>
                <w:lang w:val="uk-UA"/>
              </w:rPr>
            </w:r>
            <w:r>
              <w:rPr>
                <w:rFonts w:ascii="Calibri" w:hAnsi="Calibri"/>
                <w:b/>
                <w:sz w:val="20"/>
                <w:szCs w:val="20"/>
                <w:lang w:val="uk-UA"/>
              </w:rPr>
            </w:r>
          </w:p>
        </w:tc>
      </w:tr>
      <w:tr>
        <w:trPr>
          <w:trHeight w:val="252"/>
        </w:trPr>
        <w:tc>
          <w:tcPr>
            <w:tcBorders/>
            <w:tcW w:w="856" w:type="dxa"/>
            <w:vAlign w:val="top"/>
            <w:textDirection w:val="lrTb"/>
            <w:noWrap w:val="false"/>
          </w:tcPr>
          <w:p>
            <w:pPr>
              <w:pStyle w:val="963"/>
              <w:pBdr/>
              <w:spacing/>
              <w:ind/>
              <w:jc w:val="both"/>
              <w:rPr>
                <w:rFonts w:ascii="Calibri" w:hAnsi="Calibri"/>
                <w:sz w:val="20"/>
                <w:szCs w:val="20"/>
                <w:lang w:val="uk-UA"/>
              </w:rPr>
            </w:pPr>
            <w:r>
              <w:rPr>
                <w:rFonts w:ascii="Calibri" w:hAnsi="Calibri"/>
                <w:sz w:val="20"/>
                <w:szCs w:val="20"/>
                <w:lang w:val="uk-UA"/>
              </w:rPr>
              <w:t xml:space="preserve">3</w:t>
            </w:r>
            <w:r>
              <w:rPr>
                <w:rFonts w:ascii="Calibri" w:hAnsi="Calibri"/>
                <w:sz w:val="20"/>
                <w:szCs w:val="20"/>
                <w:lang w:val="uk-UA"/>
              </w:rPr>
            </w:r>
            <w:r>
              <w:rPr>
                <w:rFonts w:ascii="Calibri" w:hAnsi="Calibri"/>
                <w:sz w:val="20"/>
                <w:szCs w:val="20"/>
                <w:lang w:val="uk-UA"/>
              </w:rPr>
            </w:r>
          </w:p>
        </w:tc>
        <w:tc>
          <w:tcPr>
            <w:tcBorders/>
            <w:tcW w:w="3191" w:type="dxa"/>
            <w:vAlign w:val="top"/>
            <w:textDirection w:val="lrTb"/>
            <w:noWrap w:val="false"/>
          </w:tcPr>
          <w:p>
            <w:pPr>
              <w:pStyle w:val="963"/>
              <w:pBdr/>
              <w:spacing/>
              <w:ind/>
              <w:rPr>
                <w:rFonts w:ascii="Calibri" w:hAnsi="Calibri" w:eastAsia="Times New Roman"/>
                <w:color w:val="000000"/>
                <w:sz w:val="20"/>
                <w:szCs w:val="20"/>
                <w:shd w:val="clear" w:color="auto" w:fill="ffffff"/>
                <w:lang w:val="uk-UA"/>
              </w:rPr>
            </w:pPr>
            <w:r>
              <w:rPr>
                <w:rFonts w:ascii="Calibri" w:hAnsi="Calibri" w:eastAsia="Times New Roman"/>
                <w:color w:val="000000"/>
                <w:sz w:val="20"/>
                <w:szCs w:val="20"/>
                <w:shd w:val="clear" w:color="auto" w:fill="ffffff"/>
                <w:lang w:val="uk-UA"/>
              </w:rPr>
              <w:t xml:space="preserve">Підвищення рівня мовної обізнаності ( уроки англійської та української мови)</w:t>
            </w:r>
            <w:r>
              <w:rPr>
                <w:rFonts w:ascii="Calibri" w:hAnsi="Calibri" w:eastAsia="Times New Roman"/>
                <w:color w:val="000000"/>
                <w:sz w:val="20"/>
                <w:szCs w:val="20"/>
                <w:shd w:val="clear" w:color="auto" w:fill="ffffff"/>
                <w:lang w:val="uk-UA"/>
              </w:rPr>
            </w:r>
            <w:r>
              <w:rPr>
                <w:rFonts w:ascii="Calibri" w:hAnsi="Calibri" w:eastAsia="Times New Roman"/>
                <w:color w:val="000000"/>
                <w:sz w:val="20"/>
                <w:szCs w:val="20"/>
                <w:shd w:val="clear" w:color="auto" w:fill="ffffff"/>
                <w:lang w:val="uk-UA"/>
              </w:rPr>
            </w:r>
          </w:p>
        </w:tc>
        <w:tc>
          <w:tcPr>
            <w:tcBorders/>
            <w:tcW w:w="2813" w:type="dxa"/>
            <w:vAlign w:val="top"/>
            <w:textDirection w:val="lrTb"/>
            <w:noWrap w:val="false"/>
          </w:tcPr>
          <w:p>
            <w:pPr>
              <w:pStyle w:val="963"/>
              <w:pBdr/>
              <w:spacing/>
              <w:ind/>
              <w:jc w:val="both"/>
              <w:rPr>
                <w:rFonts w:ascii="Calibri" w:hAnsi="Calibri"/>
                <w:b/>
                <w:sz w:val="20"/>
                <w:szCs w:val="20"/>
                <w:lang w:val="uk-UA"/>
              </w:rPr>
            </w:pPr>
            <w:r>
              <w:rPr>
                <w:rFonts w:ascii="Calibri" w:hAnsi="Calibri"/>
                <w:b/>
                <w:sz w:val="20"/>
                <w:szCs w:val="20"/>
                <w:lang w:val="uk-UA"/>
              </w:rPr>
              <w:t xml:space="preserve">Червень 2025 -  </w:t>
            </w:r>
            <w:r>
              <w:rPr>
                <w:rFonts w:ascii="Calibri" w:hAnsi="Calibri"/>
                <w:b/>
                <w:bCs/>
                <w:sz w:val="20"/>
                <w:szCs w:val="20"/>
                <w:lang w:val="uk-UA"/>
              </w:rPr>
              <w:t xml:space="preserve">Травень 2026</w:t>
            </w:r>
            <w:r>
              <w:rPr>
                <w:rFonts w:ascii="Calibri" w:hAnsi="Calibri"/>
                <w:b/>
                <w:sz w:val="20"/>
                <w:szCs w:val="20"/>
                <w:lang w:val="uk-UA"/>
              </w:rPr>
            </w:r>
            <w:r>
              <w:rPr>
                <w:rFonts w:ascii="Calibri" w:hAnsi="Calibri"/>
                <w:b/>
                <w:sz w:val="20"/>
                <w:szCs w:val="20"/>
                <w:lang w:val="uk-UA"/>
              </w:rPr>
            </w:r>
          </w:p>
          <w:p>
            <w:pPr>
              <w:pStyle w:val="963"/>
              <w:pBdr/>
              <w:spacing/>
              <w:ind/>
              <w:jc w:val="center"/>
              <w:rPr>
                <w:rFonts w:ascii="Calibri" w:hAnsi="Calibri"/>
                <w:b/>
                <w:sz w:val="20"/>
                <w:szCs w:val="20"/>
                <w:lang w:val="uk-UA"/>
              </w:rPr>
            </w:pPr>
            <w:r>
              <w:rPr>
                <w:rFonts w:ascii="Calibri" w:hAnsi="Calibri"/>
                <w:b/>
                <w:sz w:val="20"/>
                <w:szCs w:val="20"/>
                <w:lang w:val="uk-UA"/>
              </w:rPr>
            </w:r>
            <w:r>
              <w:rPr>
                <w:rFonts w:ascii="Calibri" w:hAnsi="Calibri"/>
                <w:b/>
                <w:sz w:val="20"/>
                <w:szCs w:val="20"/>
                <w:lang w:val="uk-UA"/>
              </w:rPr>
            </w:r>
            <w:r>
              <w:rPr>
                <w:rFonts w:ascii="Calibri" w:hAnsi="Calibri"/>
                <w:b/>
                <w:sz w:val="20"/>
                <w:szCs w:val="20"/>
                <w:lang w:val="uk-UA"/>
              </w:rPr>
            </w:r>
          </w:p>
        </w:tc>
        <w:tc>
          <w:tcPr>
            <w:tcBorders/>
            <w:tcW w:w="2820" w:type="dxa"/>
            <w:vAlign w:val="top"/>
            <w:textDirection w:val="lrTb"/>
            <w:noWrap w:val="false"/>
          </w:tcPr>
          <w:p>
            <w:pPr>
              <w:pStyle w:val="963"/>
              <w:pBdr/>
              <w:spacing/>
              <w:ind/>
              <w:jc w:val="both"/>
              <w:rPr>
                <w:rFonts w:ascii="Calibri" w:hAnsi="Calibri"/>
                <w:sz w:val="20"/>
                <w:szCs w:val="20"/>
                <w:lang w:val="uk-UA"/>
              </w:rPr>
            </w:pPr>
            <w:r>
              <w:rPr>
                <w:rFonts w:ascii="Calibri" w:hAnsi="Calibri"/>
                <w:sz w:val="20"/>
                <w:szCs w:val="20"/>
                <w:lang w:val="uk-UA"/>
              </w:rPr>
              <w:t xml:space="preserve">2 заняття на тиждень по 10 люде</w:t>
            </w:r>
            <w:r>
              <w:rPr>
                <w:rFonts w:ascii="Calibri" w:hAnsi="Calibri"/>
                <w:sz w:val="20"/>
                <w:szCs w:val="20"/>
                <w:lang w:val="uk-UA"/>
              </w:rPr>
              <w:t xml:space="preserve">й</w:t>
            </w:r>
            <w:r>
              <w:rPr>
                <w:rFonts w:ascii="Calibri" w:hAnsi="Calibri"/>
                <w:sz w:val="20"/>
                <w:szCs w:val="20"/>
                <w:lang w:val="uk-UA"/>
              </w:rPr>
            </w:r>
            <w:r>
              <w:rPr>
                <w:rFonts w:ascii="Calibri" w:hAnsi="Calibri"/>
                <w:sz w:val="20"/>
                <w:szCs w:val="20"/>
                <w:lang w:val="uk-UA"/>
              </w:rPr>
            </w:r>
          </w:p>
          <w:p>
            <w:pPr>
              <w:pStyle w:val="963"/>
              <w:pBdr/>
              <w:spacing/>
              <w:ind/>
              <w:jc w:val="both"/>
              <w:rPr>
                <w:rFonts w:ascii="Calibri" w:hAnsi="Calibri"/>
                <w:sz w:val="20"/>
                <w:szCs w:val="20"/>
                <w:lang w:val="uk-UA"/>
              </w:rPr>
            </w:pPr>
            <w:r>
              <w:rPr>
                <w:rFonts w:ascii="Calibri" w:hAnsi="Calibri"/>
                <w:sz w:val="20"/>
                <w:szCs w:val="20"/>
                <w:lang w:val="uk-UA"/>
              </w:rPr>
              <w:t xml:space="preserve">8 заняття *10 осіб - 80 осіб в місяць</w:t>
            </w:r>
            <w:r>
              <w:rPr>
                <w:rFonts w:ascii="Calibri" w:hAnsi="Calibri"/>
                <w:sz w:val="20"/>
                <w:szCs w:val="20"/>
                <w:lang w:val="uk-UA"/>
              </w:rPr>
            </w:r>
            <w:r>
              <w:rPr>
                <w:rFonts w:ascii="Calibri" w:hAnsi="Calibri"/>
                <w:sz w:val="20"/>
                <w:szCs w:val="20"/>
                <w:lang w:val="uk-UA"/>
              </w:rPr>
            </w:r>
          </w:p>
          <w:p>
            <w:pPr>
              <w:pStyle w:val="963"/>
              <w:pBdr/>
              <w:spacing/>
              <w:ind/>
              <w:jc w:val="both"/>
              <w:rPr>
                <w:rFonts w:ascii="Calibri" w:hAnsi="Calibri" w:eastAsia="Times New Roman"/>
                <w:sz w:val="20"/>
                <w:szCs w:val="20"/>
                <w:shd w:val="clear" w:color="auto" w:fill="ffffff"/>
                <w:lang w:val="uk-UA"/>
              </w:rPr>
            </w:pPr>
            <w:r>
              <w:rPr>
                <w:rFonts w:ascii="Calibri" w:hAnsi="Calibri" w:eastAsia="Times New Roman"/>
                <w:sz w:val="20"/>
                <w:szCs w:val="20"/>
                <w:shd w:val="clear" w:color="auto" w:fill="ffffff"/>
              </w:rPr>
              <w:t xml:space="preserve"> </w:t>
            </w:r>
            <w:r>
              <w:rPr>
                <w:rFonts w:ascii="Calibri" w:hAnsi="Calibri" w:eastAsia="Times New Roman"/>
                <w:sz w:val="20"/>
                <w:szCs w:val="20"/>
                <w:shd w:val="clear" w:color="auto" w:fill="ffffff"/>
                <w:lang w:val="uk-UA"/>
              </w:rPr>
              <w:t xml:space="preserve">80*12 міс = 960 осіб</w:t>
            </w:r>
            <w:r>
              <w:rPr>
                <w:rFonts w:ascii="Calibri" w:hAnsi="Calibri" w:eastAsia="Times New Roman"/>
                <w:sz w:val="20"/>
                <w:szCs w:val="20"/>
                <w:shd w:val="clear" w:color="auto" w:fill="ffffff"/>
                <w:lang w:val="uk-UA"/>
              </w:rPr>
            </w:r>
            <w:r>
              <w:rPr>
                <w:rFonts w:ascii="Calibri" w:hAnsi="Calibri" w:eastAsia="Times New Roman"/>
                <w:sz w:val="20"/>
                <w:szCs w:val="20"/>
                <w:shd w:val="clear" w:color="auto" w:fill="ffffff"/>
                <w:lang w:val="uk-UA"/>
              </w:rPr>
            </w:r>
          </w:p>
          <w:p>
            <w:pPr>
              <w:pStyle w:val="963"/>
              <w:pBdr/>
              <w:spacing/>
              <w:ind/>
              <w:jc w:val="both"/>
              <w:rPr>
                <w:rFonts w:ascii="Calibri" w:hAnsi="Calibri"/>
                <w:b/>
                <w:sz w:val="20"/>
                <w:szCs w:val="20"/>
                <w:lang w:val="uk-UA"/>
              </w:rPr>
            </w:pPr>
            <w:r>
              <w:rPr>
                <w:rFonts w:ascii="Calibri" w:hAnsi="Calibri"/>
                <w:b/>
                <w:sz w:val="20"/>
                <w:szCs w:val="20"/>
                <w:lang w:val="uk-UA"/>
              </w:rPr>
            </w:r>
            <w:r>
              <w:rPr>
                <w:rFonts w:ascii="Calibri" w:hAnsi="Calibri"/>
                <w:b/>
                <w:sz w:val="20"/>
                <w:szCs w:val="20"/>
                <w:lang w:val="uk-UA"/>
              </w:rPr>
            </w:r>
            <w:r>
              <w:rPr>
                <w:rFonts w:ascii="Calibri" w:hAnsi="Calibri"/>
                <w:b/>
                <w:sz w:val="20"/>
                <w:szCs w:val="20"/>
                <w:lang w:val="uk-UA"/>
              </w:rPr>
            </w:r>
          </w:p>
        </w:tc>
      </w:tr>
      <w:tr>
        <w:trPr>
          <w:trHeight w:val="252"/>
        </w:trPr>
        <w:tc>
          <w:tcPr>
            <w:gridSpan w:val="4"/>
            <w:tcBorders/>
            <w:tcW w:w="9680" w:type="dxa"/>
            <w:vAlign w:val="top"/>
            <w:textDirection w:val="lrTb"/>
            <w:noWrap w:val="false"/>
          </w:tcPr>
          <w:p>
            <w:pPr>
              <w:pStyle w:val="963"/>
              <w:pBdr/>
              <w:tabs>
                <w:tab w:val="left" w:leader="none" w:pos="3072"/>
              </w:tabs>
              <w:spacing/>
              <w:ind/>
              <w:jc w:val="center"/>
              <w:rPr>
                <w:rStyle w:val="1006"/>
                <w:rFonts w:ascii="Calibri" w:hAnsi="Calibri"/>
                <w:b/>
                <w:bCs/>
                <w:color w:val="000000"/>
                <w:sz w:val="20"/>
                <w:szCs w:val="20"/>
                <w:lang w:val="uk-UA"/>
              </w:rPr>
            </w:pPr>
            <w:r>
              <w:rPr>
                <w:rStyle w:val="1006"/>
                <w:rFonts w:ascii="Calibri" w:hAnsi="Calibri"/>
                <w:b/>
                <w:bCs/>
                <w:color w:val="000000"/>
                <w:sz w:val="20"/>
                <w:szCs w:val="20"/>
                <w:lang w:val="uk-UA"/>
              </w:rPr>
            </w:r>
            <w:r>
              <w:rPr>
                <w:rStyle w:val="1006"/>
                <w:rFonts w:ascii="Calibri" w:hAnsi="Calibri"/>
                <w:b/>
                <w:bCs/>
                <w:color w:val="000000"/>
                <w:sz w:val="20"/>
                <w:szCs w:val="20"/>
                <w:lang w:val="uk-UA"/>
              </w:rPr>
            </w:r>
            <w:r>
              <w:rPr>
                <w:rStyle w:val="1006"/>
                <w:rFonts w:ascii="Calibri" w:hAnsi="Calibri"/>
                <w:b/>
                <w:bCs/>
                <w:color w:val="000000"/>
                <w:sz w:val="20"/>
                <w:szCs w:val="20"/>
                <w:lang w:val="uk-UA"/>
              </w:rPr>
            </w:r>
          </w:p>
          <w:p>
            <w:pPr>
              <w:pStyle w:val="963"/>
              <w:pBdr/>
              <w:tabs>
                <w:tab w:val="left" w:leader="none" w:pos="3072"/>
              </w:tabs>
              <w:spacing/>
              <w:ind/>
              <w:jc w:val="center"/>
              <w:rPr>
                <w:rStyle w:val="1006"/>
                <w:rFonts w:ascii="Calibri" w:hAnsi="Calibri"/>
                <w:b/>
                <w:bCs/>
                <w:color w:val="000000"/>
                <w:sz w:val="20"/>
                <w:szCs w:val="20"/>
                <w:lang w:val="uk-UA"/>
              </w:rPr>
            </w:pPr>
            <w:r>
              <w:rPr>
                <w:rStyle w:val="1006"/>
                <w:rFonts w:ascii="Calibri" w:hAnsi="Calibri"/>
                <w:b/>
                <w:bCs/>
                <w:color w:val="000000"/>
                <w:sz w:val="20"/>
                <w:szCs w:val="20"/>
                <w:lang w:val="uk-UA"/>
              </w:rPr>
              <w:t xml:space="preserve">Інформаційні кампанії</w:t>
            </w:r>
            <w:r>
              <w:rPr>
                <w:rStyle w:val="1006"/>
                <w:rFonts w:ascii="Calibri" w:hAnsi="Calibri"/>
                <w:b/>
                <w:bCs/>
                <w:color w:val="000000"/>
                <w:sz w:val="20"/>
                <w:szCs w:val="20"/>
                <w:lang w:val="uk-UA"/>
              </w:rPr>
            </w:r>
            <w:r>
              <w:rPr>
                <w:rStyle w:val="1006"/>
                <w:rFonts w:ascii="Calibri" w:hAnsi="Calibri"/>
                <w:b/>
                <w:bCs/>
                <w:color w:val="000000"/>
                <w:sz w:val="20"/>
                <w:szCs w:val="20"/>
                <w:lang w:val="uk-UA"/>
              </w:rPr>
            </w:r>
          </w:p>
        </w:tc>
      </w:tr>
      <w:tr>
        <w:trPr>
          <w:trHeight w:val="252"/>
        </w:trPr>
        <w:tc>
          <w:tcPr>
            <w:tcBorders/>
            <w:tcW w:w="856" w:type="dxa"/>
            <w:vAlign w:val="top"/>
            <w:textDirection w:val="lrTb"/>
            <w:noWrap w:val="false"/>
          </w:tcPr>
          <w:p>
            <w:pPr>
              <w:pStyle w:val="963"/>
              <w:pBdr/>
              <w:spacing/>
              <w:ind/>
              <w:jc w:val="both"/>
              <w:rPr>
                <w:rFonts w:ascii="Calibri" w:hAnsi="Calibri"/>
                <w:sz w:val="20"/>
                <w:szCs w:val="20"/>
                <w:lang w:val="uk-UA"/>
              </w:rPr>
            </w:pPr>
            <w:r>
              <w:rPr>
                <w:rFonts w:ascii="Calibri" w:hAnsi="Calibri"/>
                <w:sz w:val="20"/>
                <w:szCs w:val="20"/>
                <w:lang w:val="uk-UA"/>
              </w:rPr>
              <w:t xml:space="preserve">1</w:t>
            </w:r>
            <w:r>
              <w:rPr>
                <w:rFonts w:ascii="Calibri" w:hAnsi="Calibri"/>
                <w:sz w:val="20"/>
                <w:szCs w:val="20"/>
                <w:lang w:val="uk-UA"/>
              </w:rPr>
            </w:r>
            <w:r>
              <w:rPr>
                <w:rFonts w:ascii="Calibri" w:hAnsi="Calibri"/>
                <w:sz w:val="20"/>
                <w:szCs w:val="20"/>
                <w:lang w:val="uk-UA"/>
              </w:rPr>
            </w:r>
          </w:p>
        </w:tc>
        <w:tc>
          <w:tcPr>
            <w:tcBorders/>
            <w:tcW w:w="3191" w:type="dxa"/>
            <w:vAlign w:val="top"/>
            <w:textDirection w:val="lrTb"/>
            <w:noWrap w:val="false"/>
          </w:tcPr>
          <w:p>
            <w:pPr>
              <w:pStyle w:val="963"/>
              <w:pBdr/>
              <w:spacing/>
              <w:ind/>
              <w:jc w:val="both"/>
              <w:rPr>
                <w:rFonts w:ascii="Calibri" w:hAnsi="Calibri" w:eastAsia="Times New Roman"/>
                <w:color w:val="000000"/>
                <w:sz w:val="20"/>
                <w:szCs w:val="20"/>
                <w:shd w:val="clear" w:color="auto" w:fill="ffffff"/>
                <w:lang w:val="uk-UA"/>
              </w:rPr>
            </w:pPr>
            <w:r>
              <w:rPr>
                <w:rFonts w:ascii="Calibri" w:hAnsi="Calibri" w:eastAsia="Times New Roman"/>
                <w:color w:val="000000"/>
                <w:sz w:val="20"/>
                <w:szCs w:val="20"/>
                <w:shd w:val="clear" w:color="auto" w:fill="ffffff"/>
                <w:lang w:val="uk-UA"/>
              </w:rPr>
              <w:t xml:space="preserve">Інформаційна кампанія «16 днів активізму проти гендерно зумовленого насильства»</w:t>
            </w:r>
            <w:r>
              <w:rPr>
                <w:rFonts w:ascii="Calibri" w:hAnsi="Calibri" w:eastAsia="Times New Roman"/>
                <w:color w:val="000000"/>
                <w:sz w:val="20"/>
                <w:szCs w:val="20"/>
                <w:shd w:val="clear" w:color="auto" w:fill="ffffff"/>
                <w:lang w:val="uk-UA"/>
              </w:rPr>
            </w:r>
            <w:r>
              <w:rPr>
                <w:rFonts w:ascii="Calibri" w:hAnsi="Calibri" w:eastAsia="Times New Roman"/>
                <w:color w:val="000000"/>
                <w:sz w:val="20"/>
                <w:szCs w:val="20"/>
                <w:shd w:val="clear" w:color="auto" w:fill="ffffff"/>
                <w:lang w:val="uk-UA"/>
              </w:rPr>
            </w:r>
          </w:p>
        </w:tc>
        <w:tc>
          <w:tcPr>
            <w:tcBorders/>
            <w:tcW w:w="2813" w:type="dxa"/>
            <w:vAlign w:val="top"/>
            <w:textDirection w:val="lrTb"/>
            <w:noWrap w:val="false"/>
          </w:tcPr>
          <w:p>
            <w:pPr>
              <w:pStyle w:val="963"/>
              <w:pBdr/>
              <w:spacing/>
              <w:ind/>
              <w:jc w:val="both"/>
              <w:rPr>
                <w:rFonts w:ascii="Calibri" w:hAnsi="Calibri"/>
                <w:b/>
                <w:bCs/>
                <w:sz w:val="20"/>
                <w:szCs w:val="20"/>
                <w:lang w:val="uk-UA"/>
              </w:rPr>
            </w:pPr>
            <w:r>
              <w:rPr>
                <w:rFonts w:ascii="Calibri" w:hAnsi="Calibri"/>
                <w:b/>
                <w:bCs/>
                <w:sz w:val="20"/>
                <w:szCs w:val="20"/>
                <w:lang w:val="uk-UA"/>
              </w:rPr>
              <w:t xml:space="preserve"> Листопад 2025 - Грудень 2025</w:t>
            </w:r>
            <w:r>
              <w:rPr>
                <w:rFonts w:ascii="Calibri" w:hAnsi="Calibri"/>
                <w:b/>
                <w:bCs/>
                <w:sz w:val="20"/>
                <w:szCs w:val="20"/>
                <w:lang w:val="uk-UA"/>
              </w:rPr>
            </w:r>
            <w:r>
              <w:rPr>
                <w:rFonts w:ascii="Calibri" w:hAnsi="Calibri"/>
                <w:b/>
                <w:bCs/>
                <w:sz w:val="20"/>
                <w:szCs w:val="20"/>
                <w:lang w:val="uk-UA"/>
              </w:rPr>
            </w:r>
          </w:p>
        </w:tc>
        <w:tc>
          <w:tcPr>
            <w:tcBorders/>
            <w:tcW w:w="2820" w:type="dxa"/>
            <w:vAlign w:val="top"/>
            <w:textDirection w:val="lrTb"/>
            <w:noWrap w:val="false"/>
          </w:tcPr>
          <w:p>
            <w:pPr>
              <w:pStyle w:val="963"/>
              <w:pBdr/>
              <w:spacing/>
              <w:ind/>
              <w:jc w:val="both"/>
              <w:rPr>
                <w:rFonts w:ascii="Calibri" w:hAnsi="Calibri"/>
                <w:sz w:val="20"/>
                <w:szCs w:val="20"/>
                <w:lang w:val="uk-UA"/>
              </w:rPr>
            </w:pPr>
            <w:r>
              <w:rPr>
                <w:rFonts w:ascii="Calibri" w:hAnsi="Calibri"/>
                <w:sz w:val="20"/>
                <w:szCs w:val="20"/>
                <w:lang w:val="uk-UA"/>
              </w:rPr>
              <w:t xml:space="preserve"> охоплення до 1000 осіб</w:t>
            </w:r>
            <w:r>
              <w:rPr>
                <w:rFonts w:ascii="Calibri" w:hAnsi="Calibri"/>
                <w:sz w:val="20"/>
                <w:szCs w:val="20"/>
                <w:lang w:val="uk-UA"/>
              </w:rPr>
            </w:r>
            <w:r>
              <w:rPr>
                <w:rFonts w:ascii="Calibri" w:hAnsi="Calibri"/>
                <w:sz w:val="20"/>
                <w:szCs w:val="20"/>
                <w:lang w:val="uk-UA"/>
              </w:rPr>
            </w:r>
          </w:p>
        </w:tc>
      </w:tr>
      <w:tr>
        <w:trPr>
          <w:trHeight w:val="252"/>
        </w:trPr>
        <w:tc>
          <w:tcPr>
            <w:gridSpan w:val="4"/>
            <w:tcBorders/>
            <w:tcW w:w="9680" w:type="dxa"/>
            <w:vAlign w:val="top"/>
            <w:textDirection w:val="lrTb"/>
            <w:noWrap w:val="false"/>
          </w:tcPr>
          <w:p>
            <w:pPr>
              <w:pStyle w:val="963"/>
              <w:pBdr/>
              <w:spacing/>
              <w:ind/>
              <w:jc w:val="center"/>
              <w:rPr>
                <w:rStyle w:val="1006"/>
                <w:rFonts w:ascii="Calibri" w:hAnsi="Calibri"/>
                <w:b/>
                <w:bCs/>
                <w:color w:val="000000"/>
                <w:sz w:val="20"/>
                <w:szCs w:val="20"/>
                <w:lang w:val="uk-UA"/>
              </w:rPr>
            </w:pPr>
            <w:r>
              <w:rPr>
                <w:rStyle w:val="1006"/>
                <w:rFonts w:ascii="Calibri" w:hAnsi="Calibri"/>
                <w:b/>
                <w:bCs/>
                <w:color w:val="000000"/>
                <w:sz w:val="20"/>
                <w:szCs w:val="20"/>
                <w:lang w:val="uk-UA"/>
              </w:rPr>
            </w:r>
            <w:r>
              <w:rPr>
                <w:rStyle w:val="1006"/>
                <w:rFonts w:ascii="Calibri" w:hAnsi="Calibri"/>
                <w:b/>
                <w:bCs/>
                <w:color w:val="000000"/>
                <w:sz w:val="20"/>
                <w:szCs w:val="20"/>
                <w:lang w:val="uk-UA"/>
              </w:rPr>
            </w:r>
            <w:r>
              <w:rPr>
                <w:rStyle w:val="1006"/>
                <w:rFonts w:ascii="Calibri" w:hAnsi="Calibri"/>
                <w:b/>
                <w:bCs/>
                <w:color w:val="000000"/>
                <w:sz w:val="20"/>
                <w:szCs w:val="20"/>
                <w:lang w:val="uk-UA"/>
              </w:rPr>
            </w:r>
          </w:p>
          <w:p>
            <w:pPr>
              <w:pStyle w:val="963"/>
              <w:pBdr/>
              <w:spacing/>
              <w:ind/>
              <w:jc w:val="center"/>
              <w:rPr>
                <w:rStyle w:val="1006"/>
                <w:rFonts w:ascii="Calibri" w:hAnsi="Calibri"/>
                <w:b/>
                <w:bCs/>
                <w:color w:val="000000"/>
                <w:sz w:val="20"/>
                <w:szCs w:val="20"/>
                <w:lang w:val="uk-UA"/>
              </w:rPr>
            </w:pPr>
            <w:r>
              <w:rPr>
                <w:rStyle w:val="1006"/>
                <w:rFonts w:ascii="Calibri" w:hAnsi="Calibri"/>
                <w:b/>
                <w:bCs/>
                <w:color w:val="000000"/>
                <w:sz w:val="20"/>
                <w:szCs w:val="20"/>
                <w:lang w:val="uk-UA"/>
              </w:rPr>
              <w:t xml:space="preserve">Видача Наборів гідності</w:t>
            </w:r>
            <w:r>
              <w:rPr>
                <w:rStyle w:val="1006"/>
                <w:rFonts w:ascii="Calibri" w:hAnsi="Calibri"/>
                <w:b/>
                <w:bCs/>
                <w:color w:val="000000"/>
                <w:sz w:val="20"/>
                <w:szCs w:val="20"/>
                <w:lang w:val="uk-UA"/>
              </w:rPr>
            </w:r>
            <w:r>
              <w:rPr>
                <w:rStyle w:val="1006"/>
                <w:rFonts w:ascii="Calibri" w:hAnsi="Calibri"/>
                <w:b/>
                <w:bCs/>
                <w:color w:val="000000"/>
                <w:sz w:val="20"/>
                <w:szCs w:val="20"/>
                <w:lang w:val="uk-UA"/>
              </w:rPr>
            </w:r>
          </w:p>
        </w:tc>
      </w:tr>
      <w:tr>
        <w:trPr>
          <w:trHeight w:val="252"/>
        </w:trPr>
        <w:tc>
          <w:tcPr>
            <w:tcBorders/>
            <w:tcW w:w="856" w:type="dxa"/>
            <w:vAlign w:val="top"/>
            <w:textDirection w:val="lrTb"/>
            <w:noWrap w:val="false"/>
          </w:tcPr>
          <w:p>
            <w:pPr>
              <w:pStyle w:val="963"/>
              <w:pBdr/>
              <w:spacing/>
              <w:ind/>
              <w:jc w:val="both"/>
              <w:rPr>
                <w:rFonts w:ascii="Calibri" w:hAnsi="Calibri"/>
                <w:sz w:val="20"/>
                <w:szCs w:val="20"/>
                <w:lang w:val="uk-UA"/>
              </w:rPr>
            </w:pPr>
            <w:r>
              <w:rPr>
                <w:rFonts w:ascii="Calibri" w:hAnsi="Calibri"/>
                <w:sz w:val="20"/>
                <w:szCs w:val="20"/>
                <w:lang w:val="uk-UA"/>
              </w:rPr>
              <w:t xml:space="preserve">1</w:t>
            </w:r>
            <w:r>
              <w:rPr>
                <w:rFonts w:ascii="Calibri" w:hAnsi="Calibri"/>
                <w:sz w:val="20"/>
                <w:szCs w:val="20"/>
                <w:lang w:val="uk-UA"/>
              </w:rPr>
            </w:r>
            <w:r>
              <w:rPr>
                <w:rFonts w:ascii="Calibri" w:hAnsi="Calibri"/>
                <w:sz w:val="20"/>
                <w:szCs w:val="20"/>
                <w:lang w:val="uk-UA"/>
              </w:rPr>
            </w:r>
          </w:p>
        </w:tc>
        <w:tc>
          <w:tcPr>
            <w:tcBorders/>
            <w:tcW w:w="3191" w:type="dxa"/>
            <w:vAlign w:val="top"/>
            <w:textDirection w:val="lrTb"/>
            <w:noWrap w:val="false"/>
          </w:tcPr>
          <w:p>
            <w:pPr>
              <w:pStyle w:val="963"/>
              <w:pBdr/>
              <w:spacing/>
              <w:ind/>
              <w:jc w:val="both"/>
              <w:rPr>
                <w:rFonts w:ascii="Calibri" w:hAnsi="Calibri" w:eastAsia="Times New Roman"/>
                <w:color w:val="000000"/>
                <w:sz w:val="20"/>
                <w:szCs w:val="20"/>
                <w:shd w:val="clear" w:color="auto" w:fill="ffffff"/>
                <w:lang w:val="uk-UA"/>
              </w:rPr>
            </w:pPr>
            <w:r>
              <w:rPr>
                <w:rFonts w:ascii="Calibri" w:hAnsi="Calibri" w:eastAsia="Times New Roman"/>
                <w:color w:val="000000"/>
                <w:sz w:val="20"/>
                <w:szCs w:val="20"/>
                <w:shd w:val="clear" w:color="auto" w:fill="ffffff"/>
                <w:lang w:val="uk-UA"/>
              </w:rPr>
              <w:t xml:space="preserve">Видача Наборів гідності  для 250  дівчат та жінок Менської громади</w:t>
            </w:r>
            <w:r>
              <w:rPr>
                <w:rFonts w:ascii="Calibri" w:hAnsi="Calibri" w:eastAsia="Times New Roman"/>
                <w:color w:val="000000"/>
                <w:sz w:val="20"/>
                <w:szCs w:val="20"/>
                <w:shd w:val="clear" w:color="auto" w:fill="ffffff"/>
                <w:lang w:val="uk-UA"/>
              </w:rPr>
            </w:r>
            <w:r>
              <w:rPr>
                <w:rFonts w:ascii="Calibri" w:hAnsi="Calibri" w:eastAsia="Times New Roman"/>
                <w:color w:val="000000"/>
                <w:sz w:val="20"/>
                <w:szCs w:val="20"/>
                <w:shd w:val="clear" w:color="auto" w:fill="ffffff"/>
                <w:lang w:val="uk-UA"/>
              </w:rPr>
            </w:r>
          </w:p>
        </w:tc>
        <w:tc>
          <w:tcPr>
            <w:tcBorders/>
            <w:tcW w:w="2813" w:type="dxa"/>
            <w:vAlign w:val="top"/>
            <w:textDirection w:val="lrTb"/>
            <w:noWrap w:val="false"/>
          </w:tcPr>
          <w:p>
            <w:pPr>
              <w:pStyle w:val="963"/>
              <w:pBdr/>
              <w:spacing/>
              <w:ind/>
              <w:jc w:val="both"/>
              <w:rPr>
                <w:rFonts w:ascii="Calibri" w:hAnsi="Calibri"/>
                <w:b/>
                <w:bCs/>
                <w:sz w:val="20"/>
                <w:szCs w:val="20"/>
                <w:lang w:val="uk-UA"/>
              </w:rPr>
            </w:pPr>
            <w:r>
              <w:rPr>
                <w:rFonts w:ascii="Calibri" w:hAnsi="Calibri"/>
                <w:b/>
                <w:bCs/>
                <w:sz w:val="20"/>
                <w:szCs w:val="20"/>
                <w:lang w:val="uk-UA"/>
              </w:rPr>
              <w:t xml:space="preserve">Згідно запланованого графіка до  травня 2026</w:t>
            </w:r>
            <w:r>
              <w:rPr>
                <w:rFonts w:ascii="Calibri" w:hAnsi="Calibri"/>
                <w:b/>
                <w:bCs/>
                <w:sz w:val="20"/>
                <w:szCs w:val="20"/>
                <w:lang w:val="uk-UA"/>
              </w:rPr>
            </w:r>
            <w:r>
              <w:rPr>
                <w:rFonts w:ascii="Calibri" w:hAnsi="Calibri"/>
                <w:b/>
                <w:bCs/>
                <w:sz w:val="20"/>
                <w:szCs w:val="20"/>
                <w:lang w:val="uk-UA"/>
              </w:rPr>
            </w:r>
          </w:p>
        </w:tc>
        <w:tc>
          <w:tcPr>
            <w:tcBorders/>
            <w:tcW w:w="2820" w:type="dxa"/>
            <w:vAlign w:val="top"/>
            <w:textDirection w:val="lrTb"/>
            <w:noWrap w:val="false"/>
          </w:tcPr>
          <w:p>
            <w:pPr>
              <w:pStyle w:val="963"/>
              <w:pBdr/>
              <w:spacing/>
              <w:ind/>
              <w:jc w:val="both"/>
              <w:rPr>
                <w:rFonts w:ascii="Calibri" w:hAnsi="Calibri"/>
                <w:sz w:val="20"/>
                <w:szCs w:val="20"/>
                <w:lang w:val="uk-UA"/>
              </w:rPr>
            </w:pPr>
            <w:r>
              <w:rPr>
                <w:rFonts w:ascii="Calibri" w:hAnsi="Calibri"/>
                <w:sz w:val="20"/>
                <w:szCs w:val="20"/>
                <w:lang w:val="uk-UA"/>
              </w:rPr>
              <w:t xml:space="preserve">250 осіб</w:t>
            </w:r>
            <w:r>
              <w:rPr>
                <w:rFonts w:ascii="Calibri" w:hAnsi="Calibri"/>
                <w:sz w:val="20"/>
                <w:szCs w:val="20"/>
                <w:lang w:val="uk-UA"/>
              </w:rPr>
            </w:r>
            <w:r>
              <w:rPr>
                <w:rFonts w:ascii="Calibri" w:hAnsi="Calibri"/>
                <w:sz w:val="20"/>
                <w:szCs w:val="20"/>
                <w:lang w:val="uk-UA"/>
              </w:rPr>
            </w:r>
          </w:p>
        </w:tc>
      </w:tr>
      <w:tr>
        <w:trPr>
          <w:trHeight w:val="252"/>
        </w:trPr>
        <w:tc>
          <w:tcPr>
            <w:gridSpan w:val="4"/>
            <w:tcBorders/>
            <w:tcW w:w="9680" w:type="dxa"/>
            <w:vAlign w:val="top"/>
            <w:textDirection w:val="lrTb"/>
            <w:noWrap w:val="false"/>
          </w:tcPr>
          <w:p>
            <w:pPr>
              <w:pStyle w:val="963"/>
              <w:pBdr/>
              <w:spacing/>
              <w:ind/>
              <w:jc w:val="center"/>
              <w:rPr>
                <w:rStyle w:val="1006"/>
                <w:rFonts w:ascii="Calibri" w:hAnsi="Calibri"/>
                <w:b/>
                <w:bCs/>
                <w:color w:val="000000"/>
                <w:sz w:val="20"/>
                <w:szCs w:val="20"/>
                <w:lang w:val="uk-UA"/>
              </w:rPr>
            </w:pPr>
            <w:r>
              <w:rPr>
                <w:rStyle w:val="1006"/>
                <w:rFonts w:ascii="Calibri" w:hAnsi="Calibri"/>
                <w:b/>
                <w:bCs/>
                <w:color w:val="000000"/>
                <w:sz w:val="20"/>
                <w:szCs w:val="20"/>
                <w:lang w:val="uk-UA"/>
              </w:rPr>
            </w:r>
            <w:r>
              <w:rPr>
                <w:rStyle w:val="1006"/>
                <w:rFonts w:ascii="Calibri" w:hAnsi="Calibri"/>
                <w:b/>
                <w:bCs/>
                <w:color w:val="000000"/>
                <w:sz w:val="20"/>
                <w:szCs w:val="20"/>
                <w:lang w:val="uk-UA"/>
              </w:rPr>
            </w:r>
            <w:r>
              <w:rPr>
                <w:rStyle w:val="1006"/>
                <w:rFonts w:ascii="Calibri" w:hAnsi="Calibri"/>
                <w:b/>
                <w:bCs/>
                <w:color w:val="000000"/>
                <w:sz w:val="20"/>
                <w:szCs w:val="20"/>
                <w:lang w:val="uk-UA"/>
              </w:rPr>
            </w:r>
          </w:p>
          <w:p>
            <w:pPr>
              <w:pStyle w:val="963"/>
              <w:pBdr/>
              <w:spacing/>
              <w:ind/>
              <w:jc w:val="center"/>
              <w:rPr>
                <w:rStyle w:val="1006"/>
                <w:rFonts w:ascii="Calibri" w:hAnsi="Calibri"/>
                <w:b/>
                <w:bCs/>
                <w:color w:val="000000"/>
                <w:sz w:val="20"/>
                <w:szCs w:val="20"/>
                <w:lang w:val="uk-UA"/>
              </w:rPr>
            </w:pPr>
            <w:r>
              <w:rPr>
                <w:rStyle w:val="1006"/>
                <w:rFonts w:ascii="Calibri" w:hAnsi="Calibri"/>
                <w:b/>
                <w:bCs/>
                <w:color w:val="000000"/>
                <w:sz w:val="20"/>
                <w:szCs w:val="20"/>
                <w:lang w:val="uk-UA"/>
              </w:rPr>
              <w:t xml:space="preserve">Навчально-тренінгові заходи</w:t>
            </w:r>
            <w:r>
              <w:rPr>
                <w:rStyle w:val="1006"/>
                <w:rFonts w:ascii="Calibri" w:hAnsi="Calibri"/>
                <w:b/>
                <w:bCs/>
                <w:color w:val="000000"/>
                <w:sz w:val="20"/>
                <w:szCs w:val="20"/>
                <w:lang w:val="uk-UA"/>
              </w:rPr>
            </w:r>
            <w:r>
              <w:rPr>
                <w:rStyle w:val="1006"/>
                <w:rFonts w:ascii="Calibri" w:hAnsi="Calibri"/>
                <w:b/>
                <w:bCs/>
                <w:color w:val="000000"/>
                <w:sz w:val="20"/>
                <w:szCs w:val="20"/>
                <w:lang w:val="uk-UA"/>
              </w:rPr>
            </w:r>
          </w:p>
        </w:tc>
      </w:tr>
      <w:tr>
        <w:trPr>
          <w:trHeight w:val="252"/>
        </w:trPr>
        <w:tc>
          <w:tcPr>
            <w:tcBorders/>
            <w:tcW w:w="856" w:type="dxa"/>
            <w:vAlign w:val="top"/>
            <w:textDirection w:val="lrTb"/>
            <w:noWrap w:val="false"/>
          </w:tcPr>
          <w:p>
            <w:pPr>
              <w:pStyle w:val="963"/>
              <w:pBdr/>
              <w:spacing/>
              <w:ind/>
              <w:jc w:val="both"/>
              <w:rPr>
                <w:rFonts w:ascii="Calibri" w:hAnsi="Calibri"/>
                <w:sz w:val="20"/>
                <w:szCs w:val="20"/>
                <w:lang w:val="uk-UA"/>
              </w:rPr>
            </w:pPr>
            <w:r>
              <w:rPr>
                <w:rFonts w:ascii="Calibri" w:hAnsi="Calibri"/>
                <w:sz w:val="20"/>
                <w:szCs w:val="20"/>
                <w:lang w:val="uk-UA"/>
              </w:rPr>
              <w:t xml:space="preserve">1.</w:t>
            </w:r>
            <w:r>
              <w:rPr>
                <w:rFonts w:ascii="Calibri" w:hAnsi="Calibri"/>
                <w:sz w:val="20"/>
                <w:szCs w:val="20"/>
                <w:lang w:val="uk-UA"/>
              </w:rPr>
            </w:r>
            <w:r>
              <w:rPr>
                <w:rFonts w:ascii="Calibri" w:hAnsi="Calibri"/>
                <w:sz w:val="20"/>
                <w:szCs w:val="20"/>
                <w:lang w:val="uk-UA"/>
              </w:rPr>
            </w:r>
          </w:p>
        </w:tc>
        <w:tc>
          <w:tcPr>
            <w:tcBorders/>
            <w:tcW w:w="3191" w:type="dxa"/>
            <w:vAlign w:val="top"/>
            <w:textDirection w:val="lrTb"/>
            <w:noWrap w:val="false"/>
          </w:tcPr>
          <w:p>
            <w:pPr>
              <w:pStyle w:val="963"/>
              <w:pBdr/>
              <w:spacing/>
              <w:ind/>
              <w:jc w:val="both"/>
              <w:rPr>
                <w:rFonts w:ascii="Calibri" w:hAnsi="Calibri" w:eastAsia="Times New Roman"/>
                <w:color w:val="000000"/>
                <w:sz w:val="20"/>
                <w:szCs w:val="20"/>
                <w:shd w:val="clear" w:color="auto" w:fill="ffffff"/>
                <w:lang w:val="uk-UA"/>
              </w:rPr>
            </w:pPr>
            <w:r>
              <w:rPr>
                <w:rFonts w:ascii="Calibri" w:hAnsi="Calibri" w:eastAsia="Times New Roman"/>
                <w:color w:val="000000"/>
                <w:sz w:val="20"/>
                <w:szCs w:val="20"/>
                <w:shd w:val="clear" w:color="auto" w:fill="ffffff"/>
                <w:lang w:val="uk-UA"/>
              </w:rPr>
              <w:t xml:space="preserve">Фахівці Безпечного простору для жінок та дівчат Менської громади беруть участь у навчально- тренінгових </w:t>
            </w:r>
            <w:r>
              <w:rPr>
                <w:rFonts w:ascii="Calibri" w:hAnsi="Calibri" w:eastAsia="Times New Roman"/>
                <w:color w:val="000000"/>
                <w:sz w:val="20"/>
                <w:szCs w:val="20"/>
                <w:shd w:val="clear" w:color="auto" w:fill="ffffff"/>
                <w:lang w:val="uk-UA"/>
              </w:rPr>
              <w:t xml:space="preserve">заходах відповідно до  окремих листів запрошень та  програм проведення. </w:t>
            </w:r>
            <w:r>
              <w:rPr>
                <w:rFonts w:ascii="Calibri" w:hAnsi="Calibri" w:eastAsia="Times New Roman"/>
                <w:color w:val="000000"/>
                <w:sz w:val="20"/>
                <w:szCs w:val="20"/>
                <w:shd w:val="clear" w:color="auto" w:fill="ffffff"/>
                <w:lang w:val="uk-UA"/>
              </w:rPr>
            </w:r>
            <w:r>
              <w:rPr>
                <w:rFonts w:ascii="Calibri" w:hAnsi="Calibri" w:eastAsia="Times New Roman"/>
                <w:color w:val="000000"/>
                <w:sz w:val="20"/>
                <w:szCs w:val="20"/>
                <w:shd w:val="clear" w:color="auto" w:fill="ffffff"/>
                <w:lang w:val="uk-UA"/>
              </w:rPr>
            </w:r>
          </w:p>
        </w:tc>
        <w:tc>
          <w:tcPr>
            <w:tcBorders/>
            <w:tcW w:w="2813" w:type="dxa"/>
            <w:vAlign w:val="top"/>
            <w:textDirection w:val="lrTb"/>
            <w:noWrap w:val="false"/>
          </w:tcPr>
          <w:p>
            <w:pPr>
              <w:pStyle w:val="963"/>
              <w:pBdr/>
              <w:spacing/>
              <w:ind/>
              <w:jc w:val="both"/>
              <w:rPr>
                <w:rFonts w:ascii="Calibri" w:hAnsi="Calibri"/>
                <w:b/>
                <w:sz w:val="20"/>
                <w:szCs w:val="20"/>
                <w:lang w:val="uk-UA"/>
              </w:rPr>
            </w:pPr>
            <w:r>
              <w:rPr>
                <w:rFonts w:ascii="Calibri" w:hAnsi="Calibri"/>
                <w:b/>
                <w:sz w:val="20"/>
                <w:szCs w:val="20"/>
                <w:lang w:val="uk-UA"/>
              </w:rPr>
              <w:t xml:space="preserve">Червень 2025 -  </w:t>
            </w:r>
            <w:r>
              <w:rPr>
                <w:rFonts w:ascii="Calibri" w:hAnsi="Calibri"/>
                <w:b/>
                <w:bCs/>
                <w:sz w:val="20"/>
                <w:szCs w:val="20"/>
                <w:lang w:val="uk-UA"/>
              </w:rPr>
              <w:t xml:space="preserve">Травень 2026</w:t>
            </w:r>
            <w:r>
              <w:rPr>
                <w:rFonts w:ascii="Calibri" w:hAnsi="Calibri"/>
                <w:b/>
                <w:sz w:val="20"/>
                <w:szCs w:val="20"/>
                <w:lang w:val="uk-UA"/>
              </w:rPr>
            </w:r>
            <w:r>
              <w:rPr>
                <w:rFonts w:ascii="Calibri" w:hAnsi="Calibri"/>
                <w:b/>
                <w:sz w:val="20"/>
                <w:szCs w:val="20"/>
                <w:lang w:val="uk-UA"/>
              </w:rPr>
            </w:r>
          </w:p>
          <w:p>
            <w:pPr>
              <w:pStyle w:val="963"/>
              <w:pBdr/>
              <w:spacing/>
              <w:ind/>
              <w:jc w:val="center"/>
              <w:rPr>
                <w:rFonts w:ascii="Calibri" w:hAnsi="Calibri"/>
                <w:b/>
                <w:bCs/>
                <w:sz w:val="20"/>
                <w:szCs w:val="20"/>
                <w:lang w:val="uk-UA"/>
              </w:rPr>
            </w:pPr>
            <w:r>
              <w:rPr>
                <w:rFonts w:ascii="Calibri" w:hAnsi="Calibri"/>
                <w:b/>
                <w:bCs/>
                <w:sz w:val="20"/>
                <w:szCs w:val="20"/>
                <w:lang w:val="uk-UA"/>
              </w:rPr>
            </w:r>
            <w:r>
              <w:rPr>
                <w:rFonts w:ascii="Calibri" w:hAnsi="Calibri"/>
                <w:b/>
                <w:bCs/>
                <w:sz w:val="20"/>
                <w:szCs w:val="20"/>
                <w:lang w:val="uk-UA"/>
              </w:rPr>
            </w:r>
            <w:r>
              <w:rPr>
                <w:rFonts w:ascii="Calibri" w:hAnsi="Calibri"/>
                <w:b/>
                <w:bCs/>
                <w:sz w:val="20"/>
                <w:szCs w:val="20"/>
                <w:lang w:val="uk-UA"/>
              </w:rPr>
            </w:r>
          </w:p>
        </w:tc>
        <w:tc>
          <w:tcPr>
            <w:tcBorders/>
            <w:tcW w:w="2820" w:type="dxa"/>
            <w:vAlign w:val="top"/>
            <w:textDirection w:val="lrTb"/>
            <w:noWrap w:val="false"/>
          </w:tcPr>
          <w:p>
            <w:pPr>
              <w:pStyle w:val="963"/>
              <w:pBdr/>
              <w:spacing/>
              <w:ind/>
              <w:jc w:val="both"/>
              <w:rPr>
                <w:rFonts w:ascii="Calibri" w:hAnsi="Calibri"/>
                <w:sz w:val="20"/>
                <w:szCs w:val="20"/>
                <w:lang w:val="uk-UA"/>
              </w:rPr>
            </w:pPr>
            <w:r>
              <w:rPr>
                <w:rFonts w:ascii="Calibri" w:hAnsi="Calibri"/>
                <w:sz w:val="20"/>
                <w:szCs w:val="20"/>
                <w:lang w:val="uk-UA"/>
              </w:rPr>
              <w:t xml:space="preserve"> Обов</w:t>
            </w:r>
            <w:r>
              <w:rPr>
                <w:rFonts w:ascii="Calibri" w:hAnsi="Calibri"/>
                <w:sz w:val="20"/>
                <w:szCs w:val="20"/>
              </w:rPr>
              <w:t xml:space="preserve">’</w:t>
            </w:r>
            <w:r>
              <w:rPr>
                <w:rFonts w:ascii="Calibri" w:hAnsi="Calibri"/>
                <w:sz w:val="20"/>
                <w:szCs w:val="20"/>
                <w:lang w:val="uk-UA"/>
              </w:rPr>
              <w:t xml:space="preserve">язкову участь у навчаннях приймають   2 соціальних працівники та психолог, тренер з психогімнастики та фахівець англ/ укр мови, водій - за потребою</w:t>
            </w:r>
            <w:r>
              <w:rPr>
                <w:rFonts w:ascii="Calibri" w:hAnsi="Calibri"/>
                <w:sz w:val="20"/>
                <w:szCs w:val="20"/>
                <w:lang w:val="uk-UA"/>
              </w:rPr>
            </w:r>
            <w:r>
              <w:rPr>
                <w:rFonts w:ascii="Calibri" w:hAnsi="Calibri"/>
                <w:sz w:val="20"/>
                <w:szCs w:val="20"/>
                <w:lang w:val="uk-UA"/>
              </w:rPr>
            </w:r>
          </w:p>
        </w:tc>
      </w:tr>
      <w:tr>
        <w:trPr>
          <w:trHeight w:val="252"/>
        </w:trPr>
        <w:tc>
          <w:tcPr>
            <w:tcBorders/>
            <w:tcW w:w="856" w:type="dxa"/>
            <w:vAlign w:val="top"/>
            <w:textDirection w:val="lrTb"/>
            <w:noWrap w:val="false"/>
          </w:tcPr>
          <w:p>
            <w:pPr>
              <w:pStyle w:val="963"/>
              <w:pBdr/>
              <w:spacing/>
              <w:ind/>
              <w:jc w:val="both"/>
              <w:rPr>
                <w:rFonts w:ascii="Calibri" w:hAnsi="Calibri"/>
                <w:sz w:val="20"/>
                <w:szCs w:val="20"/>
                <w:lang w:val="uk-UA"/>
              </w:rPr>
            </w:pPr>
            <w:r>
              <w:rPr>
                <w:rFonts w:ascii="Calibri" w:hAnsi="Calibri"/>
                <w:sz w:val="20"/>
                <w:szCs w:val="20"/>
                <w:lang w:val="uk-UA"/>
              </w:rPr>
              <w:t xml:space="preserve">2. </w:t>
            </w:r>
            <w:r>
              <w:rPr>
                <w:rFonts w:ascii="Calibri" w:hAnsi="Calibri"/>
                <w:sz w:val="20"/>
                <w:szCs w:val="20"/>
                <w:lang w:val="uk-UA"/>
              </w:rPr>
            </w:r>
            <w:r>
              <w:rPr>
                <w:rFonts w:ascii="Calibri" w:hAnsi="Calibri"/>
                <w:sz w:val="20"/>
                <w:szCs w:val="20"/>
                <w:lang w:val="uk-UA"/>
              </w:rPr>
            </w:r>
          </w:p>
        </w:tc>
        <w:tc>
          <w:tcPr>
            <w:tcBorders/>
            <w:tcW w:w="3191" w:type="dxa"/>
            <w:vAlign w:val="top"/>
            <w:textDirection w:val="lrTb"/>
            <w:noWrap w:val="false"/>
          </w:tcPr>
          <w:p>
            <w:pPr>
              <w:pStyle w:val="963"/>
              <w:pBdr/>
              <w:spacing/>
              <w:ind/>
              <w:rPr>
                <w:rFonts w:ascii="Calibri" w:hAnsi="Calibri" w:eastAsia="Times New Roman"/>
                <w:color w:val="000000"/>
                <w:sz w:val="20"/>
                <w:szCs w:val="20"/>
                <w:shd w:val="clear" w:color="auto" w:fill="ffffff"/>
                <w:lang w:val="uk-UA"/>
              </w:rPr>
            </w:pPr>
            <w:r>
              <w:rPr>
                <w:rFonts w:ascii="Calibri" w:hAnsi="Calibri" w:eastAsia="Times New Roman"/>
                <w:color w:val="000000"/>
                <w:sz w:val="20"/>
                <w:szCs w:val="20"/>
                <w:shd w:val="clear" w:color="auto" w:fill="ffffff"/>
                <w:lang w:val="uk-UA"/>
              </w:rPr>
              <w:t xml:space="preserve">Навчальні тренінги «Разом проти насильства: ефективна взаємодія у громаді». Проводиться силами УФГЗ відповідно до запиту громади.</w:t>
            </w:r>
            <w:r>
              <w:rPr>
                <w:rFonts w:ascii="Calibri" w:hAnsi="Calibri" w:eastAsia="Times New Roman"/>
                <w:color w:val="000000"/>
                <w:sz w:val="20"/>
                <w:szCs w:val="20"/>
                <w:shd w:val="clear" w:color="auto" w:fill="ffffff"/>
                <w:lang w:val="uk-UA"/>
              </w:rPr>
            </w:r>
            <w:r>
              <w:rPr>
                <w:rFonts w:ascii="Calibri" w:hAnsi="Calibri" w:eastAsia="Times New Roman"/>
                <w:color w:val="000000"/>
                <w:sz w:val="20"/>
                <w:szCs w:val="20"/>
                <w:shd w:val="clear" w:color="auto" w:fill="ffffff"/>
                <w:lang w:val="uk-UA"/>
              </w:rPr>
            </w:r>
          </w:p>
        </w:tc>
        <w:tc>
          <w:tcPr>
            <w:tcBorders/>
            <w:tcW w:w="2813" w:type="dxa"/>
            <w:vAlign w:val="top"/>
            <w:textDirection w:val="lrTb"/>
            <w:noWrap w:val="false"/>
          </w:tcPr>
          <w:p>
            <w:pPr>
              <w:pStyle w:val="963"/>
              <w:pBdr/>
              <w:spacing/>
              <w:ind/>
              <w:jc w:val="both"/>
              <w:rPr>
                <w:rFonts w:ascii="Calibri" w:hAnsi="Calibri"/>
                <w:b/>
                <w:sz w:val="20"/>
                <w:szCs w:val="20"/>
                <w:lang w:val="uk-UA"/>
              </w:rPr>
            </w:pPr>
            <w:r>
              <w:rPr>
                <w:rFonts w:ascii="Calibri" w:hAnsi="Calibri"/>
                <w:b/>
                <w:sz w:val="20"/>
                <w:szCs w:val="20"/>
                <w:lang w:val="uk-UA"/>
              </w:rPr>
              <w:t xml:space="preserve">Липень 2025 – Вересень 2025</w:t>
            </w:r>
            <w:r>
              <w:rPr>
                <w:rFonts w:ascii="Calibri" w:hAnsi="Calibri"/>
                <w:b/>
                <w:sz w:val="20"/>
                <w:szCs w:val="20"/>
                <w:lang w:val="uk-UA"/>
              </w:rPr>
            </w:r>
            <w:r>
              <w:rPr>
                <w:rFonts w:ascii="Calibri" w:hAnsi="Calibri"/>
                <w:b/>
                <w:sz w:val="20"/>
                <w:szCs w:val="20"/>
                <w:lang w:val="uk-UA"/>
              </w:rPr>
            </w:r>
          </w:p>
        </w:tc>
        <w:tc>
          <w:tcPr>
            <w:tcBorders/>
            <w:tcW w:w="2820" w:type="dxa"/>
            <w:vAlign w:val="top"/>
            <w:textDirection w:val="lrTb"/>
            <w:noWrap w:val="false"/>
          </w:tcPr>
          <w:p>
            <w:pPr>
              <w:pStyle w:val="963"/>
              <w:pBdr/>
              <w:spacing/>
              <w:ind/>
              <w:jc w:val="both"/>
              <w:rPr>
                <w:rFonts w:ascii="Calibri" w:hAnsi="Calibri"/>
                <w:bCs/>
                <w:sz w:val="20"/>
                <w:szCs w:val="20"/>
                <w:lang w:val="uk-UA"/>
              </w:rPr>
            </w:pPr>
            <w:r>
              <w:rPr>
                <w:rFonts w:ascii="Calibri" w:hAnsi="Calibri"/>
                <w:bCs/>
                <w:sz w:val="20"/>
                <w:szCs w:val="20"/>
                <w:lang w:val="uk-UA"/>
              </w:rPr>
              <w:t xml:space="preserve">Участь у навчальному тренінгу  до 20 осіб.</w:t>
            </w:r>
            <w:r>
              <w:rPr>
                <w:rFonts w:ascii="Calibri" w:hAnsi="Calibri"/>
                <w:bCs/>
                <w:sz w:val="20"/>
                <w:szCs w:val="20"/>
                <w:lang w:val="uk-UA"/>
              </w:rPr>
            </w:r>
            <w:r>
              <w:rPr>
                <w:rFonts w:ascii="Calibri" w:hAnsi="Calibri"/>
                <w:bCs/>
                <w:sz w:val="20"/>
                <w:szCs w:val="20"/>
                <w:lang w:val="uk-UA"/>
              </w:rPr>
            </w:r>
          </w:p>
        </w:tc>
      </w:tr>
      <w:tr>
        <w:trPr>
          <w:trHeight w:val="252"/>
        </w:trPr>
        <w:tc>
          <w:tcPr>
            <w:gridSpan w:val="4"/>
            <w:tcBorders/>
            <w:tcW w:w="9680" w:type="dxa"/>
            <w:vAlign w:val="top"/>
            <w:textDirection w:val="lrTb"/>
            <w:noWrap w:val="false"/>
          </w:tcPr>
          <w:p>
            <w:pPr>
              <w:pStyle w:val="963"/>
              <w:pBdr/>
              <w:spacing/>
              <w:ind/>
              <w:jc w:val="center"/>
              <w:rPr>
                <w:rStyle w:val="1006"/>
                <w:rFonts w:ascii="Calibri" w:hAnsi="Calibri"/>
                <w:b/>
                <w:bCs/>
                <w:color w:val="000000"/>
                <w:sz w:val="20"/>
                <w:szCs w:val="20"/>
                <w:lang w:val="uk-UA"/>
              </w:rPr>
            </w:pPr>
            <w:r>
              <w:rPr>
                <w:rStyle w:val="1006"/>
                <w:rFonts w:ascii="Calibri" w:hAnsi="Calibri"/>
                <w:b/>
                <w:bCs/>
                <w:color w:val="000000"/>
                <w:sz w:val="20"/>
                <w:szCs w:val="20"/>
                <w:lang w:val="uk-UA"/>
              </w:rPr>
            </w:r>
            <w:r>
              <w:rPr>
                <w:rStyle w:val="1006"/>
                <w:rFonts w:ascii="Calibri" w:hAnsi="Calibri"/>
                <w:b/>
                <w:bCs/>
                <w:color w:val="000000"/>
                <w:sz w:val="20"/>
                <w:szCs w:val="20"/>
                <w:lang w:val="uk-UA"/>
              </w:rPr>
            </w:r>
            <w:r>
              <w:rPr>
                <w:rStyle w:val="1006"/>
                <w:rFonts w:ascii="Calibri" w:hAnsi="Calibri"/>
                <w:b/>
                <w:bCs/>
                <w:color w:val="000000"/>
                <w:sz w:val="20"/>
                <w:szCs w:val="20"/>
                <w:lang w:val="uk-UA"/>
              </w:rPr>
            </w:r>
          </w:p>
          <w:p>
            <w:pPr>
              <w:pStyle w:val="963"/>
              <w:pBdr/>
              <w:spacing/>
              <w:ind/>
              <w:jc w:val="center"/>
              <w:rPr>
                <w:rStyle w:val="1006"/>
                <w:rFonts w:ascii="Calibri" w:hAnsi="Calibri"/>
                <w:b/>
                <w:bCs/>
                <w:color w:val="000000"/>
                <w:sz w:val="20"/>
                <w:szCs w:val="20"/>
                <w:lang w:val="uk-UA"/>
              </w:rPr>
            </w:pPr>
            <w:r>
              <w:rPr>
                <w:rStyle w:val="1006"/>
                <w:rFonts w:ascii="Calibri" w:hAnsi="Calibri"/>
                <w:b/>
                <w:bCs/>
                <w:color w:val="000000"/>
                <w:sz w:val="20"/>
                <w:szCs w:val="20"/>
                <w:lang w:val="uk-UA"/>
              </w:rPr>
              <w:t xml:space="preserve">Супервізійні зустрічі</w:t>
            </w:r>
            <w:r>
              <w:rPr>
                <w:rStyle w:val="1006"/>
                <w:rFonts w:ascii="Calibri" w:hAnsi="Calibri"/>
                <w:b/>
                <w:bCs/>
                <w:color w:val="000000"/>
                <w:sz w:val="20"/>
                <w:szCs w:val="20"/>
                <w:lang w:val="uk-UA"/>
              </w:rPr>
            </w:r>
            <w:r>
              <w:rPr>
                <w:rStyle w:val="1006"/>
                <w:rFonts w:ascii="Calibri" w:hAnsi="Calibri"/>
                <w:b/>
                <w:bCs/>
                <w:color w:val="000000"/>
                <w:sz w:val="20"/>
                <w:szCs w:val="20"/>
                <w:lang w:val="uk-UA"/>
              </w:rPr>
            </w:r>
          </w:p>
        </w:tc>
      </w:tr>
      <w:tr>
        <w:trPr>
          <w:trHeight w:val="269"/>
        </w:trPr>
        <w:tc>
          <w:tcPr>
            <w:tcBorders/>
            <w:tcW w:w="856" w:type="dxa"/>
            <w:vAlign w:val="top"/>
            <w:textDirection w:val="lrTb"/>
            <w:noWrap w:val="false"/>
          </w:tcPr>
          <w:p>
            <w:pPr>
              <w:pStyle w:val="963"/>
              <w:pBdr/>
              <w:spacing/>
              <w:ind/>
              <w:jc w:val="both"/>
              <w:rPr>
                <w:rFonts w:ascii="Calibri" w:hAnsi="Calibri"/>
                <w:sz w:val="20"/>
                <w:szCs w:val="20"/>
                <w:lang w:val="uk-UA"/>
              </w:rPr>
            </w:pPr>
            <w:r>
              <w:rPr>
                <w:rFonts w:ascii="Calibri" w:hAnsi="Calibri"/>
                <w:sz w:val="20"/>
                <w:szCs w:val="20"/>
                <w:lang w:val="uk-UA"/>
              </w:rPr>
              <w:t xml:space="preserve">1</w:t>
            </w:r>
            <w:r>
              <w:rPr>
                <w:rFonts w:ascii="Calibri" w:hAnsi="Calibri"/>
                <w:sz w:val="20"/>
                <w:szCs w:val="20"/>
                <w:lang w:val="uk-UA"/>
              </w:rPr>
            </w:r>
            <w:r>
              <w:rPr>
                <w:rFonts w:ascii="Calibri" w:hAnsi="Calibri"/>
                <w:sz w:val="20"/>
                <w:szCs w:val="20"/>
                <w:lang w:val="uk-UA"/>
              </w:rPr>
            </w:r>
          </w:p>
        </w:tc>
        <w:tc>
          <w:tcPr>
            <w:tcBorders/>
            <w:tcW w:w="3191" w:type="dxa"/>
            <w:vAlign w:val="top"/>
            <w:textDirection w:val="lrTb"/>
            <w:noWrap w:val="false"/>
          </w:tcPr>
          <w:p>
            <w:pPr>
              <w:pStyle w:val="963"/>
              <w:pBdr/>
              <w:spacing/>
              <w:ind/>
              <w:jc w:val="both"/>
              <w:rPr>
                <w:rFonts w:ascii="Calibri" w:hAnsi="Calibri" w:eastAsia="Times New Roman"/>
                <w:color w:val="000000"/>
                <w:sz w:val="20"/>
                <w:szCs w:val="20"/>
                <w:shd w:val="clear" w:color="auto" w:fill="ffffff"/>
                <w:lang w:val="uk-UA"/>
              </w:rPr>
            </w:pPr>
            <w:r>
              <w:rPr>
                <w:rFonts w:ascii="Calibri" w:hAnsi="Calibri" w:eastAsia="Times New Roman"/>
                <w:color w:val="000000"/>
                <w:sz w:val="20"/>
                <w:szCs w:val="20"/>
                <w:shd w:val="clear" w:color="auto" w:fill="ffffff"/>
                <w:lang w:val="uk-UA"/>
              </w:rPr>
              <w:t xml:space="preserve"> Проведення супервізій</w:t>
            </w:r>
            <w:r>
              <w:rPr>
                <w:rFonts w:ascii="Calibri" w:hAnsi="Calibri" w:eastAsia="Times New Roman"/>
                <w:color w:val="000000"/>
                <w:sz w:val="20"/>
                <w:szCs w:val="20"/>
                <w:shd w:val="clear" w:color="auto" w:fill="ffffff"/>
                <w:lang w:val="uk-UA"/>
              </w:rPr>
              <w:t xml:space="preserve">них зустрічей для фахівців команди (групові та дистанційн</w:t>
            </w:r>
            <w:r>
              <w:rPr>
                <w:rFonts w:ascii="Calibri" w:hAnsi="Calibri" w:eastAsia="Times New Roman"/>
                <w:color w:val="000000"/>
                <w:sz w:val="20"/>
                <w:szCs w:val="20"/>
                <w:shd w:val="clear" w:color="auto" w:fill="ffffff"/>
                <w:lang w:val="uk-UA"/>
              </w:rPr>
              <w:t xml:space="preserve">а 24/7 підтримка надання психологічних послуг, у тому числі екстрених). Це включає групову супервізію, пост-супервізійну підтримку (онлайн 24 години), підтримку у випадку форс-мажорних обставин тощо, підготовку звітів та рекомендацій для персоналу проекту.</w:t>
            </w:r>
            <w:r>
              <w:rPr>
                <w:rFonts w:ascii="Calibri" w:hAnsi="Calibri" w:eastAsia="Times New Roman"/>
                <w:color w:val="000000"/>
                <w:sz w:val="20"/>
                <w:szCs w:val="20"/>
                <w:shd w:val="clear" w:color="auto" w:fill="ffffff"/>
                <w:lang w:val="uk-UA"/>
              </w:rPr>
            </w:r>
            <w:r>
              <w:rPr>
                <w:rFonts w:ascii="Calibri" w:hAnsi="Calibri" w:eastAsia="Times New Roman"/>
                <w:color w:val="000000"/>
                <w:sz w:val="20"/>
                <w:szCs w:val="20"/>
                <w:shd w:val="clear" w:color="auto" w:fill="ffffff"/>
                <w:lang w:val="uk-UA"/>
              </w:rPr>
            </w:r>
          </w:p>
        </w:tc>
        <w:tc>
          <w:tcPr>
            <w:tcBorders/>
            <w:tcW w:w="2813" w:type="dxa"/>
            <w:vAlign w:val="top"/>
            <w:textDirection w:val="lrTb"/>
            <w:noWrap w:val="false"/>
          </w:tcPr>
          <w:p>
            <w:pPr>
              <w:pStyle w:val="963"/>
              <w:pBdr/>
              <w:spacing/>
              <w:ind/>
              <w:jc w:val="both"/>
              <w:rPr>
                <w:rFonts w:ascii="Calibri" w:hAnsi="Calibri"/>
                <w:b/>
                <w:bCs/>
                <w:sz w:val="20"/>
                <w:szCs w:val="20"/>
                <w:lang w:val="uk-UA"/>
              </w:rPr>
            </w:pPr>
            <w:r>
              <w:rPr>
                <w:rFonts w:ascii="Calibri" w:hAnsi="Calibri"/>
                <w:b/>
                <w:bCs/>
                <w:sz w:val="20"/>
                <w:szCs w:val="20"/>
                <w:lang w:val="uk-UA"/>
              </w:rPr>
              <w:t xml:space="preserve">Червень 2025 - Травень 2026</w:t>
            </w:r>
            <w:r>
              <w:rPr>
                <w:rFonts w:ascii="Calibri" w:hAnsi="Calibri"/>
                <w:b/>
                <w:bCs/>
                <w:sz w:val="20"/>
                <w:szCs w:val="20"/>
                <w:lang w:val="uk-UA"/>
              </w:rPr>
            </w:r>
            <w:r>
              <w:rPr>
                <w:rFonts w:ascii="Calibri" w:hAnsi="Calibri"/>
                <w:b/>
                <w:bCs/>
                <w:sz w:val="20"/>
                <w:szCs w:val="20"/>
                <w:lang w:val="uk-UA"/>
              </w:rPr>
            </w:r>
          </w:p>
          <w:p>
            <w:pPr>
              <w:pStyle w:val="963"/>
              <w:pBdr/>
              <w:spacing/>
              <w:ind/>
              <w:jc w:val="both"/>
              <w:rPr>
                <w:rFonts w:ascii="Calibri" w:hAnsi="Calibri"/>
                <w:sz w:val="20"/>
                <w:szCs w:val="20"/>
                <w:lang w:val="uk-UA"/>
              </w:rPr>
            </w:pPr>
            <w:r>
              <w:rPr>
                <w:rFonts w:ascii="Calibri" w:hAnsi="Calibri"/>
                <w:sz w:val="20"/>
                <w:szCs w:val="20"/>
                <w:lang w:val="uk-UA"/>
              </w:rPr>
            </w:r>
            <w:r>
              <w:rPr>
                <w:rFonts w:ascii="Calibri" w:hAnsi="Calibri"/>
                <w:sz w:val="20"/>
                <w:szCs w:val="20"/>
                <w:lang w:val="uk-UA"/>
              </w:rPr>
            </w:r>
            <w:r>
              <w:rPr>
                <w:rFonts w:ascii="Calibri" w:hAnsi="Calibri"/>
                <w:sz w:val="20"/>
                <w:szCs w:val="20"/>
                <w:lang w:val="uk-UA"/>
              </w:rPr>
            </w:r>
          </w:p>
        </w:tc>
        <w:tc>
          <w:tcPr>
            <w:tcBorders/>
            <w:tcW w:w="2820" w:type="dxa"/>
            <w:vAlign w:val="top"/>
            <w:textDirection w:val="lrTb"/>
            <w:noWrap w:val="false"/>
          </w:tcPr>
          <w:p>
            <w:pPr>
              <w:pStyle w:val="963"/>
              <w:pBdr/>
              <w:spacing/>
              <w:ind/>
              <w:jc w:val="both"/>
              <w:rPr>
                <w:rFonts w:ascii="Calibri" w:hAnsi="Calibri"/>
                <w:sz w:val="20"/>
                <w:szCs w:val="20"/>
                <w:highlight w:val="yellow"/>
                <w:lang w:val="uk-UA"/>
              </w:rPr>
            </w:pPr>
            <w:r>
              <w:rPr>
                <w:rFonts w:ascii="Calibri" w:hAnsi="Calibri"/>
                <w:sz w:val="20"/>
                <w:szCs w:val="20"/>
                <w:lang w:val="uk-UA"/>
              </w:rPr>
              <w:t xml:space="preserve"> По 2  двогодинні зустрічі на місяць </w:t>
            </w:r>
            <w:r>
              <w:rPr>
                <w:rFonts w:ascii="Calibri" w:hAnsi="Calibri"/>
                <w:sz w:val="20"/>
                <w:szCs w:val="20"/>
                <w:highlight w:val="yellow"/>
                <w:lang w:val="uk-UA"/>
              </w:rPr>
            </w:r>
            <w:r>
              <w:rPr>
                <w:rFonts w:ascii="Calibri" w:hAnsi="Calibri"/>
                <w:sz w:val="20"/>
                <w:szCs w:val="20"/>
                <w:highlight w:val="yellow"/>
                <w:lang w:val="uk-UA"/>
              </w:rPr>
            </w:r>
          </w:p>
        </w:tc>
      </w:tr>
      <w:tr>
        <w:trPr>
          <w:trHeight w:val="431"/>
        </w:trPr>
        <w:tc>
          <w:tcPr>
            <w:tcBorders/>
            <w:tcW w:w="856" w:type="dxa"/>
            <w:vAlign w:val="top"/>
            <w:textDirection w:val="lrTb"/>
            <w:noWrap w:val="false"/>
          </w:tcPr>
          <w:p>
            <w:pPr>
              <w:pStyle w:val="963"/>
              <w:pBdr/>
              <w:spacing/>
              <w:ind/>
              <w:jc w:val="both"/>
              <w:rPr>
                <w:rFonts w:ascii="Calibri" w:hAnsi="Calibri"/>
                <w:sz w:val="20"/>
                <w:szCs w:val="20"/>
                <w:lang w:val="uk-UA"/>
              </w:rPr>
            </w:pPr>
            <w:r>
              <w:rPr>
                <w:rFonts w:ascii="Calibri" w:hAnsi="Calibri"/>
                <w:sz w:val="20"/>
                <w:szCs w:val="20"/>
                <w:lang w:val="uk-UA"/>
              </w:rPr>
            </w:r>
            <w:r>
              <w:rPr>
                <w:rFonts w:ascii="Calibri" w:hAnsi="Calibri"/>
                <w:sz w:val="20"/>
                <w:szCs w:val="20"/>
                <w:lang w:val="uk-UA"/>
              </w:rPr>
            </w:r>
            <w:r>
              <w:rPr>
                <w:rFonts w:ascii="Calibri" w:hAnsi="Calibri"/>
                <w:sz w:val="20"/>
                <w:szCs w:val="20"/>
                <w:lang w:val="uk-UA"/>
              </w:rPr>
            </w:r>
          </w:p>
        </w:tc>
        <w:tc>
          <w:tcPr>
            <w:tcBorders/>
            <w:tcW w:w="3191" w:type="dxa"/>
            <w:vAlign w:val="top"/>
            <w:textDirection w:val="lrTb"/>
            <w:noWrap w:val="false"/>
          </w:tcPr>
          <w:p>
            <w:pPr>
              <w:pStyle w:val="963"/>
              <w:pBdr/>
              <w:spacing/>
              <w:ind/>
              <w:jc w:val="both"/>
              <w:rPr>
                <w:rFonts w:ascii="Calibri" w:hAnsi="Calibri" w:eastAsia="Times New Roman"/>
                <w:color w:val="000000"/>
                <w:sz w:val="20"/>
                <w:szCs w:val="20"/>
                <w:shd w:val="clear" w:color="auto" w:fill="ffffff"/>
                <w:lang w:val="uk-UA"/>
              </w:rPr>
            </w:pPr>
            <w:r>
              <w:rPr>
                <w:rFonts w:ascii="Calibri" w:hAnsi="Calibri" w:eastAsia="Times New Roman"/>
                <w:color w:val="000000"/>
                <w:sz w:val="20"/>
                <w:szCs w:val="20"/>
                <w:shd w:val="clear" w:color="auto" w:fill="ffffff"/>
                <w:lang w:val="uk-UA"/>
              </w:rPr>
            </w:r>
            <w:r>
              <w:rPr>
                <w:rFonts w:ascii="Calibri" w:hAnsi="Calibri" w:eastAsia="Times New Roman"/>
                <w:color w:val="000000"/>
                <w:sz w:val="20"/>
                <w:szCs w:val="20"/>
                <w:shd w:val="clear" w:color="auto" w:fill="ffffff"/>
                <w:lang w:val="uk-UA"/>
              </w:rPr>
            </w:r>
            <w:r>
              <w:rPr>
                <w:rFonts w:ascii="Calibri" w:hAnsi="Calibri" w:eastAsia="Times New Roman"/>
                <w:color w:val="000000"/>
                <w:sz w:val="20"/>
                <w:szCs w:val="20"/>
                <w:shd w:val="clear" w:color="auto" w:fill="ffffff"/>
                <w:lang w:val="uk-UA"/>
              </w:rPr>
            </w:r>
          </w:p>
        </w:tc>
        <w:tc>
          <w:tcPr>
            <w:tcBorders/>
            <w:tcW w:w="2813" w:type="dxa"/>
            <w:vAlign w:val="top"/>
            <w:textDirection w:val="lrTb"/>
            <w:noWrap w:val="false"/>
          </w:tcPr>
          <w:p>
            <w:pPr>
              <w:pStyle w:val="963"/>
              <w:pBdr/>
              <w:spacing/>
              <w:ind/>
              <w:jc w:val="both"/>
              <w:rPr>
                <w:rFonts w:ascii="Calibri" w:hAnsi="Calibri"/>
                <w:b/>
                <w:sz w:val="20"/>
                <w:szCs w:val="20"/>
                <w:lang w:val="uk-UA"/>
              </w:rPr>
            </w:pPr>
            <w:r>
              <w:rPr>
                <w:rFonts w:ascii="Calibri" w:hAnsi="Calibri"/>
                <w:b/>
                <w:sz w:val="20"/>
                <w:szCs w:val="20"/>
                <w:lang w:val="uk-UA"/>
              </w:rPr>
            </w:r>
            <w:r>
              <w:rPr>
                <w:rFonts w:ascii="Calibri" w:hAnsi="Calibri"/>
                <w:b/>
                <w:sz w:val="20"/>
                <w:szCs w:val="20"/>
                <w:lang w:val="uk-UA"/>
              </w:rPr>
            </w:r>
            <w:r>
              <w:rPr>
                <w:rFonts w:ascii="Calibri" w:hAnsi="Calibri"/>
                <w:b/>
                <w:sz w:val="20"/>
                <w:szCs w:val="20"/>
                <w:lang w:val="uk-UA"/>
              </w:rPr>
            </w:r>
          </w:p>
        </w:tc>
        <w:tc>
          <w:tcPr>
            <w:tcBorders/>
            <w:tcW w:w="2820" w:type="dxa"/>
            <w:vAlign w:val="top"/>
            <w:textDirection w:val="lrTb"/>
            <w:noWrap w:val="false"/>
          </w:tcPr>
          <w:p>
            <w:pPr>
              <w:pStyle w:val="963"/>
              <w:pBdr/>
              <w:spacing/>
              <w:ind/>
              <w:jc w:val="both"/>
              <w:rPr>
                <w:rFonts w:ascii="Calibri" w:hAnsi="Calibri"/>
                <w:sz w:val="20"/>
                <w:szCs w:val="20"/>
                <w:lang w:val="uk-UA"/>
              </w:rPr>
            </w:pPr>
            <w:r>
              <w:rPr>
                <w:rFonts w:ascii="Calibri" w:hAnsi="Calibri"/>
                <w:sz w:val="20"/>
                <w:szCs w:val="20"/>
                <w:lang w:val="uk-UA"/>
              </w:rPr>
            </w:r>
            <w:r>
              <w:rPr>
                <w:rFonts w:ascii="Calibri" w:hAnsi="Calibri"/>
                <w:sz w:val="20"/>
                <w:szCs w:val="20"/>
                <w:lang w:val="uk-UA"/>
              </w:rPr>
            </w:r>
            <w:r>
              <w:rPr>
                <w:rFonts w:ascii="Calibri" w:hAnsi="Calibri"/>
                <w:sz w:val="20"/>
                <w:szCs w:val="20"/>
                <w:lang w:val="uk-UA"/>
              </w:rPr>
            </w:r>
          </w:p>
        </w:tc>
      </w:tr>
    </w:tbl>
    <w:p>
      <w:pPr>
        <w:pStyle w:val="963"/>
        <w:pBdr/>
        <w:spacing/>
        <w:ind/>
        <w:jc w:val="both"/>
        <w:rPr>
          <w:sz w:val="20"/>
          <w:szCs w:val="20"/>
          <w:lang w:val="uk-UA"/>
        </w:rPr>
      </w:pPr>
      <w:r>
        <w:rPr>
          <w:sz w:val="20"/>
          <w:szCs w:val="20"/>
          <w:lang w:val="uk-UA"/>
        </w:rPr>
      </w:r>
      <w:r>
        <w:rPr>
          <w:sz w:val="20"/>
          <w:szCs w:val="20"/>
          <w:lang w:val="uk-UA"/>
        </w:rPr>
      </w:r>
      <w:r>
        <w:rPr>
          <w:sz w:val="20"/>
          <w:szCs w:val="20"/>
          <w:lang w:val="uk-UA"/>
        </w:rPr>
      </w:r>
    </w:p>
    <w:p>
      <w:pPr>
        <w:pStyle w:val="963"/>
        <w:pBdr/>
        <w:spacing/>
        <w:ind/>
        <w:jc w:val="right"/>
        <w:rPr>
          <w:b/>
          <w:bCs/>
          <w:lang w:val="uk-UA"/>
        </w:rPr>
      </w:pPr>
      <w:r>
        <w:rPr>
          <w:b/>
          <w:bCs/>
          <w:lang w:val="uk-UA"/>
        </w:rPr>
      </w:r>
      <w:r>
        <w:rPr>
          <w:b/>
          <w:bCs/>
          <w:lang w:val="uk-UA"/>
        </w:rPr>
      </w:r>
      <w:r>
        <w:rPr>
          <w:b/>
          <w:bCs/>
          <w:lang w:val="uk-UA"/>
        </w:rPr>
      </w:r>
    </w:p>
    <w:p>
      <w:pPr>
        <w:pStyle w:val="963"/>
        <w:pBdr/>
        <w:spacing/>
        <w:ind/>
        <w:jc w:val="right"/>
        <w:rPr>
          <w:b/>
          <w:bCs/>
          <w:lang w:val="uk-UA"/>
        </w:rPr>
      </w:pPr>
      <w:r>
        <w:rPr>
          <w:b/>
          <w:bCs/>
          <w:lang w:val="uk-UA"/>
        </w:rPr>
      </w:r>
      <w:r>
        <w:rPr>
          <w:b/>
          <w:bCs/>
          <w:lang w:val="uk-UA"/>
        </w:rPr>
      </w:r>
      <w:r>
        <w:rPr>
          <w:b/>
          <w:bCs/>
          <w:lang w:val="uk-UA"/>
        </w:rPr>
      </w:r>
    </w:p>
    <w:p>
      <w:pPr>
        <w:pStyle w:val="963"/>
        <w:pBdr/>
        <w:spacing/>
        <w:ind/>
        <w:jc w:val="right"/>
        <w:rPr>
          <w:b/>
          <w:bCs/>
          <w:lang w:val="uk-UA"/>
        </w:rPr>
      </w:pPr>
      <w:r>
        <w:rPr>
          <w:b/>
          <w:bCs/>
          <w:lang w:val="uk-UA"/>
        </w:rPr>
      </w:r>
      <w:r>
        <w:rPr>
          <w:b/>
          <w:bCs/>
          <w:lang w:val="uk-UA"/>
        </w:rPr>
      </w:r>
      <w:r>
        <w:rPr>
          <w:b/>
          <w:bCs/>
          <w:lang w:val="uk-UA"/>
        </w:rPr>
      </w:r>
    </w:p>
    <w:p>
      <w:pPr>
        <w:pStyle w:val="963"/>
        <w:pBdr/>
        <w:spacing/>
        <w:ind/>
        <w:jc w:val="right"/>
        <w:rPr>
          <w:b/>
          <w:bCs/>
          <w:lang w:val="uk-UA"/>
        </w:rPr>
      </w:pPr>
      <w:r>
        <w:rPr>
          <w:b/>
          <w:bCs/>
          <w:lang w:val="uk-UA"/>
        </w:rPr>
      </w:r>
      <w:r>
        <w:rPr>
          <w:b/>
          <w:bCs/>
          <w:lang w:val="uk-UA"/>
        </w:rPr>
      </w:r>
      <w:r>
        <w:rPr>
          <w:b/>
          <w:bCs/>
          <w:lang w:val="uk-UA"/>
        </w:rPr>
      </w:r>
    </w:p>
    <w:p>
      <w:pPr>
        <w:pStyle w:val="963"/>
        <w:pBdr/>
        <w:spacing/>
        <w:ind/>
        <w:jc w:val="right"/>
        <w:rPr>
          <w:b/>
          <w:bCs/>
          <w:lang w:val="uk-UA"/>
        </w:rPr>
      </w:pPr>
      <w:r>
        <w:rPr>
          <w:b/>
          <w:bCs/>
          <w:lang w:val="uk-UA"/>
        </w:rPr>
      </w:r>
      <w:r>
        <w:rPr>
          <w:b/>
          <w:bCs/>
          <w:lang w:val="uk-UA"/>
        </w:rPr>
      </w:r>
      <w:r>
        <w:rPr>
          <w:b/>
          <w:bCs/>
          <w:lang w:val="uk-UA"/>
        </w:rPr>
      </w:r>
    </w:p>
    <w:p>
      <w:pPr>
        <w:pStyle w:val="963"/>
        <w:pBdr/>
        <w:spacing/>
        <w:ind/>
        <w:jc w:val="right"/>
        <w:rPr>
          <w:b/>
          <w:bCs/>
          <w:lang w:val="uk-UA"/>
        </w:rPr>
      </w:pPr>
      <w:r>
        <w:rPr>
          <w:b/>
          <w:bCs/>
          <w:lang w:val="uk-UA"/>
        </w:rPr>
      </w:r>
      <w:r>
        <w:rPr>
          <w:b/>
          <w:bCs/>
          <w:lang w:val="uk-UA"/>
        </w:rPr>
      </w:r>
      <w:r>
        <w:rPr>
          <w:b/>
          <w:bCs/>
          <w:lang w:val="uk-UA"/>
        </w:rPr>
      </w:r>
    </w:p>
    <w:p>
      <w:pPr>
        <w:pStyle w:val="963"/>
        <w:pBdr/>
        <w:spacing/>
        <w:ind/>
        <w:jc w:val="right"/>
        <w:rPr>
          <w:b/>
          <w:bCs/>
          <w:lang w:val="uk-UA"/>
        </w:rPr>
      </w:pPr>
      <w:r>
        <w:rPr>
          <w:b/>
          <w:bCs/>
          <w:lang w:val="uk-UA"/>
        </w:rPr>
      </w:r>
      <w:r>
        <w:rPr>
          <w:b/>
          <w:bCs/>
          <w:lang w:val="uk-UA"/>
        </w:rPr>
      </w:r>
      <w:r>
        <w:rPr>
          <w:b/>
          <w:bCs/>
          <w:lang w:val="uk-UA"/>
        </w:rPr>
      </w:r>
    </w:p>
    <w:p>
      <w:pPr>
        <w:pStyle w:val="963"/>
        <w:pBdr/>
        <w:spacing/>
        <w:ind/>
        <w:jc w:val="right"/>
        <w:rPr>
          <w:b/>
          <w:bCs/>
          <w:lang w:val="uk-UA"/>
        </w:rPr>
      </w:pPr>
      <w:r>
        <w:rPr>
          <w:b/>
          <w:bCs/>
          <w:lang w:val="uk-UA"/>
        </w:rPr>
      </w:r>
      <w:r>
        <w:rPr>
          <w:b/>
          <w:bCs/>
          <w:lang w:val="uk-UA"/>
        </w:rPr>
      </w:r>
      <w:r>
        <w:rPr>
          <w:b/>
          <w:bCs/>
          <w:lang w:val="uk-UA"/>
        </w:rPr>
      </w:r>
    </w:p>
    <w:p>
      <w:pPr>
        <w:pStyle w:val="963"/>
        <w:pBdr/>
        <w:spacing/>
        <w:ind/>
        <w:jc w:val="right"/>
        <w:rPr>
          <w:b/>
          <w:bCs/>
          <w:lang w:val="uk-UA"/>
        </w:rPr>
      </w:pPr>
      <w:r>
        <w:rPr>
          <w:b/>
          <w:bCs/>
          <w:lang w:val="uk-UA"/>
        </w:rPr>
      </w:r>
      <w:r>
        <w:rPr>
          <w:b/>
          <w:bCs/>
          <w:lang w:val="uk-UA"/>
        </w:rPr>
      </w:r>
      <w:r>
        <w:rPr>
          <w:b/>
          <w:bCs/>
          <w:lang w:val="uk-UA"/>
        </w:rPr>
      </w:r>
    </w:p>
    <w:p>
      <w:pPr>
        <w:pStyle w:val="963"/>
        <w:pBdr/>
        <w:spacing/>
        <w:ind/>
        <w:jc w:val="right"/>
        <w:rPr>
          <w:b/>
          <w:bCs/>
          <w:lang w:val="uk-UA"/>
        </w:rPr>
      </w:pPr>
      <w:r>
        <w:rPr>
          <w:b/>
          <w:bCs/>
          <w:lang w:val="uk-UA"/>
        </w:rPr>
      </w:r>
      <w:r>
        <w:rPr>
          <w:b/>
          <w:bCs/>
          <w:lang w:val="uk-UA"/>
        </w:rPr>
      </w:r>
      <w:r>
        <w:rPr>
          <w:b/>
          <w:bCs/>
          <w:lang w:val="uk-UA"/>
        </w:rPr>
      </w:r>
    </w:p>
    <w:p>
      <w:pPr>
        <w:pStyle w:val="963"/>
        <w:pBdr/>
        <w:spacing/>
        <w:ind/>
        <w:jc w:val="right"/>
        <w:rPr>
          <w:b/>
          <w:bCs/>
          <w:lang w:val="uk-UA"/>
        </w:rPr>
      </w:pPr>
      <w:r>
        <w:rPr>
          <w:b/>
          <w:bCs/>
          <w:lang w:val="uk-UA"/>
        </w:rPr>
      </w:r>
      <w:r>
        <w:rPr>
          <w:b/>
          <w:bCs/>
          <w:lang w:val="uk-UA"/>
        </w:rPr>
      </w:r>
      <w:r>
        <w:rPr>
          <w:b/>
          <w:bCs/>
          <w:lang w:val="uk-UA"/>
        </w:rPr>
      </w:r>
    </w:p>
    <w:p>
      <w:pPr>
        <w:pStyle w:val="963"/>
        <w:pBdr/>
        <w:spacing/>
        <w:ind/>
        <w:jc w:val="right"/>
        <w:rPr>
          <w:b/>
          <w:bCs/>
          <w:lang w:val="uk-UA"/>
        </w:rPr>
      </w:pPr>
      <w:r>
        <w:rPr>
          <w:b/>
          <w:bCs/>
          <w:lang w:val="uk-UA"/>
        </w:rPr>
      </w:r>
      <w:r>
        <w:rPr>
          <w:b/>
          <w:bCs/>
          <w:lang w:val="uk-UA"/>
        </w:rPr>
      </w:r>
      <w:r>
        <w:rPr>
          <w:b/>
          <w:bCs/>
          <w:lang w:val="uk-UA"/>
        </w:rPr>
      </w:r>
    </w:p>
    <w:p>
      <w:pPr>
        <w:pStyle w:val="963"/>
        <w:pBdr/>
        <w:spacing/>
        <w:ind/>
        <w:jc w:val="right"/>
        <w:rPr>
          <w:b/>
          <w:bCs/>
          <w:lang w:val="uk-UA"/>
        </w:rPr>
      </w:pPr>
      <w:r>
        <w:rPr>
          <w:b/>
          <w:bCs/>
          <w:lang w:val="uk-UA"/>
        </w:rPr>
      </w:r>
      <w:r>
        <w:rPr>
          <w:b/>
          <w:bCs/>
          <w:lang w:val="uk-UA"/>
        </w:rPr>
      </w:r>
      <w:r>
        <w:rPr>
          <w:b/>
          <w:bCs/>
          <w:lang w:val="uk-UA"/>
        </w:rPr>
      </w:r>
    </w:p>
    <w:p>
      <w:pPr>
        <w:pStyle w:val="963"/>
        <w:pBdr/>
        <w:spacing/>
        <w:ind/>
        <w:jc w:val="right"/>
        <w:rPr>
          <w:b/>
          <w:bCs/>
          <w:lang w:val="uk-UA"/>
        </w:rPr>
      </w:pPr>
      <w:r>
        <w:rPr>
          <w:b/>
          <w:bCs/>
          <w:lang w:val="uk-UA"/>
        </w:rPr>
      </w:r>
      <w:r>
        <w:rPr>
          <w:b/>
          <w:bCs/>
          <w:lang w:val="uk-UA"/>
        </w:rPr>
      </w:r>
      <w:r>
        <w:rPr>
          <w:b/>
          <w:bCs/>
          <w:lang w:val="uk-UA"/>
        </w:rPr>
      </w:r>
    </w:p>
    <w:p>
      <w:pPr>
        <w:pStyle w:val="963"/>
        <w:pBdr/>
        <w:spacing/>
        <w:ind/>
        <w:jc w:val="right"/>
        <w:rPr>
          <w:b/>
          <w:bCs/>
          <w:lang w:val="uk-UA"/>
        </w:rPr>
      </w:pPr>
      <w:r>
        <w:rPr>
          <w:b/>
          <w:bCs/>
          <w:lang w:val="uk-UA"/>
        </w:rPr>
      </w:r>
      <w:r>
        <w:rPr>
          <w:b/>
          <w:bCs/>
          <w:lang w:val="uk-UA"/>
        </w:rPr>
      </w:r>
      <w:r>
        <w:rPr>
          <w:b/>
          <w:bCs/>
          <w:lang w:val="uk-UA"/>
        </w:rPr>
      </w:r>
    </w:p>
    <w:p>
      <w:pPr>
        <w:pStyle w:val="963"/>
        <w:pBdr/>
        <w:spacing/>
        <w:ind/>
        <w:jc w:val="right"/>
        <w:rPr>
          <w:b/>
          <w:bCs/>
          <w:lang w:val="uk-UA"/>
        </w:rPr>
      </w:pPr>
      <w:r>
        <w:rPr>
          <w:b/>
          <w:bCs/>
          <w:lang w:val="uk-UA"/>
        </w:rPr>
      </w:r>
      <w:r>
        <w:rPr>
          <w:b/>
          <w:bCs/>
          <w:lang w:val="uk-UA"/>
        </w:rPr>
      </w:r>
      <w:r>
        <w:rPr>
          <w:b/>
          <w:bCs/>
          <w:lang w:val="uk-UA"/>
        </w:rPr>
      </w:r>
    </w:p>
    <w:p>
      <w:pPr>
        <w:pStyle w:val="963"/>
        <w:pBdr/>
        <w:spacing/>
        <w:ind/>
        <w:jc w:val="right"/>
        <w:rPr>
          <w:b/>
          <w:bCs/>
          <w:lang w:val="uk-UA"/>
        </w:rPr>
      </w:pPr>
      <w:r>
        <w:rPr>
          <w:b/>
          <w:bCs/>
          <w:lang w:val="uk-UA"/>
        </w:rPr>
      </w:r>
      <w:r>
        <w:rPr>
          <w:b/>
          <w:bCs/>
          <w:lang w:val="uk-UA"/>
        </w:rPr>
      </w:r>
      <w:r>
        <w:rPr>
          <w:b/>
          <w:bCs/>
          <w:lang w:val="uk-UA"/>
        </w:rPr>
      </w:r>
    </w:p>
    <w:p>
      <w:pPr>
        <w:pStyle w:val="963"/>
        <w:pBdr/>
        <w:spacing/>
        <w:ind/>
        <w:jc w:val="right"/>
        <w:rPr>
          <w:b/>
          <w:bCs/>
          <w:lang w:val="uk-UA"/>
        </w:rPr>
      </w:pPr>
      <w:r>
        <w:rPr>
          <w:b/>
          <w:bCs/>
          <w:lang w:val="uk-UA"/>
        </w:rPr>
      </w:r>
      <w:r>
        <w:rPr>
          <w:b/>
          <w:bCs/>
          <w:lang w:val="uk-UA"/>
        </w:rPr>
      </w:r>
      <w:r>
        <w:rPr>
          <w:b/>
          <w:bCs/>
          <w:lang w:val="uk-UA"/>
        </w:rPr>
      </w:r>
    </w:p>
    <w:p>
      <w:pPr>
        <w:pStyle w:val="963"/>
        <w:pBdr/>
        <w:spacing/>
        <w:ind/>
        <w:jc w:val="right"/>
        <w:rPr>
          <w:b/>
          <w:bCs/>
          <w:lang w:val="uk-UA"/>
        </w:rPr>
      </w:pPr>
      <w:r>
        <w:rPr>
          <w:b/>
          <w:bCs/>
          <w:lang w:val="uk-UA"/>
        </w:rPr>
      </w:r>
      <w:r>
        <w:rPr>
          <w:b/>
          <w:bCs/>
          <w:lang w:val="uk-UA"/>
        </w:rPr>
      </w:r>
      <w:r>
        <w:rPr>
          <w:b/>
          <w:bCs/>
          <w:lang w:val="uk-UA"/>
        </w:rPr>
      </w:r>
    </w:p>
    <w:p>
      <w:pPr>
        <w:pStyle w:val="963"/>
        <w:pBdr/>
        <w:spacing/>
        <w:ind/>
        <w:jc w:val="right"/>
        <w:rPr>
          <w:b/>
          <w:bCs/>
          <w:lang w:val="uk-UA"/>
        </w:rPr>
      </w:pPr>
      <w:r>
        <w:rPr>
          <w:b/>
          <w:bCs/>
          <w:lang w:val="uk-UA"/>
        </w:rPr>
      </w:r>
      <w:r>
        <w:rPr>
          <w:b/>
          <w:bCs/>
          <w:lang w:val="uk-UA"/>
        </w:rPr>
      </w:r>
      <w:r>
        <w:rPr>
          <w:b/>
          <w:bCs/>
          <w:lang w:val="uk-UA"/>
        </w:rPr>
      </w:r>
    </w:p>
    <w:p>
      <w:pPr>
        <w:pStyle w:val="963"/>
        <w:pBdr/>
        <w:spacing/>
        <w:ind/>
        <w:jc w:val="right"/>
        <w:rPr>
          <w:b/>
          <w:bCs/>
          <w:lang w:val="uk-UA"/>
        </w:rPr>
      </w:pPr>
      <w:r>
        <w:rPr>
          <w:b/>
          <w:bCs/>
          <w:lang w:val="uk-UA"/>
        </w:rPr>
      </w:r>
      <w:r>
        <w:rPr>
          <w:b/>
          <w:bCs/>
          <w:lang w:val="uk-UA"/>
        </w:rPr>
      </w:r>
      <w:r>
        <w:rPr>
          <w:b/>
          <w:bCs/>
          <w:lang w:val="uk-UA"/>
        </w:rPr>
      </w:r>
    </w:p>
    <w:p>
      <w:pPr>
        <w:pStyle w:val="963"/>
        <w:pBdr/>
        <w:spacing/>
        <w:ind/>
        <w:jc w:val="right"/>
        <w:rPr>
          <w:b/>
          <w:bCs/>
          <w:lang w:val="uk-UA"/>
        </w:rPr>
      </w:pPr>
      <w:r>
        <w:rPr>
          <w:b/>
          <w:bCs/>
          <w:lang w:val="uk-UA"/>
        </w:rPr>
      </w:r>
      <w:r>
        <w:rPr>
          <w:b/>
          <w:bCs/>
          <w:lang w:val="uk-UA"/>
        </w:rPr>
      </w:r>
      <w:r>
        <w:rPr>
          <w:b/>
          <w:bCs/>
          <w:lang w:val="uk-UA"/>
        </w:rPr>
      </w:r>
    </w:p>
    <w:p>
      <w:pPr>
        <w:pStyle w:val="963"/>
        <w:pBdr/>
        <w:spacing/>
        <w:ind/>
        <w:jc w:val="right"/>
        <w:rPr>
          <w:b/>
          <w:bCs/>
          <w:lang w:val="uk-UA"/>
        </w:rPr>
      </w:pPr>
      <w:r>
        <w:rPr>
          <w:b/>
          <w:bCs/>
          <w:lang w:val="uk-UA"/>
        </w:rPr>
      </w:r>
      <w:r>
        <w:rPr>
          <w:b/>
          <w:bCs/>
          <w:lang w:val="uk-UA"/>
        </w:rPr>
      </w:r>
      <w:r>
        <w:rPr>
          <w:b/>
          <w:bCs/>
          <w:lang w:val="uk-UA"/>
        </w:rPr>
      </w:r>
    </w:p>
    <w:p>
      <w:pPr>
        <w:pStyle w:val="963"/>
        <w:pBdr/>
        <w:spacing/>
        <w:ind/>
        <w:jc w:val="right"/>
        <w:rPr>
          <w:b/>
          <w:bCs/>
          <w:lang w:val="uk-UA"/>
        </w:rPr>
      </w:pPr>
      <w:r>
        <w:rPr>
          <w:b/>
          <w:bCs/>
          <w:lang w:val="uk-UA"/>
        </w:rPr>
      </w:r>
      <w:r>
        <w:rPr>
          <w:b/>
          <w:bCs/>
          <w:lang w:val="uk-UA"/>
        </w:rPr>
      </w:r>
      <w:r>
        <w:rPr>
          <w:b/>
          <w:bCs/>
          <w:lang w:val="uk-UA"/>
        </w:rPr>
      </w:r>
    </w:p>
    <w:p>
      <w:pPr>
        <w:pStyle w:val="963"/>
        <w:pBdr/>
        <w:spacing/>
        <w:ind/>
        <w:jc w:val="right"/>
        <w:rPr>
          <w:b/>
          <w:bCs/>
          <w:lang w:val="uk-UA"/>
        </w:rPr>
      </w:pPr>
      <w:r>
        <w:rPr>
          <w:b/>
          <w:bCs/>
          <w:lang w:val="uk-UA"/>
        </w:rPr>
      </w:r>
      <w:r>
        <w:rPr>
          <w:b/>
          <w:bCs/>
          <w:lang w:val="uk-UA"/>
        </w:rPr>
      </w:r>
      <w:r>
        <w:rPr>
          <w:b/>
          <w:bCs/>
          <w:lang w:val="uk-UA"/>
        </w:rPr>
      </w:r>
    </w:p>
    <w:p>
      <w:pPr>
        <w:pStyle w:val="963"/>
        <w:pBdr/>
        <w:spacing/>
        <w:ind/>
        <w:jc w:val="right"/>
        <w:rPr>
          <w:b/>
          <w:bCs/>
          <w:lang w:val="uk-UA"/>
        </w:rPr>
      </w:pPr>
      <w:r>
        <w:rPr>
          <w:b/>
          <w:bCs/>
          <w:lang w:val="uk-UA"/>
        </w:rPr>
      </w:r>
      <w:r>
        <w:rPr>
          <w:b/>
          <w:bCs/>
          <w:lang w:val="uk-UA"/>
        </w:rPr>
      </w:r>
      <w:r>
        <w:rPr>
          <w:b/>
          <w:bCs/>
          <w:lang w:val="uk-UA"/>
        </w:rPr>
      </w:r>
    </w:p>
    <w:p>
      <w:pPr>
        <w:pStyle w:val="963"/>
        <w:pBdr/>
        <w:spacing/>
        <w:ind/>
        <w:jc w:val="right"/>
        <w:rPr>
          <w:b/>
          <w:bCs/>
          <w:lang w:val="uk-UA"/>
        </w:rPr>
      </w:pPr>
      <w:r>
        <w:rPr>
          <w:b/>
          <w:bCs/>
          <w:lang w:val="uk-UA"/>
        </w:rPr>
      </w:r>
      <w:r>
        <w:rPr>
          <w:b/>
          <w:bCs/>
          <w:lang w:val="uk-UA"/>
        </w:rPr>
      </w:r>
      <w:r>
        <w:rPr>
          <w:b/>
          <w:bCs/>
          <w:lang w:val="uk-UA"/>
        </w:rPr>
      </w:r>
    </w:p>
    <w:p>
      <w:pPr>
        <w:pStyle w:val="963"/>
        <w:pBdr/>
        <w:spacing/>
        <w:ind/>
        <w:jc w:val="right"/>
        <w:rPr>
          <w:b/>
          <w:bCs/>
          <w:lang w:val="uk-UA"/>
        </w:rPr>
      </w:pPr>
      <w:r>
        <w:rPr>
          <w:b/>
          <w:bCs/>
          <w:lang w:val="uk-UA"/>
        </w:rPr>
      </w:r>
      <w:r>
        <w:rPr>
          <w:b/>
          <w:bCs/>
          <w:lang w:val="uk-UA"/>
        </w:rPr>
      </w:r>
      <w:r>
        <w:rPr>
          <w:b/>
          <w:bCs/>
          <w:lang w:val="uk-UA"/>
        </w:rPr>
      </w:r>
    </w:p>
    <w:p>
      <w:pPr>
        <w:pStyle w:val="963"/>
        <w:pBdr/>
        <w:spacing/>
        <w:ind/>
        <w:jc w:val="right"/>
        <w:rPr>
          <w:b/>
          <w:bCs/>
          <w:lang w:val="uk-UA"/>
        </w:rPr>
      </w:pPr>
      <w:r>
        <w:rPr>
          <w:b/>
          <w:bCs/>
          <w:lang w:val="uk-UA"/>
        </w:rPr>
      </w:r>
      <w:r>
        <w:rPr>
          <w:b/>
          <w:bCs/>
          <w:lang w:val="uk-UA"/>
        </w:rPr>
      </w:r>
      <w:r>
        <w:rPr>
          <w:b/>
          <w:bCs/>
          <w:lang w:val="uk-UA"/>
        </w:rPr>
      </w:r>
    </w:p>
    <w:p>
      <w:pPr>
        <w:pStyle w:val="963"/>
        <w:pBdr/>
        <w:spacing/>
        <w:ind/>
        <w:jc w:val="right"/>
        <w:rPr>
          <w:b/>
          <w:bCs/>
          <w:lang w:val="uk-UA"/>
        </w:rPr>
      </w:pPr>
      <w:r>
        <w:rPr>
          <w:b/>
          <w:bCs/>
          <w:lang w:val="uk-UA"/>
        </w:rPr>
      </w:r>
      <w:r>
        <w:rPr>
          <w:b/>
          <w:bCs/>
          <w:lang w:val="uk-UA"/>
        </w:rPr>
      </w:r>
      <w:r>
        <w:rPr>
          <w:b/>
          <w:bCs/>
          <w:lang w:val="uk-UA"/>
        </w:rPr>
      </w:r>
    </w:p>
    <w:p>
      <w:pPr>
        <w:pStyle w:val="963"/>
        <w:pBdr/>
        <w:spacing/>
        <w:ind/>
        <w:jc w:val="right"/>
        <w:rPr>
          <w:b/>
          <w:bCs/>
          <w:lang w:val="uk-UA"/>
        </w:rPr>
      </w:pPr>
      <w:r>
        <w:rPr>
          <w:b/>
          <w:bCs/>
          <w:lang w:val="uk-UA"/>
        </w:rPr>
      </w:r>
      <w:r>
        <w:rPr>
          <w:b/>
          <w:bCs/>
          <w:lang w:val="uk-UA"/>
        </w:rPr>
      </w:r>
      <w:r>
        <w:rPr>
          <w:b/>
          <w:bCs/>
          <w:lang w:val="uk-UA"/>
        </w:rPr>
      </w:r>
    </w:p>
    <w:p>
      <w:pPr>
        <w:pStyle w:val="963"/>
        <w:pBdr/>
        <w:spacing/>
        <w:ind/>
        <w:jc w:val="right"/>
        <w:rPr>
          <w:b/>
          <w:bCs/>
          <w:lang w:val="uk-UA"/>
        </w:rPr>
      </w:pPr>
      <w:r>
        <w:rPr>
          <w:b/>
          <w:bCs/>
          <w:lang w:val="uk-UA"/>
        </w:rPr>
      </w:r>
      <w:r>
        <w:rPr>
          <w:b/>
          <w:bCs/>
          <w:lang w:val="uk-UA"/>
        </w:rPr>
      </w:r>
      <w:r>
        <w:rPr>
          <w:b/>
          <w:bCs/>
          <w:lang w:val="uk-UA"/>
        </w:rPr>
      </w:r>
    </w:p>
    <w:p>
      <w:pPr>
        <w:pStyle w:val="963"/>
        <w:pBdr/>
        <w:spacing/>
        <w:ind/>
        <w:jc w:val="right"/>
        <w:rPr>
          <w:b/>
          <w:bCs/>
          <w:lang w:val="uk-UA"/>
        </w:rPr>
      </w:pPr>
      <w:r>
        <w:rPr>
          <w:b/>
          <w:bCs/>
          <w:lang w:val="uk-UA"/>
        </w:rPr>
      </w:r>
      <w:r>
        <w:rPr>
          <w:b/>
          <w:bCs/>
          <w:lang w:val="uk-UA"/>
        </w:rPr>
      </w:r>
      <w:r>
        <w:rPr>
          <w:b/>
          <w:bCs/>
          <w:lang w:val="uk-UA"/>
        </w:rPr>
      </w:r>
    </w:p>
    <w:p>
      <w:pPr>
        <w:pStyle w:val="963"/>
        <w:pBdr/>
        <w:spacing/>
        <w:ind/>
        <w:jc w:val="right"/>
        <w:rPr>
          <w:b/>
          <w:bCs/>
          <w:lang w:val="uk-UA"/>
        </w:rPr>
      </w:pPr>
      <w:r>
        <w:rPr>
          <w:b/>
          <w:bCs/>
          <w:lang w:val="uk-UA"/>
        </w:rPr>
      </w:r>
      <w:r>
        <w:rPr>
          <w:b/>
          <w:bCs/>
          <w:lang w:val="uk-UA"/>
        </w:rPr>
      </w:r>
      <w:r>
        <w:rPr>
          <w:b/>
          <w:bCs/>
          <w:lang w:val="uk-UA"/>
        </w:rPr>
      </w:r>
    </w:p>
    <w:p>
      <w:pPr>
        <w:pStyle w:val="963"/>
        <w:pBdr/>
        <w:spacing/>
        <w:ind/>
        <w:jc w:val="right"/>
        <w:rPr>
          <w:b/>
          <w:bCs/>
          <w:lang w:val="uk-UA"/>
        </w:rPr>
      </w:pPr>
      <w:r>
        <w:rPr>
          <w:b/>
          <w:bCs/>
          <w:lang w:val="uk-UA"/>
        </w:rPr>
      </w:r>
      <w:r>
        <w:rPr>
          <w:b/>
          <w:bCs/>
          <w:lang w:val="uk-UA"/>
        </w:rPr>
      </w:r>
      <w:r>
        <w:rPr>
          <w:b/>
          <w:bCs/>
          <w:lang w:val="uk-UA"/>
        </w:rPr>
      </w:r>
    </w:p>
    <w:p>
      <w:pPr>
        <w:pStyle w:val="963"/>
        <w:pBdr/>
        <w:spacing/>
        <w:ind/>
        <w:jc w:val="right"/>
        <w:rPr>
          <w:b/>
          <w:bCs/>
          <w:lang w:val="uk-UA"/>
        </w:rPr>
      </w:pPr>
      <w:r>
        <w:rPr>
          <w:b/>
          <w:bCs/>
          <w:lang w:val="uk-UA"/>
        </w:rPr>
      </w:r>
      <w:r>
        <w:rPr>
          <w:b/>
          <w:bCs/>
          <w:lang w:val="uk-UA"/>
        </w:rPr>
      </w:r>
      <w:r>
        <w:rPr>
          <w:b/>
          <w:bCs/>
          <w:lang w:val="uk-UA"/>
        </w:rPr>
      </w:r>
    </w:p>
    <w:p>
      <w:pPr>
        <w:pStyle w:val="963"/>
        <w:pBdr/>
        <w:spacing/>
        <w:ind/>
        <w:jc w:val="right"/>
        <w:rPr>
          <w:b/>
          <w:bCs/>
          <w:lang w:val="uk-UA"/>
        </w:rPr>
      </w:pPr>
      <w:r>
        <w:rPr>
          <w:b/>
          <w:bCs/>
          <w:lang w:val="uk-UA"/>
        </w:rPr>
      </w:r>
      <w:r>
        <w:rPr>
          <w:b/>
          <w:bCs/>
          <w:lang w:val="uk-UA"/>
        </w:rPr>
      </w:r>
      <w:r>
        <w:rPr>
          <w:b/>
          <w:bCs/>
          <w:lang w:val="uk-UA"/>
        </w:rPr>
      </w:r>
    </w:p>
    <w:p>
      <w:pPr>
        <w:pStyle w:val="963"/>
        <w:pBdr/>
        <w:spacing/>
        <w:ind/>
        <w:jc w:val="right"/>
        <w:rPr>
          <w:b/>
          <w:bCs/>
          <w:lang w:val="uk-UA"/>
        </w:rPr>
      </w:pPr>
      <w:r>
        <w:rPr>
          <w:b/>
          <w:bCs/>
          <w:lang w:val="uk-UA"/>
        </w:rPr>
      </w:r>
      <w:r>
        <w:rPr>
          <w:b/>
          <w:bCs/>
          <w:lang w:val="uk-UA"/>
        </w:rPr>
      </w:r>
      <w:r>
        <w:rPr>
          <w:b/>
          <w:bCs/>
          <w:lang w:val="uk-UA"/>
        </w:rPr>
      </w:r>
    </w:p>
    <w:p>
      <w:pPr>
        <w:pStyle w:val="963"/>
        <w:pBdr/>
        <w:spacing/>
        <w:ind/>
        <w:jc w:val="right"/>
        <w:rPr>
          <w:b/>
          <w:bCs/>
          <w:lang w:val="uk-UA"/>
        </w:rPr>
      </w:pPr>
      <w:r>
        <w:rPr>
          <w:b/>
          <w:bCs/>
          <w:lang w:val="uk-UA"/>
        </w:rPr>
      </w:r>
      <w:r>
        <w:rPr>
          <w:b/>
          <w:bCs/>
          <w:lang w:val="uk-UA"/>
        </w:rPr>
      </w:r>
      <w:r>
        <w:rPr>
          <w:b/>
          <w:bCs/>
          <w:lang w:val="uk-UA"/>
        </w:rPr>
      </w:r>
    </w:p>
    <w:p>
      <w:pPr>
        <w:pStyle w:val="963"/>
        <w:pBdr/>
        <w:spacing/>
        <w:ind/>
        <w:jc w:val="right"/>
        <w:rPr>
          <w:b/>
          <w:bCs/>
          <w:lang w:val="uk-UA"/>
        </w:rPr>
      </w:pPr>
      <w:r>
        <w:rPr>
          <w:b/>
          <w:bCs/>
          <w:lang w:val="uk-UA"/>
        </w:rPr>
      </w:r>
      <w:r>
        <w:rPr>
          <w:b/>
          <w:bCs/>
          <w:lang w:val="uk-UA"/>
        </w:rPr>
      </w:r>
      <w:r>
        <w:rPr>
          <w:b/>
          <w:bCs/>
          <w:lang w:val="uk-UA"/>
        </w:rPr>
      </w:r>
    </w:p>
    <w:p>
      <w:pPr>
        <w:pStyle w:val="963"/>
        <w:pBdr/>
        <w:spacing/>
        <w:ind/>
        <w:jc w:val="right"/>
        <w:rPr>
          <w:b/>
          <w:bCs/>
          <w:lang w:val="uk-UA"/>
        </w:rPr>
      </w:pPr>
      <w:r>
        <w:rPr>
          <w:b/>
          <w:bCs/>
          <w:lang w:val="uk-UA"/>
        </w:rPr>
      </w:r>
      <w:r>
        <w:rPr>
          <w:b/>
          <w:bCs/>
          <w:lang w:val="uk-UA"/>
        </w:rPr>
      </w:r>
      <w:r>
        <w:rPr>
          <w:b/>
          <w:bCs/>
          <w:lang w:val="uk-UA"/>
        </w:rPr>
      </w:r>
    </w:p>
    <w:p>
      <w:pPr>
        <w:pStyle w:val="963"/>
        <w:pBdr/>
        <w:spacing/>
        <w:ind/>
        <w:jc w:val="right"/>
        <w:rPr>
          <w:b/>
          <w:bCs/>
          <w:lang w:val="uk-UA"/>
        </w:rPr>
      </w:pPr>
      <w:r>
        <w:rPr>
          <w:b/>
          <w:bCs/>
          <w:lang w:val="uk-UA"/>
        </w:rPr>
      </w:r>
      <w:r>
        <w:rPr>
          <w:b/>
          <w:bCs/>
          <w:lang w:val="uk-UA"/>
        </w:rPr>
      </w:r>
      <w:r>
        <w:rPr>
          <w:b/>
          <w:bCs/>
          <w:lang w:val="uk-UA"/>
        </w:rPr>
      </w:r>
    </w:p>
    <w:p>
      <w:pPr>
        <w:pStyle w:val="963"/>
        <w:pBdr/>
        <w:spacing/>
        <w:ind/>
        <w:jc w:val="right"/>
        <w:rPr>
          <w:b/>
          <w:bCs/>
          <w:lang w:val="uk-UA"/>
        </w:rPr>
      </w:pPr>
      <w:r>
        <w:rPr>
          <w:b/>
          <w:bCs/>
          <w:lang w:val="uk-UA"/>
        </w:rPr>
      </w:r>
      <w:r>
        <w:rPr>
          <w:b/>
          <w:bCs/>
          <w:lang w:val="uk-UA"/>
        </w:rPr>
      </w:r>
      <w:r>
        <w:rPr>
          <w:b/>
          <w:bCs/>
          <w:lang w:val="uk-UA"/>
        </w:rPr>
      </w:r>
    </w:p>
    <w:p>
      <w:pPr>
        <w:pStyle w:val="963"/>
        <w:pBdr/>
        <w:spacing/>
        <w:ind/>
        <w:jc w:val="right"/>
        <w:rPr>
          <w:b/>
          <w:bCs/>
          <w:lang w:val="uk-UA"/>
        </w:rPr>
      </w:pPr>
      <w:r>
        <w:rPr>
          <w:b/>
          <w:bCs/>
          <w:lang w:val="uk-UA"/>
        </w:rPr>
      </w:r>
      <w:r>
        <w:rPr>
          <w:b/>
          <w:bCs/>
          <w:lang w:val="uk-UA"/>
        </w:rPr>
      </w:r>
      <w:r>
        <w:rPr>
          <w:b/>
          <w:bCs/>
          <w:lang w:val="uk-UA"/>
        </w:rPr>
      </w:r>
    </w:p>
    <w:p>
      <w:pPr>
        <w:pStyle w:val="963"/>
        <w:pBdr/>
        <w:spacing/>
        <w:ind/>
        <w:jc w:val="right"/>
        <w:rPr>
          <w:b/>
          <w:bCs/>
          <w:lang w:val="uk-UA"/>
        </w:rPr>
      </w:pPr>
      <w:r>
        <w:rPr>
          <w:b/>
          <w:bCs/>
          <w:lang w:val="uk-UA"/>
        </w:rPr>
      </w:r>
      <w:r>
        <w:rPr>
          <w:b/>
          <w:bCs/>
          <w:lang w:val="uk-UA"/>
        </w:rPr>
      </w:r>
      <w:r>
        <w:rPr>
          <w:b/>
          <w:bCs/>
          <w:lang w:val="uk-UA"/>
        </w:rPr>
      </w:r>
    </w:p>
    <w:p>
      <w:pPr>
        <w:pStyle w:val="963"/>
        <w:pBdr/>
        <w:spacing/>
        <w:ind/>
        <w:jc w:val="right"/>
        <w:rPr>
          <w:b/>
          <w:bCs/>
          <w:lang w:val="uk-UA"/>
        </w:rPr>
      </w:pPr>
      <w:r>
        <w:rPr>
          <w:b/>
          <w:bCs/>
          <w:lang w:val="uk-UA"/>
        </w:rPr>
      </w:r>
      <w:r>
        <w:rPr>
          <w:b/>
          <w:bCs/>
          <w:lang w:val="uk-UA"/>
        </w:rPr>
      </w:r>
      <w:r>
        <w:rPr>
          <w:b/>
          <w:bCs/>
          <w:lang w:val="uk-UA"/>
        </w:rPr>
      </w:r>
    </w:p>
    <w:p>
      <w:pPr>
        <w:pStyle w:val="963"/>
        <w:pBdr/>
        <w:spacing/>
        <w:ind w:left="6390"/>
        <w:rPr>
          <w:b/>
          <w:bCs/>
          <w:lang w:val="uk-UA"/>
        </w:rPr>
      </w:pPr>
      <w:r>
        <w:rPr>
          <w:b/>
          <w:bCs/>
          <w:lang w:val="uk-UA"/>
        </w:rPr>
        <w:t xml:space="preserve">Додаток </w:t>
      </w:r>
      <w:r>
        <w:rPr>
          <w:b/>
          <w:bCs/>
          <w:lang w:val="uk-UA"/>
        </w:rPr>
      </w:r>
      <w:r>
        <w:rPr>
          <w:b/>
          <w:bCs/>
          <w:lang w:val="uk-UA"/>
        </w:rPr>
      </w:r>
    </w:p>
    <w:p>
      <w:pPr>
        <w:pStyle w:val="963"/>
        <w:pBdr/>
        <w:spacing/>
        <w:ind w:left="6390"/>
        <w:rPr>
          <w:b/>
          <w:bCs/>
          <w:lang w:val="uk-UA"/>
        </w:rPr>
      </w:pPr>
      <w:r>
        <w:rPr>
          <w:b/>
          <w:bCs/>
          <w:lang w:val="uk-UA"/>
        </w:rPr>
        <w:t xml:space="preserve">до Меморандуму </w:t>
      </w:r>
      <w:r>
        <w:rPr>
          <w:b/>
          <w:bCs/>
          <w:lang w:val="uk-UA"/>
        </w:rPr>
      </w:r>
      <w:r>
        <w:rPr>
          <w:b/>
          <w:bCs/>
          <w:lang w:val="uk-UA"/>
        </w:rPr>
      </w:r>
    </w:p>
    <w:p>
      <w:pPr>
        <w:pStyle w:val="963"/>
        <w:pBdr/>
        <w:spacing/>
        <w:ind w:left="6390"/>
        <w:rPr>
          <w:b/>
          <w:bCs/>
          <w:lang w:val="uk-UA"/>
        </w:rPr>
      </w:pPr>
      <w:r>
        <w:rPr>
          <w:b/>
          <w:bCs/>
          <w:lang w:val="uk-UA"/>
        </w:rPr>
        <w:t xml:space="preserve">про співпорозуміння №</w:t>
      </w:r>
      <w:r>
        <w:rPr>
          <w:b/>
          <w:bCs/>
          <w:lang w:val="uk-UA"/>
        </w:rPr>
        <w:t xml:space="preserve">3</w:t>
      </w:r>
      <w:r>
        <w:rPr>
          <w:b/>
          <w:bCs/>
          <w:lang w:val="uk-UA"/>
        </w:rPr>
      </w:r>
      <w:r>
        <w:rPr>
          <w:b/>
          <w:bCs/>
          <w:lang w:val="uk-UA"/>
        </w:rPr>
      </w:r>
    </w:p>
    <w:p>
      <w:pPr>
        <w:pStyle w:val="963"/>
        <w:pBdr/>
        <w:spacing/>
        <w:ind w:left="6390"/>
        <w:rPr>
          <w:b/>
          <w:bCs/>
          <w:lang w:val="uk-UA"/>
        </w:rPr>
      </w:pPr>
      <w:r>
        <w:rPr>
          <w:b/>
          <w:bCs/>
          <w:lang w:val="uk-UA"/>
        </w:rPr>
        <w:t xml:space="preserve">Annex to the Memorandum </w:t>
      </w:r>
      <w:r>
        <w:rPr>
          <w:b/>
          <w:bCs/>
          <w:lang w:val="uk-UA"/>
        </w:rPr>
      </w:r>
      <w:r>
        <w:rPr>
          <w:b/>
          <w:bCs/>
          <w:lang w:val="uk-UA"/>
        </w:rPr>
      </w:r>
    </w:p>
    <w:p>
      <w:pPr>
        <w:pStyle w:val="963"/>
        <w:pBdr/>
        <w:spacing/>
        <w:ind w:left="6390"/>
        <w:rPr>
          <w:b/>
          <w:bCs/>
          <w:lang w:val="uk-UA"/>
        </w:rPr>
      </w:pPr>
      <w:r>
        <w:rPr>
          <w:b/>
          <w:bCs/>
          <w:lang w:val="uk-UA"/>
        </w:rPr>
        <w:t xml:space="preserve">of Understanding </w:t>
      </w:r>
      <w:r>
        <w:rPr>
          <w:b/>
          <w:bCs/>
          <w:lang w:val="uk-UA"/>
        </w:rPr>
        <w:t xml:space="preserve">№ 3</w:t>
      </w:r>
      <w:r>
        <w:rPr>
          <w:b/>
          <w:bCs/>
          <w:lang w:val="uk-UA"/>
        </w:rPr>
      </w:r>
      <w:r>
        <w:rPr>
          <w:b/>
          <w:bCs/>
          <w:lang w:val="uk-UA"/>
        </w:rPr>
      </w:r>
    </w:p>
    <w:p>
      <w:pPr>
        <w:pStyle w:val="996"/>
        <w:pBdr/>
        <w:spacing w:after="0" w:afterAutospacing="0" w:before="0" w:beforeAutospacing="0"/>
        <w:ind/>
        <w:rPr>
          <w:rStyle w:val="997"/>
          <w:b/>
          <w:bCs/>
          <w:sz w:val="22"/>
          <w:szCs w:val="22"/>
          <w:lang w:val="uk-UA"/>
        </w:rPr>
      </w:pPr>
      <w:r>
        <w:rPr>
          <w:rStyle w:val="997"/>
          <w:b/>
          <w:bCs/>
          <w:sz w:val="22"/>
          <w:szCs w:val="22"/>
          <w:lang w:val="uk-UA"/>
        </w:rPr>
      </w:r>
      <w:r>
        <w:rPr>
          <w:rStyle w:val="997"/>
          <w:b/>
          <w:bCs/>
          <w:sz w:val="22"/>
          <w:szCs w:val="22"/>
          <w:lang w:val="uk-UA"/>
        </w:rPr>
      </w:r>
      <w:r>
        <w:rPr>
          <w:rStyle w:val="997"/>
          <w:b/>
          <w:bCs/>
          <w:sz w:val="22"/>
          <w:szCs w:val="22"/>
          <w:lang w:val="uk-UA"/>
        </w:rPr>
      </w:r>
    </w:p>
    <w:p>
      <w:pPr>
        <w:pStyle w:val="996"/>
        <w:pBdr/>
        <w:spacing w:after="0" w:afterAutospacing="0" w:before="0" w:beforeAutospacing="0"/>
        <w:ind/>
        <w:rPr>
          <w:rStyle w:val="997"/>
          <w:b/>
          <w:bCs/>
          <w:sz w:val="22"/>
          <w:szCs w:val="22"/>
          <w:lang w:val="uk-UA"/>
        </w:rPr>
      </w:pPr>
      <w:r>
        <w:rPr>
          <w:rStyle w:val="997"/>
          <w:b/>
          <w:bCs/>
          <w:sz w:val="22"/>
          <w:szCs w:val="22"/>
          <w:lang w:val="uk-UA"/>
        </w:rPr>
      </w:r>
      <w:r>
        <w:rPr>
          <w:rStyle w:val="997"/>
          <w:b/>
          <w:bCs/>
          <w:sz w:val="22"/>
          <w:szCs w:val="22"/>
          <w:lang w:val="uk-UA"/>
        </w:rPr>
      </w:r>
      <w:r>
        <w:rPr>
          <w:rStyle w:val="997"/>
          <w:b/>
          <w:bCs/>
          <w:sz w:val="22"/>
          <w:szCs w:val="22"/>
          <w:lang w:val="uk-UA"/>
        </w:rPr>
      </w:r>
    </w:p>
    <w:tbl>
      <w:tblPr>
        <w:tblW w:w="0" w:type="auto"/>
        <w:tblInd w:w="108" w:type="dxa"/>
        <w:tblBorders/>
        <w:tblLayout w:type="autofit"/>
        <w:tblCellMar>
          <w:left w:w="108" w:type="dxa"/>
          <w:top w:w="0" w:type="dxa"/>
          <w:right w:w="108" w:type="dxa"/>
          <w:bottom w:w="0" w:type="dxa"/>
        </w:tblCellMar>
        <w:tblLook w:val="04A0" w:firstRow="1" w:lastRow="0" w:firstColumn="1" w:lastColumn="0" w:noHBand="0" w:noVBand="1"/>
      </w:tblPr>
      <w:tblGrid>
        <w:gridCol w:w="4675"/>
        <w:gridCol w:w="4675"/>
      </w:tblGrid>
      <w:tr>
        <w:trPr/>
        <w:tc>
          <w:tcPr>
            <w:tcBorders>
              <w:top w:val="none" w:color="auto" w:sz="0" w:space="0"/>
              <w:left w:val="none" w:color="auto" w:sz="0" w:space="0"/>
              <w:bottom w:val="none" w:color="auto" w:sz="0" w:space="0"/>
              <w:right w:val="none" w:color="auto" w:sz="0" w:space="0"/>
            </w:tcBorders>
            <w:tcW w:w="4675" w:type="dxa"/>
            <w:vAlign w:val="top"/>
            <w:textDirection w:val="lrTb"/>
            <w:noWrap w:val="false"/>
          </w:tcPr>
          <w:p>
            <w:pPr>
              <w:pStyle w:val="996"/>
              <w:pBdr/>
              <w:spacing w:after="0" w:afterAutospacing="0" w:before="0" w:beforeAutospacing="0"/>
              <w:ind/>
              <w:rPr>
                <w:rStyle w:val="997"/>
                <w:rFonts w:ascii="Calibri" w:hAnsi="Calibri"/>
                <w:b/>
                <w:bCs/>
                <w:sz w:val="22"/>
                <w:szCs w:val="22"/>
                <w:lang w:val="uk-UA"/>
              </w:rPr>
            </w:pPr>
            <w:r>
              <w:rPr>
                <w:rStyle w:val="997"/>
                <w:rFonts w:ascii="Calibri" w:hAnsi="Calibri"/>
                <w:b/>
                <w:bCs/>
                <w:sz w:val="22"/>
                <w:szCs w:val="22"/>
                <w:lang w:val="uk-UA"/>
              </w:rPr>
              <w:t xml:space="preserve">Політика безпеки та зах</w:t>
            </w:r>
            <w:r>
              <w:rPr>
                <w:rStyle w:val="997"/>
                <w:rFonts w:ascii="Calibri" w:hAnsi="Calibri"/>
                <w:b/>
                <w:bCs/>
                <w:sz w:val="22"/>
                <w:szCs w:val="22"/>
                <w:lang w:val="uk-UA"/>
              </w:rPr>
              <w:t xml:space="preserve">исту дітей</w:t>
            </w:r>
            <w:r>
              <w:rPr>
                <w:rStyle w:val="997"/>
                <w:rFonts w:ascii="Calibri" w:hAnsi="Calibri"/>
                <w:b/>
                <w:bCs/>
                <w:sz w:val="22"/>
                <w:szCs w:val="22"/>
                <w:lang w:val="uk-UA"/>
              </w:rPr>
            </w:r>
            <w:r>
              <w:rPr>
                <w:rStyle w:val="997"/>
                <w:rFonts w:ascii="Calibri" w:hAnsi="Calibri"/>
                <w:b/>
                <w:bCs/>
                <w:sz w:val="22"/>
                <w:szCs w:val="22"/>
                <w:lang w:val="uk-UA"/>
              </w:rPr>
            </w:r>
          </w:p>
        </w:tc>
        <w:tc>
          <w:tcPr>
            <w:tcBorders>
              <w:top w:val="none" w:color="auto" w:sz="0" w:space="0"/>
              <w:left w:val="none" w:color="auto" w:sz="0" w:space="0"/>
              <w:bottom w:val="none" w:color="auto" w:sz="0" w:space="0"/>
              <w:right w:val="none" w:color="auto" w:sz="0" w:space="0"/>
            </w:tcBorders>
            <w:tcW w:w="4675" w:type="dxa"/>
            <w:vAlign w:val="top"/>
            <w:textDirection w:val="lrTb"/>
            <w:noWrap w:val="false"/>
          </w:tcPr>
          <w:p>
            <w:pPr>
              <w:pStyle w:val="996"/>
              <w:pBdr/>
              <w:spacing w:after="0" w:afterAutospacing="0" w:before="0" w:beforeAutospacing="0"/>
              <w:ind/>
              <w:jc w:val="both"/>
              <w:rPr>
                <w:rStyle w:val="998"/>
                <w:rFonts w:ascii="Calibri" w:hAnsi="Calibri"/>
                <w:sz w:val="22"/>
                <w:szCs w:val="22"/>
              </w:rPr>
            </w:pPr>
            <w:r>
              <w:rPr>
                <w:rStyle w:val="997"/>
                <w:rFonts w:ascii="Calibri" w:hAnsi="Calibri"/>
                <w:b/>
                <w:bCs/>
                <w:sz w:val="22"/>
                <w:szCs w:val="22"/>
              </w:rPr>
              <w:t xml:space="preserve">Safeguarding and Child Protection Policy</w:t>
            </w:r>
            <w:r>
              <w:rPr>
                <w:rStyle w:val="998"/>
                <w:rFonts w:ascii="Calibri" w:hAnsi="Calibri"/>
                <w:sz w:val="22"/>
                <w:szCs w:val="22"/>
              </w:rPr>
              <w:t xml:space="preserve"> </w:t>
            </w:r>
            <w:r>
              <w:rPr>
                <w:rStyle w:val="998"/>
                <w:rFonts w:ascii="Calibri" w:hAnsi="Calibri"/>
                <w:sz w:val="22"/>
                <w:szCs w:val="22"/>
              </w:rPr>
            </w:r>
            <w:r>
              <w:rPr>
                <w:rStyle w:val="998"/>
                <w:rFonts w:ascii="Calibri" w:hAnsi="Calibri"/>
                <w:sz w:val="22"/>
                <w:szCs w:val="22"/>
              </w:rPr>
            </w:r>
          </w:p>
          <w:p>
            <w:pPr>
              <w:pStyle w:val="996"/>
              <w:pBdr/>
              <w:spacing w:after="0" w:afterAutospacing="0" w:before="0" w:beforeAutospacing="0"/>
              <w:ind/>
              <w:jc w:val="both"/>
              <w:rPr>
                <w:rStyle w:val="997"/>
                <w:rFonts w:ascii="Calibri" w:hAnsi="Calibri"/>
                <w:b/>
                <w:bCs/>
                <w:sz w:val="22"/>
                <w:szCs w:val="22"/>
                <w:lang w:val="uk-UA"/>
              </w:rPr>
            </w:pPr>
            <w:r>
              <w:rPr>
                <w:rStyle w:val="997"/>
                <w:rFonts w:ascii="Calibri" w:hAnsi="Calibri"/>
                <w:b/>
                <w:bCs/>
                <w:sz w:val="22"/>
                <w:szCs w:val="22"/>
                <w:lang w:val="uk-UA"/>
              </w:rPr>
            </w:r>
            <w:r>
              <w:rPr>
                <w:rStyle w:val="997"/>
                <w:rFonts w:ascii="Calibri" w:hAnsi="Calibri"/>
                <w:b/>
                <w:bCs/>
                <w:sz w:val="22"/>
                <w:szCs w:val="22"/>
                <w:lang w:val="uk-UA"/>
              </w:rPr>
            </w:r>
            <w:r>
              <w:rPr>
                <w:rStyle w:val="997"/>
                <w:rFonts w:ascii="Calibri" w:hAnsi="Calibri"/>
                <w:b/>
                <w:bCs/>
                <w:sz w:val="22"/>
                <w:szCs w:val="22"/>
                <w:lang w:val="uk-UA"/>
              </w:rPr>
            </w:r>
          </w:p>
        </w:tc>
      </w:tr>
      <w:tr>
        <w:trPr/>
        <w:tc>
          <w:tcPr>
            <w:tcBorders>
              <w:top w:val="none" w:color="auto" w:sz="0" w:space="0"/>
              <w:left w:val="none" w:color="auto" w:sz="0" w:space="0"/>
              <w:bottom w:val="none" w:color="auto" w:sz="0" w:space="0"/>
              <w:right w:val="none" w:color="auto" w:sz="0" w:space="0"/>
            </w:tcBorders>
            <w:tcW w:w="4675" w:type="dxa"/>
            <w:vAlign w:val="top"/>
            <w:textDirection w:val="lrTb"/>
            <w:noWrap w:val="false"/>
          </w:tcPr>
          <w:p>
            <w:pPr>
              <w:pStyle w:val="996"/>
              <w:pBdr/>
              <w:spacing w:after="0" w:afterAutospacing="0" w:before="0" w:beforeAutospacing="0"/>
              <w:ind/>
              <w:jc w:val="both"/>
              <w:rPr>
                <w:rStyle w:val="997"/>
                <w:rFonts w:ascii="Calibri" w:hAnsi="Calibri"/>
                <w:b/>
                <w:bCs/>
                <w:sz w:val="22"/>
                <w:szCs w:val="22"/>
                <w:lang w:val="uk-UA"/>
              </w:rPr>
            </w:pPr>
            <w:r>
              <w:rPr>
                <w:rStyle w:val="997"/>
                <w:rFonts w:ascii="Calibri" w:hAnsi="Calibri"/>
                <w:b/>
                <w:bCs/>
                <w:sz w:val="22"/>
                <w:szCs w:val="22"/>
                <w:lang w:val="uk-UA"/>
              </w:rPr>
              <w:t xml:space="preserve">Політика захисту:  </w:t>
            </w:r>
            <w:r>
              <w:rPr>
                <w:rStyle w:val="997"/>
                <w:rFonts w:ascii="Calibri" w:hAnsi="Calibri"/>
                <w:sz w:val="22"/>
                <w:szCs w:val="22"/>
                <w:lang w:val="uk-UA"/>
              </w:rPr>
              <w:t xml:space="preserve">CORUS вважає, що всі люди, з якими ми зустрічаємося, мають право на захист від усіх форм шкоди, зловживань, нехтування та експлуатації. CORUS має нульову толерантність до зловживань </w:t>
            </w:r>
            <w:r>
              <w:rPr>
                <w:rStyle w:val="997"/>
                <w:rFonts w:ascii="Calibri" w:hAnsi="Calibri"/>
                <w:sz w:val="22"/>
                <w:szCs w:val="22"/>
                <w:lang w:val="uk-UA"/>
              </w:rPr>
              <w:t xml:space="preserve">або експлуатації з боку персоналу або пов'язаних з ним осіб по відношенню до бенефіціарів. CORUS зобов'язується вирішувати питання захисту у своїй роботі, надаючи політичні рекомендації, практикуючи запобігання, звітування та реагування на випадки насильст</w:t>
            </w:r>
            <w:r>
              <w:rPr>
                <w:rStyle w:val="997"/>
                <w:rFonts w:ascii="Calibri" w:hAnsi="Calibri"/>
                <w:sz w:val="22"/>
                <w:szCs w:val="22"/>
                <w:lang w:val="uk-UA"/>
              </w:rPr>
              <w:t xml:space="preserve">ва.</w:t>
            </w:r>
            <w:r>
              <w:rPr>
                <w:rStyle w:val="997"/>
                <w:rFonts w:ascii="Calibri" w:hAnsi="Calibri"/>
                <w:b/>
                <w:bCs/>
                <w:sz w:val="22"/>
                <w:szCs w:val="22"/>
                <w:lang w:val="uk-UA"/>
              </w:rPr>
              <w:t xml:space="preserve">  </w:t>
            </w:r>
            <w:r>
              <w:rPr>
                <w:rStyle w:val="997"/>
                <w:rFonts w:ascii="Calibri" w:hAnsi="Calibri"/>
                <w:b/>
                <w:bCs/>
                <w:sz w:val="22"/>
                <w:szCs w:val="22"/>
                <w:lang w:val="uk-UA"/>
              </w:rPr>
            </w:r>
            <w:r>
              <w:rPr>
                <w:rStyle w:val="997"/>
                <w:rFonts w:ascii="Calibri" w:hAnsi="Calibri"/>
                <w:b/>
                <w:bCs/>
                <w:sz w:val="22"/>
                <w:szCs w:val="22"/>
                <w:lang w:val="uk-UA"/>
              </w:rPr>
            </w:r>
          </w:p>
        </w:tc>
        <w:tc>
          <w:tcPr>
            <w:tcBorders>
              <w:top w:val="none" w:color="auto" w:sz="0" w:space="0"/>
              <w:left w:val="none" w:color="auto" w:sz="0" w:space="0"/>
              <w:bottom w:val="none" w:color="auto" w:sz="0" w:space="0"/>
              <w:right w:val="none" w:color="auto" w:sz="0" w:space="0"/>
            </w:tcBorders>
            <w:tcW w:w="4675" w:type="dxa"/>
            <w:vAlign w:val="top"/>
            <w:textDirection w:val="lrTb"/>
            <w:noWrap w:val="false"/>
          </w:tcPr>
          <w:p>
            <w:pPr>
              <w:pStyle w:val="996"/>
              <w:pBdr/>
              <w:spacing w:after="0" w:afterAutospacing="0" w:before="0" w:beforeAutospacing="0"/>
              <w:ind/>
              <w:jc w:val="both"/>
              <w:rPr>
                <w:rFonts w:ascii="Segoe UI" w:hAnsi="Segoe UI" w:cs="Segoe UI"/>
                <w:sz w:val="18"/>
                <w:szCs w:val="18"/>
              </w:rPr>
            </w:pPr>
            <w:r>
              <w:rPr>
                <w:rStyle w:val="997"/>
                <w:rFonts w:ascii="Calibri" w:hAnsi="Calibri"/>
                <w:b/>
                <w:bCs/>
                <w:sz w:val="22"/>
                <w:szCs w:val="22"/>
              </w:rPr>
              <w:t xml:space="preserve">Safeguarding Policy:  </w:t>
            </w:r>
            <w:r>
              <w:rPr>
                <w:rStyle w:val="997"/>
                <w:rFonts w:ascii="Calibri" w:hAnsi="Calibri"/>
                <w:sz w:val="22"/>
                <w:szCs w:val="22"/>
              </w:rPr>
              <w:t xml:space="preserve">CORUS believes that all persons we encounter have the right to be protected from all forms of harm, abuse, neglect, and ex</w:t>
            </w:r>
            <w:r>
              <w:rPr>
                <w:rStyle w:val="997"/>
                <w:rFonts w:ascii="Calibri" w:hAnsi="Calibri"/>
                <w:sz w:val="22"/>
                <w:szCs w:val="22"/>
              </w:rPr>
              <w:t xml:space="preserve">ploitation. CORUS has zero tolerance for abuse or exploitation by staff or associated personnel towards beneficiaries. CORUS commits to addressing safeguarding throughout its work, providing policy guidance, practicing prevention, reporting, and response. </w:t>
            </w:r>
            <w:r>
              <w:rPr>
                <w:rStyle w:val="998"/>
                <w:rFonts w:ascii="Calibri" w:hAnsi="Calibri"/>
                <w:sz w:val="22"/>
                <w:szCs w:val="22"/>
              </w:rPr>
              <w:t xml:space="preserve"> </w:t>
            </w:r>
            <w:r>
              <w:rPr>
                <w:rFonts w:ascii="Segoe UI" w:hAnsi="Segoe UI" w:cs="Segoe UI"/>
                <w:sz w:val="18"/>
                <w:szCs w:val="18"/>
              </w:rPr>
            </w:r>
            <w:r>
              <w:rPr>
                <w:rFonts w:ascii="Segoe UI" w:hAnsi="Segoe UI" w:cs="Segoe UI"/>
                <w:sz w:val="18"/>
                <w:szCs w:val="18"/>
              </w:rPr>
            </w:r>
          </w:p>
          <w:p>
            <w:pPr>
              <w:pStyle w:val="996"/>
              <w:pBdr/>
              <w:spacing w:after="0" w:afterAutospacing="0" w:before="0" w:beforeAutospacing="0"/>
              <w:ind/>
              <w:jc w:val="both"/>
              <w:rPr>
                <w:rFonts w:ascii="Segoe UI" w:hAnsi="Segoe UI" w:cs="Segoe UI"/>
                <w:sz w:val="18"/>
                <w:szCs w:val="18"/>
              </w:rPr>
            </w:pPr>
            <w:r>
              <w:rPr>
                <w:rStyle w:val="998"/>
                <w:rFonts w:ascii="Calibri" w:hAnsi="Calibri"/>
                <w:sz w:val="22"/>
                <w:szCs w:val="22"/>
              </w:rPr>
              <w:t xml:space="preserve"> </w:t>
            </w:r>
            <w:r>
              <w:rPr>
                <w:rFonts w:ascii="Segoe UI" w:hAnsi="Segoe UI" w:cs="Segoe UI"/>
                <w:sz w:val="18"/>
                <w:szCs w:val="18"/>
              </w:rPr>
            </w:r>
            <w:r>
              <w:rPr>
                <w:rFonts w:ascii="Segoe UI" w:hAnsi="Segoe UI" w:cs="Segoe UI"/>
                <w:sz w:val="18"/>
                <w:szCs w:val="18"/>
              </w:rPr>
            </w:r>
          </w:p>
          <w:p>
            <w:pPr>
              <w:pStyle w:val="996"/>
              <w:pBdr/>
              <w:spacing w:after="0" w:afterAutospacing="0" w:before="0" w:beforeAutospacing="0"/>
              <w:ind/>
              <w:jc w:val="both"/>
              <w:rPr>
                <w:rStyle w:val="997"/>
                <w:rFonts w:ascii="Calibri" w:hAnsi="Calibri"/>
                <w:b/>
                <w:bCs/>
                <w:sz w:val="22"/>
                <w:szCs w:val="22"/>
              </w:rPr>
            </w:pPr>
            <w:r>
              <w:rPr>
                <w:rStyle w:val="997"/>
                <w:rFonts w:ascii="Calibri" w:hAnsi="Calibri"/>
                <w:b/>
                <w:bCs/>
                <w:sz w:val="22"/>
                <w:szCs w:val="22"/>
              </w:rPr>
            </w:r>
            <w:r>
              <w:rPr>
                <w:rStyle w:val="997"/>
                <w:rFonts w:ascii="Calibri" w:hAnsi="Calibri"/>
                <w:b/>
                <w:bCs/>
                <w:sz w:val="22"/>
                <w:szCs w:val="22"/>
              </w:rPr>
            </w:r>
            <w:r>
              <w:rPr>
                <w:rStyle w:val="997"/>
                <w:rFonts w:ascii="Calibri" w:hAnsi="Calibri"/>
                <w:b/>
                <w:bCs/>
                <w:sz w:val="22"/>
                <w:szCs w:val="22"/>
              </w:rPr>
            </w:r>
          </w:p>
        </w:tc>
      </w:tr>
      <w:tr>
        <w:trPr/>
        <w:tc>
          <w:tcPr>
            <w:tcBorders>
              <w:top w:val="none" w:color="auto" w:sz="0" w:space="0"/>
              <w:left w:val="none" w:color="auto" w:sz="0" w:space="0"/>
              <w:bottom w:val="none" w:color="auto" w:sz="0" w:space="0"/>
              <w:right w:val="none" w:color="auto" w:sz="0" w:space="0"/>
            </w:tcBorders>
            <w:tcW w:w="4675" w:type="dxa"/>
            <w:vAlign w:val="top"/>
            <w:textDirection w:val="lrTb"/>
            <w:noWrap w:val="false"/>
          </w:tcPr>
          <w:p>
            <w:pPr>
              <w:pStyle w:val="996"/>
              <w:pBdr/>
              <w:spacing w:after="0"/>
              <w:ind/>
              <w:rPr>
                <w:rStyle w:val="997"/>
                <w:rFonts w:ascii="Calibri" w:hAnsi="Calibri"/>
                <w:b/>
                <w:bCs/>
                <w:sz w:val="22"/>
                <w:szCs w:val="22"/>
                <w:lang w:val="uk-UA"/>
              </w:rPr>
            </w:pPr>
            <w:r>
              <w:rPr>
                <w:rStyle w:val="997"/>
                <w:rFonts w:ascii="Calibri" w:hAnsi="Calibri"/>
                <w:b/>
                <w:bCs/>
                <w:sz w:val="22"/>
                <w:szCs w:val="22"/>
                <w:lang w:val="uk-UA"/>
              </w:rPr>
              <w:t xml:space="preserve">Які обов'язки передбачені цією політикою?  </w:t>
            </w:r>
            <w:r>
              <w:rPr>
                <w:rStyle w:val="997"/>
                <w:rFonts w:ascii="Calibri" w:hAnsi="Calibri"/>
                <w:b/>
                <w:bCs/>
                <w:sz w:val="22"/>
                <w:szCs w:val="22"/>
                <w:lang w:val="uk-UA"/>
              </w:rPr>
            </w:r>
            <w:r>
              <w:rPr>
                <w:rStyle w:val="997"/>
                <w:rFonts w:ascii="Calibri" w:hAnsi="Calibri"/>
                <w:b/>
                <w:bCs/>
                <w:sz w:val="22"/>
                <w:szCs w:val="22"/>
                <w:lang w:val="uk-UA"/>
              </w:rPr>
            </w:r>
          </w:p>
          <w:p>
            <w:pPr>
              <w:pStyle w:val="996"/>
              <w:pBdr/>
              <w:spacing w:after="0"/>
              <w:ind/>
              <w:jc w:val="both"/>
              <w:rPr>
                <w:rStyle w:val="997"/>
                <w:rFonts w:ascii="Calibri" w:hAnsi="Calibri"/>
                <w:sz w:val="22"/>
                <w:szCs w:val="22"/>
                <w:lang w:val="uk-UA"/>
              </w:rPr>
            </w:pPr>
            <w:r>
              <w:rPr>
                <w:rStyle w:val="997"/>
                <w:rFonts w:ascii="Calibri" w:hAnsi="Calibri"/>
                <w:b/>
                <w:bCs/>
                <w:sz w:val="22"/>
                <w:szCs w:val="22"/>
                <w:lang w:val="uk-UA"/>
              </w:rPr>
              <w:t xml:space="preserve">Не завдавати шкоди.</w:t>
            </w:r>
            <w:r>
              <w:rPr>
                <w:rStyle w:val="997"/>
                <w:rFonts w:ascii="Calibri" w:hAnsi="Calibri"/>
                <w:sz w:val="22"/>
                <w:szCs w:val="22"/>
                <w:lang w:val="uk-UA"/>
              </w:rPr>
              <w:t xml:space="preserve"> Організація зобов'язана застосовуват</w:t>
            </w:r>
            <w:r>
              <w:rPr>
                <w:rStyle w:val="997"/>
                <w:rFonts w:ascii="Calibri" w:hAnsi="Calibri"/>
                <w:sz w:val="22"/>
                <w:szCs w:val="22"/>
                <w:lang w:val="uk-UA"/>
              </w:rPr>
              <w:t xml:space="preserve">и та забезпечувати захист дітей та дорослих у будь-якій поведінці. Це означає, що забороняється. </w:t>
            </w:r>
            <w:r>
              <w:rPr>
                <w:rStyle w:val="997"/>
                <w:rFonts w:ascii="Calibri" w:hAnsi="Calibri"/>
                <w:sz w:val="22"/>
                <w:szCs w:val="22"/>
                <w:lang w:val="uk-UA"/>
              </w:rPr>
            </w:r>
            <w:r>
              <w:rPr>
                <w:rStyle w:val="997"/>
                <w:rFonts w:ascii="Calibri" w:hAnsi="Calibri"/>
                <w:sz w:val="22"/>
                <w:szCs w:val="22"/>
                <w:lang w:val="uk-UA"/>
              </w:rPr>
            </w:r>
          </w:p>
          <w:p>
            <w:pPr>
              <w:pStyle w:val="996"/>
              <w:pBdr/>
              <w:spacing w:after="0"/>
              <w:ind/>
              <w:jc w:val="both"/>
              <w:rPr>
                <w:rStyle w:val="997"/>
                <w:rFonts w:ascii="Calibri" w:hAnsi="Calibri"/>
                <w:sz w:val="22"/>
                <w:szCs w:val="22"/>
                <w:lang w:val="uk-UA"/>
              </w:rPr>
            </w:pPr>
            <w:r>
              <w:rPr>
                <w:rStyle w:val="997"/>
                <w:rFonts w:ascii="Calibri" w:hAnsi="Calibri"/>
                <w:sz w:val="22"/>
                <w:szCs w:val="22"/>
                <w:lang w:val="uk-UA"/>
              </w:rPr>
              <w:t xml:space="preserve">- Вступати в сексуальні стосунки з особами, які не досягли 18-річного віку.</w:t>
            </w:r>
            <w:r>
              <w:rPr>
                <w:rStyle w:val="997"/>
                <w:rFonts w:ascii="Calibri" w:hAnsi="Calibri"/>
                <w:sz w:val="22"/>
                <w:szCs w:val="22"/>
                <w:lang w:val="uk-UA"/>
              </w:rPr>
            </w:r>
            <w:r>
              <w:rPr>
                <w:rStyle w:val="997"/>
                <w:rFonts w:ascii="Calibri" w:hAnsi="Calibri"/>
                <w:sz w:val="22"/>
                <w:szCs w:val="22"/>
                <w:lang w:val="uk-UA"/>
              </w:rPr>
            </w:r>
          </w:p>
          <w:p>
            <w:pPr>
              <w:pStyle w:val="996"/>
              <w:pBdr/>
              <w:spacing w:after="0"/>
              <w:ind/>
              <w:jc w:val="both"/>
              <w:rPr>
                <w:rStyle w:val="997"/>
                <w:rFonts w:ascii="Calibri" w:hAnsi="Calibri"/>
                <w:sz w:val="22"/>
                <w:szCs w:val="22"/>
                <w:lang w:val="uk-UA"/>
              </w:rPr>
            </w:pPr>
            <w:r>
              <w:rPr>
                <w:rStyle w:val="997"/>
                <w:rFonts w:ascii="Calibri" w:hAnsi="Calibri"/>
                <w:sz w:val="22"/>
                <w:szCs w:val="22"/>
                <w:lang w:val="uk-UA"/>
              </w:rPr>
              <w:t xml:space="preserve">- Сексуально зловживати, експлуатувати або піддавати дитину будь-якій формі фізичного, емоційного, психологічного насильства чи нехтування.</w:t>
            </w:r>
            <w:r>
              <w:rPr>
                <w:rStyle w:val="997"/>
                <w:rFonts w:ascii="Calibri" w:hAnsi="Calibri"/>
                <w:sz w:val="22"/>
                <w:szCs w:val="22"/>
                <w:lang w:val="uk-UA"/>
              </w:rPr>
            </w:r>
            <w:r>
              <w:rPr>
                <w:rStyle w:val="997"/>
                <w:rFonts w:ascii="Calibri" w:hAnsi="Calibri"/>
                <w:sz w:val="22"/>
                <w:szCs w:val="22"/>
                <w:lang w:val="uk-UA"/>
              </w:rPr>
            </w:r>
          </w:p>
          <w:p>
            <w:pPr>
              <w:pStyle w:val="996"/>
              <w:pBdr/>
              <w:spacing w:after="0"/>
              <w:ind/>
              <w:jc w:val="both"/>
              <w:rPr>
                <w:rStyle w:val="997"/>
                <w:rFonts w:ascii="Calibri" w:hAnsi="Calibri"/>
                <w:sz w:val="22"/>
                <w:szCs w:val="22"/>
                <w:lang w:val="uk-UA"/>
              </w:rPr>
            </w:pPr>
            <w:r>
              <w:rPr>
                <w:rStyle w:val="997"/>
                <w:rFonts w:ascii="Calibri" w:hAnsi="Calibri"/>
                <w:sz w:val="22"/>
                <w:szCs w:val="22"/>
                <w:lang w:val="uk-UA"/>
              </w:rPr>
              <w:t xml:space="preserve">- Займатися будь-якою комерційною експлуатацією дітей, включаючи дитячу працю або торгівлю дітьми.  </w:t>
            </w:r>
            <w:r>
              <w:rPr>
                <w:rStyle w:val="997"/>
                <w:rFonts w:ascii="Calibri" w:hAnsi="Calibri"/>
                <w:sz w:val="22"/>
                <w:szCs w:val="22"/>
                <w:lang w:val="uk-UA"/>
              </w:rPr>
            </w:r>
            <w:r>
              <w:rPr>
                <w:rStyle w:val="997"/>
                <w:rFonts w:ascii="Calibri" w:hAnsi="Calibri"/>
                <w:sz w:val="22"/>
                <w:szCs w:val="22"/>
                <w:lang w:val="uk-UA"/>
              </w:rPr>
            </w:r>
          </w:p>
          <w:p>
            <w:pPr>
              <w:pStyle w:val="996"/>
              <w:pBdr/>
              <w:spacing w:after="0" w:afterAutospacing="0" w:before="0" w:beforeAutospacing="0"/>
              <w:ind/>
              <w:jc w:val="both"/>
              <w:rPr>
                <w:rStyle w:val="997"/>
                <w:rFonts w:ascii="Calibri" w:hAnsi="Calibri"/>
                <w:sz w:val="22"/>
                <w:szCs w:val="22"/>
                <w:lang w:val="uk-UA"/>
              </w:rPr>
            </w:pPr>
            <w:r>
              <w:rPr>
                <w:rStyle w:val="997"/>
                <w:rFonts w:ascii="Calibri" w:hAnsi="Calibri"/>
                <w:sz w:val="22"/>
                <w:szCs w:val="22"/>
                <w:lang w:val="uk-UA"/>
              </w:rPr>
              <w:t xml:space="preserve">- Сексуально зловживати, експлуатувати або піддавати дорослого з групи ризику фізичному, емоційно</w:t>
            </w:r>
            <w:r>
              <w:rPr>
                <w:rStyle w:val="997"/>
                <w:rFonts w:ascii="Calibri" w:hAnsi="Calibri"/>
                <w:sz w:val="22"/>
                <w:szCs w:val="22"/>
                <w:lang w:val="uk-UA"/>
              </w:rPr>
              <w:t xml:space="preserve">му, психологічному насильству чи нехтуванню. </w:t>
            </w:r>
            <w:r>
              <w:rPr>
                <w:rStyle w:val="997"/>
                <w:rFonts w:ascii="Calibri" w:hAnsi="Calibri"/>
                <w:sz w:val="22"/>
                <w:szCs w:val="22"/>
                <w:lang w:val="uk-UA"/>
              </w:rPr>
            </w:r>
            <w:r>
              <w:rPr>
                <w:rStyle w:val="997"/>
                <w:rFonts w:ascii="Calibri" w:hAnsi="Calibri"/>
                <w:sz w:val="22"/>
                <w:szCs w:val="22"/>
                <w:lang w:val="uk-UA"/>
              </w:rPr>
            </w:r>
          </w:p>
        </w:tc>
        <w:tc>
          <w:tcPr>
            <w:tcBorders>
              <w:top w:val="none" w:color="auto" w:sz="0" w:space="0"/>
              <w:left w:val="none" w:color="auto" w:sz="0" w:space="0"/>
              <w:bottom w:val="none" w:color="auto" w:sz="0" w:space="0"/>
              <w:right w:val="none" w:color="auto" w:sz="0" w:space="0"/>
            </w:tcBorders>
            <w:tcW w:w="4675" w:type="dxa"/>
            <w:vAlign w:val="top"/>
            <w:textDirection w:val="lrTb"/>
            <w:noWrap w:val="false"/>
          </w:tcPr>
          <w:p>
            <w:pPr>
              <w:pStyle w:val="996"/>
              <w:pBdr/>
              <w:spacing w:after="0" w:afterAutospacing="0" w:before="0" w:beforeAutospacing="0"/>
              <w:ind/>
              <w:jc w:val="both"/>
              <w:rPr>
                <w:rFonts w:ascii="Segoe UI" w:hAnsi="Segoe UI" w:cs="Segoe UI"/>
                <w:sz w:val="18"/>
                <w:szCs w:val="18"/>
              </w:rPr>
            </w:pPr>
            <w:r>
              <w:rPr>
                <w:rStyle w:val="997"/>
                <w:rFonts w:ascii="Calibri" w:hAnsi="Calibri"/>
                <w:b/>
                <w:bCs/>
                <w:sz w:val="22"/>
                <w:szCs w:val="22"/>
              </w:rPr>
              <w:t xml:space="preserve">What are the responsibilities under this policy?</w:t>
            </w:r>
            <w:r>
              <w:rPr>
                <w:rStyle w:val="997"/>
                <w:rFonts w:ascii="Calibri" w:hAnsi="Calibri"/>
                <w:sz w:val="22"/>
                <w:szCs w:val="22"/>
              </w:rPr>
              <w:t xml:space="preserve"> </w:t>
            </w:r>
            <w:r>
              <w:rPr>
                <w:rStyle w:val="998"/>
                <w:rFonts w:ascii="Calibri" w:hAnsi="Calibri"/>
                <w:sz w:val="22"/>
                <w:szCs w:val="22"/>
              </w:rPr>
              <w:t xml:space="preserve"> </w:t>
            </w:r>
            <w:r>
              <w:rPr>
                <w:rFonts w:ascii="Segoe UI" w:hAnsi="Segoe UI" w:cs="Segoe UI"/>
                <w:sz w:val="18"/>
                <w:szCs w:val="18"/>
              </w:rPr>
            </w:r>
            <w:r>
              <w:rPr>
                <w:rFonts w:ascii="Segoe UI" w:hAnsi="Segoe UI" w:cs="Segoe UI"/>
                <w:sz w:val="18"/>
                <w:szCs w:val="18"/>
              </w:rPr>
            </w:r>
          </w:p>
          <w:p>
            <w:pPr>
              <w:pStyle w:val="996"/>
              <w:pBdr/>
              <w:spacing w:after="0" w:afterAutospacing="0" w:before="0" w:beforeAutospacing="0"/>
              <w:ind/>
              <w:jc w:val="both"/>
              <w:rPr>
                <w:rFonts w:ascii="Segoe UI" w:hAnsi="Segoe UI" w:cs="Segoe UI"/>
                <w:sz w:val="18"/>
                <w:szCs w:val="18"/>
              </w:rPr>
            </w:pPr>
            <w:r>
              <w:rPr>
                <w:rStyle w:val="997"/>
                <w:rFonts w:ascii="Calibri" w:hAnsi="Calibri"/>
                <w:b/>
                <w:bCs/>
                <w:sz w:val="22"/>
                <w:szCs w:val="22"/>
              </w:rPr>
              <w:t xml:space="preserve">Do no harm.</w:t>
            </w:r>
            <w:r>
              <w:rPr>
                <w:rStyle w:val="997"/>
                <w:rFonts w:ascii="Calibri" w:hAnsi="Calibri"/>
                <w:sz w:val="22"/>
                <w:szCs w:val="22"/>
              </w:rPr>
              <w:t xml:space="preserve"> The Organization is required to employ and enforce child and adult safeguarding in all conduct. This means it is prohibited to:</w:t>
            </w:r>
            <w:r>
              <w:rPr>
                <w:rStyle w:val="998"/>
                <w:rFonts w:ascii="Calibri" w:hAnsi="Calibri"/>
                <w:sz w:val="22"/>
                <w:szCs w:val="22"/>
              </w:rPr>
              <w:t xml:space="preserve"> </w:t>
            </w:r>
            <w:r>
              <w:rPr>
                <w:rFonts w:ascii="Segoe UI" w:hAnsi="Segoe UI" w:cs="Segoe UI"/>
                <w:sz w:val="18"/>
                <w:szCs w:val="18"/>
              </w:rPr>
            </w:r>
            <w:r>
              <w:rPr>
                <w:rFonts w:ascii="Segoe UI" w:hAnsi="Segoe UI" w:cs="Segoe UI"/>
                <w:sz w:val="18"/>
                <w:szCs w:val="18"/>
              </w:rPr>
            </w:r>
          </w:p>
          <w:p>
            <w:pPr>
              <w:pStyle w:val="996"/>
              <w:pBdr/>
              <w:spacing w:after="0" w:afterAutospacing="0" w:before="0" w:beforeAutospacing="0"/>
              <w:ind/>
              <w:jc w:val="both"/>
              <w:rPr>
                <w:rStyle w:val="997"/>
                <w:rFonts w:ascii="Calibri" w:hAnsi="Calibri"/>
                <w:sz w:val="22"/>
                <w:szCs w:val="22"/>
                <w:lang w:val="uk-UA"/>
              </w:rPr>
            </w:pPr>
            <w:r>
              <w:rPr>
                <w:rStyle w:val="997"/>
                <w:rFonts w:ascii="Calibri" w:hAnsi="Calibri"/>
                <w:sz w:val="22"/>
                <w:szCs w:val="22"/>
                <w:lang w:val="uk-UA"/>
              </w:rPr>
            </w:r>
            <w:r>
              <w:rPr>
                <w:rStyle w:val="997"/>
                <w:rFonts w:ascii="Calibri" w:hAnsi="Calibri"/>
                <w:sz w:val="22"/>
                <w:szCs w:val="22"/>
                <w:lang w:val="uk-UA"/>
              </w:rPr>
            </w:r>
            <w:r>
              <w:rPr>
                <w:rStyle w:val="997"/>
                <w:rFonts w:ascii="Calibri" w:hAnsi="Calibri"/>
                <w:sz w:val="22"/>
                <w:szCs w:val="22"/>
                <w:lang w:val="uk-UA"/>
              </w:rPr>
            </w:r>
          </w:p>
          <w:p>
            <w:pPr>
              <w:pStyle w:val="996"/>
              <w:pBdr/>
              <w:spacing w:after="0" w:afterAutospacing="0" w:before="0" w:beforeAutospacing="0"/>
              <w:ind/>
              <w:jc w:val="both"/>
              <w:rPr>
                <w:rStyle w:val="997"/>
                <w:rFonts w:ascii="Calibri" w:hAnsi="Calibri"/>
                <w:sz w:val="22"/>
                <w:szCs w:val="22"/>
                <w:lang w:val="uk-UA"/>
              </w:rPr>
            </w:pPr>
            <w:r>
              <w:rPr>
                <w:rStyle w:val="997"/>
                <w:rFonts w:ascii="Calibri" w:hAnsi="Calibri"/>
                <w:sz w:val="22"/>
                <w:szCs w:val="22"/>
                <w:lang w:val="uk-UA"/>
              </w:rPr>
            </w:r>
            <w:r>
              <w:rPr>
                <w:rStyle w:val="997"/>
                <w:rFonts w:ascii="Calibri" w:hAnsi="Calibri"/>
                <w:sz w:val="22"/>
                <w:szCs w:val="22"/>
                <w:lang w:val="uk-UA"/>
              </w:rPr>
            </w:r>
            <w:r>
              <w:rPr>
                <w:rStyle w:val="997"/>
                <w:rFonts w:ascii="Calibri" w:hAnsi="Calibri"/>
                <w:sz w:val="22"/>
                <w:szCs w:val="22"/>
                <w:lang w:val="uk-UA"/>
              </w:rPr>
            </w:r>
          </w:p>
          <w:p>
            <w:pPr>
              <w:pStyle w:val="996"/>
              <w:pBdr/>
              <w:spacing w:after="0" w:afterAutospacing="0" w:before="0" w:beforeAutospacing="0"/>
              <w:ind/>
              <w:jc w:val="both"/>
              <w:rPr>
                <w:rStyle w:val="998"/>
                <w:rFonts w:ascii="Calibri" w:hAnsi="Calibri"/>
                <w:sz w:val="22"/>
                <w:szCs w:val="22"/>
                <w:lang w:val="uk-UA"/>
              </w:rPr>
            </w:pPr>
            <w:r>
              <w:rPr>
                <w:rStyle w:val="997"/>
                <w:rFonts w:ascii="Calibri" w:hAnsi="Calibri"/>
                <w:sz w:val="22"/>
                <w:szCs w:val="22"/>
              </w:rPr>
              <w:t xml:space="preserve">• Engage in sexual activity with anyone under the age of 18 </w:t>
            </w:r>
            <w:r>
              <w:rPr>
                <w:rStyle w:val="998"/>
                <w:rFonts w:ascii="Calibri" w:hAnsi="Calibri"/>
                <w:sz w:val="22"/>
                <w:szCs w:val="22"/>
              </w:rPr>
              <w:t xml:space="preserve"> </w:t>
            </w:r>
            <w:r>
              <w:rPr>
                <w:rStyle w:val="998"/>
                <w:rFonts w:ascii="Calibri" w:hAnsi="Calibri"/>
                <w:sz w:val="22"/>
                <w:szCs w:val="22"/>
                <w:lang w:val="uk-UA"/>
              </w:rPr>
            </w:r>
            <w:r>
              <w:rPr>
                <w:rStyle w:val="998"/>
                <w:rFonts w:ascii="Calibri" w:hAnsi="Calibri"/>
                <w:sz w:val="22"/>
                <w:szCs w:val="22"/>
                <w:lang w:val="uk-UA"/>
              </w:rPr>
            </w:r>
          </w:p>
          <w:p>
            <w:pPr>
              <w:pStyle w:val="996"/>
              <w:pBdr/>
              <w:spacing w:after="0" w:afterAutospacing="0" w:before="0" w:beforeAutospacing="0"/>
              <w:ind/>
              <w:jc w:val="both"/>
              <w:rPr>
                <w:rFonts w:ascii="Segoe UI" w:hAnsi="Segoe UI" w:cs="Segoe UI"/>
                <w:sz w:val="18"/>
                <w:szCs w:val="18"/>
                <w:lang w:val="uk-UA"/>
              </w:rPr>
            </w:pPr>
            <w:r>
              <w:rPr>
                <w:rFonts w:ascii="Segoe UI" w:hAnsi="Segoe UI" w:cs="Segoe UI"/>
                <w:sz w:val="18"/>
                <w:szCs w:val="18"/>
                <w:lang w:val="uk-UA"/>
              </w:rPr>
            </w:r>
            <w:r>
              <w:rPr>
                <w:rFonts w:ascii="Segoe UI" w:hAnsi="Segoe UI" w:cs="Segoe UI"/>
                <w:sz w:val="18"/>
                <w:szCs w:val="18"/>
                <w:lang w:val="uk-UA"/>
              </w:rPr>
            </w:r>
            <w:r>
              <w:rPr>
                <w:rFonts w:ascii="Segoe UI" w:hAnsi="Segoe UI" w:cs="Segoe UI"/>
                <w:sz w:val="18"/>
                <w:szCs w:val="18"/>
                <w:lang w:val="uk-UA"/>
              </w:rPr>
            </w:r>
          </w:p>
          <w:p>
            <w:pPr>
              <w:pStyle w:val="996"/>
              <w:pBdr/>
              <w:spacing w:after="0" w:afterAutospacing="0" w:before="0" w:beforeAutospacing="0"/>
              <w:ind/>
              <w:jc w:val="both"/>
              <w:rPr>
                <w:rStyle w:val="998"/>
                <w:rFonts w:ascii="Calibri" w:hAnsi="Calibri"/>
                <w:sz w:val="22"/>
                <w:szCs w:val="22"/>
                <w:lang w:val="uk-UA"/>
              </w:rPr>
            </w:pPr>
            <w:r>
              <w:rPr>
                <w:rStyle w:val="997"/>
                <w:rFonts w:ascii="Calibri" w:hAnsi="Calibri"/>
                <w:sz w:val="22"/>
                <w:szCs w:val="22"/>
              </w:rPr>
              <w:t xml:space="preserve">• Sexually abuse, exploit, or subject a child to any form of physical, emotional, psychological abuse, or neglect </w:t>
            </w:r>
            <w:r>
              <w:rPr>
                <w:rStyle w:val="998"/>
                <w:rFonts w:ascii="Calibri" w:hAnsi="Calibri"/>
                <w:sz w:val="22"/>
                <w:szCs w:val="22"/>
              </w:rPr>
              <w:t xml:space="preserve"> </w:t>
            </w:r>
            <w:r>
              <w:rPr>
                <w:rStyle w:val="998"/>
                <w:rFonts w:ascii="Calibri" w:hAnsi="Calibri"/>
                <w:sz w:val="22"/>
                <w:szCs w:val="22"/>
                <w:lang w:val="uk-UA"/>
              </w:rPr>
            </w:r>
            <w:r>
              <w:rPr>
                <w:rStyle w:val="998"/>
                <w:rFonts w:ascii="Calibri" w:hAnsi="Calibri"/>
                <w:sz w:val="22"/>
                <w:szCs w:val="22"/>
                <w:lang w:val="uk-UA"/>
              </w:rPr>
            </w:r>
          </w:p>
          <w:p>
            <w:pPr>
              <w:pStyle w:val="996"/>
              <w:pBdr/>
              <w:spacing w:after="0" w:afterAutospacing="0" w:before="0" w:beforeAutospacing="0"/>
              <w:ind/>
              <w:jc w:val="both"/>
              <w:rPr>
                <w:rStyle w:val="998"/>
                <w:rFonts w:ascii="Calibri" w:hAnsi="Calibri"/>
                <w:sz w:val="22"/>
                <w:szCs w:val="22"/>
                <w:lang w:val="uk-UA"/>
              </w:rPr>
            </w:pPr>
            <w:r>
              <w:rPr>
                <w:rStyle w:val="998"/>
                <w:rFonts w:ascii="Calibri" w:hAnsi="Calibri"/>
                <w:sz w:val="22"/>
                <w:szCs w:val="22"/>
                <w:lang w:val="uk-UA"/>
              </w:rPr>
            </w:r>
            <w:r>
              <w:rPr>
                <w:rStyle w:val="998"/>
                <w:rFonts w:ascii="Calibri" w:hAnsi="Calibri"/>
                <w:sz w:val="22"/>
                <w:szCs w:val="22"/>
                <w:lang w:val="uk-UA"/>
              </w:rPr>
            </w:r>
            <w:r>
              <w:rPr>
                <w:rStyle w:val="998"/>
                <w:rFonts w:ascii="Calibri" w:hAnsi="Calibri"/>
                <w:sz w:val="22"/>
                <w:szCs w:val="22"/>
                <w:lang w:val="uk-UA"/>
              </w:rPr>
            </w:r>
          </w:p>
          <w:p>
            <w:pPr>
              <w:pStyle w:val="996"/>
              <w:pBdr/>
              <w:spacing w:after="0" w:afterAutospacing="0" w:before="0" w:beforeAutospacing="0"/>
              <w:ind/>
              <w:jc w:val="both"/>
              <w:rPr>
                <w:rStyle w:val="998"/>
                <w:rFonts w:ascii="Calibri" w:hAnsi="Calibri"/>
                <w:sz w:val="22"/>
                <w:szCs w:val="22"/>
                <w:lang w:val="uk-UA"/>
              </w:rPr>
            </w:pPr>
            <w:r>
              <w:rPr>
                <w:rStyle w:val="998"/>
                <w:rFonts w:ascii="Calibri" w:hAnsi="Calibri"/>
                <w:sz w:val="22"/>
                <w:szCs w:val="22"/>
                <w:lang w:val="uk-UA"/>
              </w:rPr>
            </w:r>
            <w:r>
              <w:rPr>
                <w:rStyle w:val="998"/>
                <w:rFonts w:ascii="Calibri" w:hAnsi="Calibri"/>
                <w:sz w:val="22"/>
                <w:szCs w:val="22"/>
                <w:lang w:val="uk-UA"/>
              </w:rPr>
            </w:r>
            <w:r>
              <w:rPr>
                <w:rStyle w:val="998"/>
                <w:rFonts w:ascii="Calibri" w:hAnsi="Calibri"/>
                <w:sz w:val="22"/>
                <w:szCs w:val="22"/>
                <w:lang w:val="uk-UA"/>
              </w:rPr>
            </w:r>
          </w:p>
          <w:p>
            <w:pPr>
              <w:pStyle w:val="996"/>
              <w:pBdr/>
              <w:spacing w:after="0" w:afterAutospacing="0" w:before="0" w:beforeAutospacing="0"/>
              <w:ind/>
              <w:jc w:val="both"/>
              <w:rPr>
                <w:rFonts w:ascii="Segoe UI" w:hAnsi="Segoe UI" w:cs="Segoe UI"/>
                <w:sz w:val="18"/>
                <w:szCs w:val="18"/>
                <w:lang w:val="uk-UA"/>
              </w:rPr>
            </w:pPr>
            <w:r>
              <w:rPr>
                <w:rFonts w:ascii="Segoe UI" w:hAnsi="Segoe UI" w:cs="Segoe UI"/>
                <w:sz w:val="18"/>
                <w:szCs w:val="18"/>
                <w:lang w:val="uk-UA"/>
              </w:rPr>
            </w:r>
            <w:r>
              <w:rPr>
                <w:rFonts w:ascii="Segoe UI" w:hAnsi="Segoe UI" w:cs="Segoe UI"/>
                <w:sz w:val="18"/>
                <w:szCs w:val="18"/>
                <w:lang w:val="uk-UA"/>
              </w:rPr>
            </w:r>
            <w:r>
              <w:rPr>
                <w:rFonts w:ascii="Segoe UI" w:hAnsi="Segoe UI" w:cs="Segoe UI"/>
                <w:sz w:val="18"/>
                <w:szCs w:val="18"/>
                <w:lang w:val="uk-UA"/>
              </w:rPr>
            </w:r>
          </w:p>
          <w:p>
            <w:pPr>
              <w:pStyle w:val="996"/>
              <w:pBdr/>
              <w:spacing w:after="0" w:afterAutospacing="0" w:before="0" w:beforeAutospacing="0"/>
              <w:ind/>
              <w:jc w:val="both"/>
              <w:rPr>
                <w:rStyle w:val="998"/>
                <w:rFonts w:ascii="Calibri" w:hAnsi="Calibri"/>
                <w:sz w:val="22"/>
                <w:szCs w:val="22"/>
                <w:lang w:val="uk-UA"/>
              </w:rPr>
            </w:pPr>
            <w:r>
              <w:rPr>
                <w:rStyle w:val="997"/>
                <w:rFonts w:ascii="Calibri" w:hAnsi="Calibri"/>
                <w:sz w:val="22"/>
                <w:szCs w:val="22"/>
              </w:rPr>
              <w:t xml:space="preserve">• Engage in any commercially exploitative activities with children, including child labor </w:t>
            </w:r>
            <w:r>
              <w:rPr>
                <w:rStyle w:val="997"/>
                <w:rFonts w:ascii="Calibri" w:hAnsi="Calibri"/>
                <w:sz w:val="22"/>
                <w:szCs w:val="22"/>
              </w:rPr>
              <w:t xml:space="preserve">or trafficking </w:t>
            </w:r>
            <w:r>
              <w:rPr>
                <w:rStyle w:val="998"/>
                <w:rFonts w:ascii="Calibri" w:hAnsi="Calibri"/>
                <w:sz w:val="22"/>
                <w:szCs w:val="22"/>
              </w:rPr>
              <w:t xml:space="preserve"> </w:t>
            </w:r>
            <w:r>
              <w:rPr>
                <w:rStyle w:val="998"/>
                <w:rFonts w:ascii="Calibri" w:hAnsi="Calibri"/>
                <w:sz w:val="22"/>
                <w:szCs w:val="22"/>
                <w:lang w:val="uk-UA"/>
              </w:rPr>
            </w:r>
            <w:r>
              <w:rPr>
                <w:rStyle w:val="998"/>
                <w:rFonts w:ascii="Calibri" w:hAnsi="Calibri"/>
                <w:sz w:val="22"/>
                <w:szCs w:val="22"/>
                <w:lang w:val="uk-UA"/>
              </w:rPr>
            </w:r>
          </w:p>
          <w:p>
            <w:pPr>
              <w:pStyle w:val="996"/>
              <w:pBdr/>
              <w:spacing w:after="0" w:afterAutospacing="0" w:before="0" w:beforeAutospacing="0"/>
              <w:ind/>
              <w:jc w:val="both"/>
              <w:rPr>
                <w:rFonts w:ascii="Segoe UI" w:hAnsi="Segoe UI" w:cs="Segoe UI"/>
                <w:sz w:val="18"/>
                <w:szCs w:val="18"/>
                <w:lang w:val="uk-UA"/>
              </w:rPr>
            </w:pPr>
            <w:r>
              <w:rPr>
                <w:rFonts w:ascii="Segoe UI" w:hAnsi="Segoe UI" w:cs="Segoe UI"/>
                <w:sz w:val="18"/>
                <w:szCs w:val="18"/>
                <w:lang w:val="uk-UA"/>
              </w:rPr>
            </w:r>
            <w:r>
              <w:rPr>
                <w:rFonts w:ascii="Segoe UI" w:hAnsi="Segoe UI" w:cs="Segoe UI"/>
                <w:sz w:val="18"/>
                <w:szCs w:val="18"/>
                <w:lang w:val="uk-UA"/>
              </w:rPr>
            </w:r>
            <w:r>
              <w:rPr>
                <w:rFonts w:ascii="Segoe UI" w:hAnsi="Segoe UI" w:cs="Segoe UI"/>
                <w:sz w:val="18"/>
                <w:szCs w:val="18"/>
                <w:lang w:val="uk-UA"/>
              </w:rPr>
            </w:r>
          </w:p>
          <w:p>
            <w:pPr>
              <w:pStyle w:val="996"/>
              <w:pBdr/>
              <w:spacing w:after="0" w:afterAutospacing="0" w:before="0" w:beforeAutospacing="0"/>
              <w:ind/>
              <w:jc w:val="both"/>
              <w:rPr>
                <w:rFonts w:ascii="Segoe UI" w:hAnsi="Segoe UI" w:cs="Segoe UI"/>
                <w:sz w:val="18"/>
                <w:szCs w:val="18"/>
              </w:rPr>
            </w:pPr>
            <w:r>
              <w:rPr>
                <w:rStyle w:val="997"/>
                <w:rFonts w:ascii="Calibri" w:hAnsi="Calibri"/>
                <w:sz w:val="22"/>
                <w:szCs w:val="22"/>
              </w:rPr>
              <w:t xml:space="preserve">• Sexually abuse, exploit, or subject an at-risk adult to physical, emotional, psychological abuse or neglect </w:t>
            </w:r>
            <w:r>
              <w:rPr>
                <w:rStyle w:val="998"/>
                <w:rFonts w:ascii="Calibri" w:hAnsi="Calibri"/>
                <w:sz w:val="22"/>
                <w:szCs w:val="22"/>
              </w:rPr>
              <w:t xml:space="preserve"> </w:t>
            </w:r>
            <w:r>
              <w:rPr>
                <w:rFonts w:ascii="Segoe UI" w:hAnsi="Segoe UI" w:cs="Segoe UI"/>
                <w:sz w:val="18"/>
                <w:szCs w:val="18"/>
              </w:rPr>
            </w:r>
            <w:r>
              <w:rPr>
                <w:rFonts w:ascii="Segoe UI" w:hAnsi="Segoe UI" w:cs="Segoe UI"/>
                <w:sz w:val="18"/>
                <w:szCs w:val="18"/>
              </w:rPr>
            </w:r>
          </w:p>
          <w:p>
            <w:pPr>
              <w:pStyle w:val="996"/>
              <w:pBdr/>
              <w:spacing w:after="0" w:afterAutospacing="0" w:before="0" w:beforeAutospacing="0"/>
              <w:ind/>
              <w:jc w:val="both"/>
              <w:rPr>
                <w:rStyle w:val="997"/>
                <w:rFonts w:ascii="Calibri" w:hAnsi="Calibri"/>
                <w:b/>
                <w:bCs/>
                <w:sz w:val="22"/>
                <w:szCs w:val="22"/>
              </w:rPr>
            </w:pPr>
            <w:r>
              <w:rPr>
                <w:rStyle w:val="997"/>
                <w:rFonts w:ascii="Calibri" w:hAnsi="Calibri"/>
                <w:b/>
                <w:bCs/>
                <w:sz w:val="22"/>
                <w:szCs w:val="22"/>
              </w:rPr>
            </w:r>
            <w:r>
              <w:rPr>
                <w:rStyle w:val="997"/>
                <w:rFonts w:ascii="Calibri" w:hAnsi="Calibri"/>
                <w:b/>
                <w:bCs/>
                <w:sz w:val="22"/>
                <w:szCs w:val="22"/>
              </w:rPr>
            </w:r>
            <w:r>
              <w:rPr>
                <w:rStyle w:val="997"/>
                <w:rFonts w:ascii="Calibri" w:hAnsi="Calibri"/>
                <w:b/>
                <w:bCs/>
                <w:sz w:val="22"/>
                <w:szCs w:val="22"/>
              </w:rPr>
            </w:r>
          </w:p>
        </w:tc>
      </w:tr>
      <w:tr>
        <w:trPr/>
        <w:tc>
          <w:tcPr>
            <w:tcBorders>
              <w:top w:val="none" w:color="auto" w:sz="0" w:space="0"/>
              <w:left w:val="none" w:color="auto" w:sz="0" w:space="0"/>
              <w:bottom w:val="none" w:color="auto" w:sz="0" w:space="0"/>
              <w:right w:val="none" w:color="auto" w:sz="0" w:space="0"/>
            </w:tcBorders>
            <w:tcW w:w="4675" w:type="dxa"/>
            <w:vAlign w:val="top"/>
            <w:textDirection w:val="lrTb"/>
            <w:noWrap w:val="false"/>
          </w:tcPr>
          <w:p>
            <w:pPr>
              <w:pStyle w:val="996"/>
              <w:pBdr/>
              <w:spacing w:after="0"/>
              <w:ind/>
              <w:jc w:val="both"/>
              <w:rPr>
                <w:rStyle w:val="997"/>
                <w:rFonts w:ascii="Calibri" w:hAnsi="Calibri"/>
                <w:b/>
                <w:bCs/>
                <w:sz w:val="22"/>
                <w:szCs w:val="22"/>
                <w:lang w:val="ru-RU"/>
              </w:rPr>
            </w:pPr>
            <w:r>
              <w:rPr>
                <w:rStyle w:val="997"/>
                <w:rFonts w:ascii="Calibri" w:hAnsi="Calibri"/>
                <w:b/>
                <w:bCs/>
                <w:sz w:val="22"/>
                <w:szCs w:val="22"/>
                <w:lang w:val="uk-UA"/>
              </w:rPr>
              <w:t xml:space="preserve">Захищати дітей і дорослих з груп ризику та запобігати сексуальній експлуатації та насильству. </w:t>
            </w:r>
            <w:r>
              <w:rPr>
                <w:rStyle w:val="997"/>
                <w:rFonts w:ascii="Calibri" w:hAnsi="Calibri"/>
                <w:b/>
                <w:bCs/>
                <w:sz w:val="22"/>
                <w:szCs w:val="22"/>
                <w:lang w:val="ru-RU"/>
              </w:rPr>
            </w:r>
            <w:r>
              <w:rPr>
                <w:rStyle w:val="997"/>
                <w:rFonts w:ascii="Calibri" w:hAnsi="Calibri"/>
                <w:b/>
                <w:bCs/>
                <w:sz w:val="22"/>
                <w:szCs w:val="22"/>
                <w:lang w:val="ru-RU"/>
              </w:rPr>
            </w:r>
          </w:p>
          <w:p>
            <w:pPr>
              <w:pStyle w:val="996"/>
              <w:pBdr/>
              <w:spacing w:after="0"/>
              <w:ind/>
              <w:jc w:val="both"/>
              <w:rPr>
                <w:rStyle w:val="997"/>
                <w:rFonts w:ascii="Calibri" w:hAnsi="Calibri"/>
                <w:sz w:val="22"/>
                <w:szCs w:val="22"/>
                <w:lang w:val="uk-UA"/>
              </w:rPr>
            </w:pPr>
            <w:r>
              <w:rPr>
                <w:rStyle w:val="997"/>
                <w:rFonts w:ascii="Calibri" w:hAnsi="Calibri"/>
                <w:sz w:val="22"/>
                <w:szCs w:val="22"/>
                <w:lang w:val="uk-UA"/>
              </w:rPr>
              <w:t xml:space="preserve">Надання допомоги/підтримки за своєю суттю ґрунтується на нерівноправній динаміці влади. Тому дуже важливо, щоб Організація та пов'язаний з нею персонал не користувалися перевагами цієї парадигми влади.  </w:t>
            </w:r>
            <w:r>
              <w:rPr>
                <w:rStyle w:val="997"/>
                <w:rFonts w:ascii="Calibri" w:hAnsi="Calibri"/>
                <w:sz w:val="22"/>
                <w:szCs w:val="22"/>
                <w:lang w:val="uk-UA"/>
              </w:rPr>
            </w:r>
            <w:r>
              <w:rPr>
                <w:rStyle w:val="997"/>
                <w:rFonts w:ascii="Calibri" w:hAnsi="Calibri"/>
                <w:sz w:val="22"/>
                <w:szCs w:val="22"/>
                <w:lang w:val="uk-UA"/>
              </w:rPr>
            </w:r>
          </w:p>
          <w:p>
            <w:pPr>
              <w:pStyle w:val="996"/>
              <w:pBdr/>
              <w:spacing w:after="0"/>
              <w:ind/>
              <w:jc w:val="both"/>
              <w:rPr>
                <w:rStyle w:val="997"/>
                <w:rFonts w:ascii="Calibri" w:hAnsi="Calibri"/>
                <w:sz w:val="22"/>
                <w:szCs w:val="22"/>
                <w:lang w:val="uk-UA"/>
              </w:rPr>
            </w:pPr>
            <w:r>
              <w:rPr>
                <w:rStyle w:val="997"/>
                <w:rFonts w:ascii="Calibri" w:hAnsi="Calibri"/>
                <w:sz w:val="22"/>
                <w:szCs w:val="22"/>
                <w:lang w:val="uk-UA"/>
              </w:rPr>
              <w:t xml:space="preserve">Забороняється наступне: </w:t>
            </w:r>
            <w:r>
              <w:rPr>
                <w:rStyle w:val="997"/>
                <w:rFonts w:ascii="Calibri" w:hAnsi="Calibri"/>
                <w:sz w:val="22"/>
                <w:szCs w:val="22"/>
                <w:lang w:val="uk-UA"/>
              </w:rPr>
            </w:r>
            <w:r>
              <w:rPr>
                <w:rStyle w:val="997"/>
                <w:rFonts w:ascii="Calibri" w:hAnsi="Calibri"/>
                <w:sz w:val="22"/>
                <w:szCs w:val="22"/>
                <w:lang w:val="uk-UA"/>
              </w:rPr>
            </w:r>
          </w:p>
          <w:p>
            <w:pPr>
              <w:pStyle w:val="996"/>
              <w:pBdr/>
              <w:spacing w:after="0"/>
              <w:ind/>
              <w:jc w:val="both"/>
              <w:rPr>
                <w:rStyle w:val="997"/>
                <w:rFonts w:ascii="Calibri" w:hAnsi="Calibri"/>
                <w:sz w:val="22"/>
                <w:szCs w:val="22"/>
                <w:lang w:val="ru-RU"/>
              </w:rPr>
            </w:pPr>
            <w:r>
              <w:rPr>
                <w:rStyle w:val="997"/>
                <w:rFonts w:ascii="Calibri" w:hAnsi="Calibri"/>
                <w:sz w:val="22"/>
                <w:szCs w:val="22"/>
                <w:lang w:val="uk-UA"/>
              </w:rPr>
              <w:t xml:space="preserve">- Обмін грошей, роботи, товарів чи послуг на сексуальну </w:t>
            </w:r>
            <w:r>
              <w:rPr>
                <w:rStyle w:val="997"/>
                <w:rFonts w:ascii="Calibri" w:hAnsi="Calibri"/>
                <w:sz w:val="22"/>
                <w:szCs w:val="22"/>
                <w:lang w:val="uk-UA"/>
              </w:rPr>
              <w:t xml:space="preserve">дії. Це включає в себе будь-який обмін допомоги бенефіціарам нашої роботи</w:t>
            </w:r>
            <w:r>
              <w:rPr>
                <w:rStyle w:val="997"/>
                <w:rFonts w:ascii="Calibri" w:hAnsi="Calibri"/>
                <w:sz w:val="22"/>
                <w:szCs w:val="22"/>
                <w:lang w:val="ru-RU"/>
              </w:rPr>
              <w:t xml:space="preserve">.</w:t>
            </w:r>
            <w:r>
              <w:rPr>
                <w:rStyle w:val="997"/>
                <w:rFonts w:ascii="Calibri" w:hAnsi="Calibri"/>
                <w:sz w:val="22"/>
                <w:szCs w:val="22"/>
                <w:lang w:val="ru-RU"/>
              </w:rPr>
            </w:r>
            <w:r>
              <w:rPr>
                <w:rStyle w:val="997"/>
                <w:rFonts w:ascii="Calibri" w:hAnsi="Calibri"/>
                <w:sz w:val="22"/>
                <w:szCs w:val="22"/>
                <w:lang w:val="ru-RU"/>
              </w:rPr>
            </w:r>
          </w:p>
          <w:p>
            <w:pPr>
              <w:pStyle w:val="996"/>
              <w:pBdr/>
              <w:spacing w:after="0" w:afterAutospacing="0" w:before="0" w:beforeAutospacing="0"/>
              <w:ind/>
              <w:jc w:val="both"/>
              <w:rPr>
                <w:rStyle w:val="997"/>
                <w:rFonts w:ascii="Calibri" w:hAnsi="Calibri"/>
                <w:b/>
                <w:bCs/>
                <w:sz w:val="22"/>
                <w:szCs w:val="22"/>
                <w:lang w:val="ru-RU"/>
              </w:rPr>
            </w:pPr>
            <w:r>
              <w:rPr>
                <w:rStyle w:val="997"/>
                <w:rFonts w:ascii="Calibri" w:hAnsi="Calibri"/>
                <w:sz w:val="22"/>
                <w:szCs w:val="22"/>
                <w:lang w:val="uk-UA"/>
              </w:rPr>
              <w:t xml:space="preserve">- Вступати в будь-які сексуальні стосунки з дітьми або дорослими з груп ризику, які є бенефіціарами допомоги</w:t>
            </w:r>
            <w:r>
              <w:rPr>
                <w:rStyle w:val="997"/>
                <w:rFonts w:ascii="Calibri" w:hAnsi="Calibri"/>
                <w:sz w:val="22"/>
                <w:szCs w:val="22"/>
                <w:lang w:val="ru-RU"/>
              </w:rPr>
              <w:t xml:space="preserve">.</w:t>
            </w:r>
            <w:r>
              <w:rPr>
                <w:rStyle w:val="997"/>
                <w:rFonts w:ascii="Calibri" w:hAnsi="Calibri"/>
                <w:b/>
                <w:bCs/>
                <w:sz w:val="22"/>
                <w:szCs w:val="22"/>
                <w:lang w:val="ru-RU"/>
              </w:rPr>
            </w:r>
            <w:r>
              <w:rPr>
                <w:rStyle w:val="997"/>
                <w:rFonts w:ascii="Calibri" w:hAnsi="Calibri"/>
                <w:b/>
                <w:bCs/>
                <w:sz w:val="22"/>
                <w:szCs w:val="22"/>
                <w:lang w:val="ru-RU"/>
              </w:rPr>
            </w:r>
          </w:p>
        </w:tc>
        <w:tc>
          <w:tcPr>
            <w:tcBorders>
              <w:top w:val="none" w:color="auto" w:sz="0" w:space="0"/>
              <w:left w:val="none" w:color="auto" w:sz="0" w:space="0"/>
              <w:bottom w:val="none" w:color="auto" w:sz="0" w:space="0"/>
              <w:right w:val="none" w:color="auto" w:sz="0" w:space="0"/>
            </w:tcBorders>
            <w:tcW w:w="4675" w:type="dxa"/>
            <w:vAlign w:val="top"/>
            <w:textDirection w:val="lrTb"/>
            <w:noWrap w:val="false"/>
          </w:tcPr>
          <w:p>
            <w:pPr>
              <w:pStyle w:val="996"/>
              <w:pBdr/>
              <w:spacing w:after="0" w:afterAutospacing="0" w:before="0" w:beforeAutospacing="0"/>
              <w:ind/>
              <w:jc w:val="both"/>
              <w:rPr>
                <w:rStyle w:val="997"/>
                <w:rFonts w:ascii="Calibri" w:hAnsi="Calibri"/>
                <w:b/>
                <w:bCs/>
                <w:sz w:val="22"/>
                <w:szCs w:val="22"/>
              </w:rPr>
            </w:pPr>
            <w:r>
              <w:rPr>
                <w:rStyle w:val="997"/>
                <w:rFonts w:ascii="Calibri" w:hAnsi="Calibri"/>
                <w:b/>
                <w:bCs/>
                <w:sz w:val="22"/>
                <w:szCs w:val="22"/>
              </w:rPr>
              <w:t xml:space="preserve">Protect children and at-risk adults and prevent sexual exploitation and abuse. </w:t>
            </w:r>
            <w:r>
              <w:rPr>
                <w:rStyle w:val="997"/>
                <w:rFonts w:ascii="Calibri" w:hAnsi="Calibri"/>
                <w:b/>
                <w:bCs/>
                <w:sz w:val="22"/>
                <w:szCs w:val="22"/>
              </w:rPr>
            </w:r>
            <w:r>
              <w:rPr>
                <w:rStyle w:val="997"/>
                <w:rFonts w:ascii="Calibri" w:hAnsi="Calibri"/>
                <w:b/>
                <w:bCs/>
                <w:sz w:val="22"/>
                <w:szCs w:val="22"/>
              </w:rPr>
            </w:r>
          </w:p>
          <w:p>
            <w:pPr>
              <w:pStyle w:val="996"/>
              <w:pBdr/>
              <w:spacing w:after="0" w:afterAutospacing="0" w:before="0" w:beforeAutospacing="0"/>
              <w:ind/>
              <w:jc w:val="both"/>
              <w:rPr>
                <w:rStyle w:val="997"/>
                <w:rFonts w:ascii="Calibri" w:hAnsi="Calibri"/>
                <w:sz w:val="22"/>
                <w:szCs w:val="22"/>
              </w:rPr>
            </w:pPr>
            <w:r>
              <w:rPr>
                <w:rStyle w:val="997"/>
                <w:rFonts w:ascii="Calibri" w:hAnsi="Calibri"/>
                <w:sz w:val="22"/>
                <w:szCs w:val="22"/>
              </w:rPr>
            </w:r>
            <w:r>
              <w:rPr>
                <w:rStyle w:val="997"/>
                <w:rFonts w:ascii="Calibri" w:hAnsi="Calibri"/>
                <w:sz w:val="22"/>
                <w:szCs w:val="22"/>
              </w:rPr>
            </w:r>
            <w:r>
              <w:rPr>
                <w:rStyle w:val="997"/>
                <w:rFonts w:ascii="Calibri" w:hAnsi="Calibri"/>
                <w:sz w:val="22"/>
                <w:szCs w:val="22"/>
              </w:rPr>
            </w:r>
          </w:p>
          <w:p>
            <w:pPr>
              <w:pStyle w:val="996"/>
              <w:pBdr/>
              <w:spacing w:after="0" w:afterAutospacing="0" w:before="0" w:beforeAutospacing="0"/>
              <w:ind/>
              <w:jc w:val="both"/>
              <w:rPr>
                <w:rStyle w:val="997"/>
                <w:rFonts w:ascii="Calibri" w:hAnsi="Calibri"/>
                <w:sz w:val="22"/>
                <w:szCs w:val="22"/>
                <w:lang w:val="uk-UA"/>
              </w:rPr>
            </w:pPr>
            <w:r>
              <w:rPr>
                <w:rStyle w:val="997"/>
                <w:rFonts w:ascii="Calibri" w:hAnsi="Calibri"/>
                <w:sz w:val="22"/>
                <w:szCs w:val="22"/>
                <w:lang w:val="uk-UA"/>
              </w:rPr>
            </w:r>
            <w:r>
              <w:rPr>
                <w:rStyle w:val="997"/>
                <w:rFonts w:ascii="Calibri" w:hAnsi="Calibri"/>
                <w:sz w:val="22"/>
                <w:szCs w:val="22"/>
                <w:lang w:val="uk-UA"/>
              </w:rPr>
            </w:r>
            <w:r>
              <w:rPr>
                <w:rStyle w:val="997"/>
                <w:rFonts w:ascii="Calibri" w:hAnsi="Calibri"/>
                <w:sz w:val="22"/>
                <w:szCs w:val="22"/>
                <w:lang w:val="uk-UA"/>
              </w:rPr>
            </w:r>
          </w:p>
          <w:p>
            <w:pPr>
              <w:pStyle w:val="996"/>
              <w:pBdr/>
              <w:spacing w:after="0" w:afterAutospacing="0" w:before="0" w:beforeAutospacing="0"/>
              <w:ind/>
              <w:jc w:val="both"/>
              <w:rPr>
                <w:rFonts w:ascii="Segoe UI" w:hAnsi="Segoe UI" w:cs="Segoe UI"/>
                <w:sz w:val="18"/>
                <w:szCs w:val="18"/>
              </w:rPr>
            </w:pPr>
            <w:r>
              <w:rPr>
                <w:rStyle w:val="997"/>
                <w:rFonts w:ascii="Calibri" w:hAnsi="Calibri"/>
                <w:sz w:val="22"/>
                <w:szCs w:val="22"/>
              </w:rPr>
              <w:t xml:space="preserve">The provision of aid/assistance is rooted inherently in unequal power dynamics. As such, it is critical that the Organization and associated personnel do not take advantage of this power paradigm. </w:t>
            </w:r>
            <w:r>
              <w:rPr>
                <w:rStyle w:val="998"/>
                <w:rFonts w:ascii="Calibri" w:hAnsi="Calibri"/>
                <w:sz w:val="22"/>
                <w:szCs w:val="22"/>
              </w:rPr>
              <w:t xml:space="preserve"> </w:t>
            </w:r>
            <w:r>
              <w:rPr>
                <w:rFonts w:ascii="Segoe UI" w:hAnsi="Segoe UI" w:cs="Segoe UI"/>
                <w:sz w:val="18"/>
                <w:szCs w:val="18"/>
              </w:rPr>
            </w:r>
            <w:r>
              <w:rPr>
                <w:rFonts w:ascii="Segoe UI" w:hAnsi="Segoe UI" w:cs="Segoe UI"/>
                <w:sz w:val="18"/>
                <w:szCs w:val="18"/>
              </w:rPr>
            </w:r>
          </w:p>
          <w:p>
            <w:pPr>
              <w:pStyle w:val="996"/>
              <w:pBdr/>
              <w:spacing w:after="0" w:afterAutospacing="0" w:before="0" w:beforeAutospacing="0"/>
              <w:ind/>
              <w:jc w:val="both"/>
              <w:rPr>
                <w:rStyle w:val="997"/>
                <w:rFonts w:ascii="Calibri" w:hAnsi="Calibri"/>
                <w:sz w:val="22"/>
                <w:szCs w:val="22"/>
                <w:lang w:val="uk-UA"/>
              </w:rPr>
            </w:pPr>
            <w:r>
              <w:rPr>
                <w:rStyle w:val="997"/>
                <w:rFonts w:ascii="Calibri" w:hAnsi="Calibri"/>
                <w:sz w:val="22"/>
                <w:szCs w:val="22"/>
                <w:lang w:val="uk-UA"/>
              </w:rPr>
            </w:r>
            <w:r>
              <w:rPr>
                <w:rStyle w:val="997"/>
                <w:rFonts w:ascii="Calibri" w:hAnsi="Calibri"/>
                <w:sz w:val="22"/>
                <w:szCs w:val="22"/>
                <w:lang w:val="uk-UA"/>
              </w:rPr>
            </w:r>
            <w:r>
              <w:rPr>
                <w:rStyle w:val="997"/>
                <w:rFonts w:ascii="Calibri" w:hAnsi="Calibri"/>
                <w:sz w:val="22"/>
                <w:szCs w:val="22"/>
                <w:lang w:val="uk-UA"/>
              </w:rPr>
            </w:r>
          </w:p>
          <w:p>
            <w:pPr>
              <w:pStyle w:val="996"/>
              <w:pBdr/>
              <w:spacing w:after="0" w:afterAutospacing="0" w:before="0" w:beforeAutospacing="0"/>
              <w:ind/>
              <w:jc w:val="both"/>
              <w:rPr>
                <w:rStyle w:val="997"/>
                <w:rFonts w:ascii="Calibri" w:hAnsi="Calibri"/>
                <w:sz w:val="22"/>
                <w:szCs w:val="22"/>
                <w:lang w:val="uk-UA"/>
              </w:rPr>
            </w:pPr>
            <w:r>
              <w:rPr>
                <w:rStyle w:val="997"/>
                <w:rFonts w:ascii="Calibri" w:hAnsi="Calibri"/>
                <w:sz w:val="22"/>
                <w:szCs w:val="22"/>
                <w:lang w:val="uk-UA"/>
              </w:rPr>
            </w:r>
            <w:r>
              <w:rPr>
                <w:rStyle w:val="997"/>
                <w:rFonts w:ascii="Calibri" w:hAnsi="Calibri"/>
                <w:sz w:val="22"/>
                <w:szCs w:val="22"/>
                <w:lang w:val="uk-UA"/>
              </w:rPr>
            </w:r>
            <w:r>
              <w:rPr>
                <w:rStyle w:val="997"/>
                <w:rFonts w:ascii="Calibri" w:hAnsi="Calibri"/>
                <w:sz w:val="22"/>
                <w:szCs w:val="22"/>
                <w:lang w:val="uk-UA"/>
              </w:rPr>
            </w:r>
          </w:p>
          <w:p>
            <w:pPr>
              <w:pStyle w:val="996"/>
              <w:pBdr/>
              <w:spacing w:after="0" w:afterAutospacing="0" w:before="0" w:beforeAutospacing="0"/>
              <w:ind/>
              <w:jc w:val="both"/>
              <w:rPr>
                <w:rFonts w:ascii="Segoe UI" w:hAnsi="Segoe UI" w:cs="Segoe UI"/>
                <w:sz w:val="18"/>
                <w:szCs w:val="18"/>
              </w:rPr>
            </w:pPr>
            <w:r>
              <w:rPr>
                <w:rStyle w:val="997"/>
                <w:rFonts w:ascii="Calibri" w:hAnsi="Calibri"/>
                <w:sz w:val="22"/>
                <w:szCs w:val="22"/>
              </w:rPr>
              <w:t xml:space="preserve">The following are prohibited:</w:t>
            </w:r>
            <w:r>
              <w:rPr>
                <w:rStyle w:val="998"/>
                <w:rFonts w:ascii="Calibri" w:hAnsi="Calibri"/>
                <w:sz w:val="22"/>
                <w:szCs w:val="22"/>
              </w:rPr>
              <w:t xml:space="preserve"> </w:t>
            </w:r>
            <w:r>
              <w:rPr>
                <w:rFonts w:ascii="Segoe UI" w:hAnsi="Segoe UI" w:cs="Segoe UI"/>
                <w:sz w:val="18"/>
                <w:szCs w:val="18"/>
              </w:rPr>
            </w:r>
            <w:r>
              <w:rPr>
                <w:rFonts w:ascii="Segoe UI" w:hAnsi="Segoe UI" w:cs="Segoe UI"/>
                <w:sz w:val="18"/>
                <w:szCs w:val="18"/>
              </w:rPr>
            </w:r>
          </w:p>
          <w:p>
            <w:pPr>
              <w:pStyle w:val="996"/>
              <w:pBdr/>
              <w:spacing w:after="0" w:afterAutospacing="0" w:before="0" w:beforeAutospacing="0"/>
              <w:ind/>
              <w:jc w:val="both"/>
              <w:rPr>
                <w:rStyle w:val="997"/>
                <w:rFonts w:ascii="Calibri" w:hAnsi="Calibri"/>
                <w:sz w:val="22"/>
                <w:szCs w:val="22"/>
                <w:lang w:val="uk-UA"/>
              </w:rPr>
            </w:pPr>
            <w:r>
              <w:rPr>
                <w:rStyle w:val="997"/>
                <w:rFonts w:ascii="Calibri" w:hAnsi="Calibri"/>
                <w:sz w:val="22"/>
                <w:szCs w:val="22"/>
                <w:lang w:val="uk-UA"/>
              </w:rPr>
            </w:r>
            <w:r>
              <w:rPr>
                <w:rStyle w:val="997"/>
                <w:rFonts w:ascii="Calibri" w:hAnsi="Calibri"/>
                <w:sz w:val="22"/>
                <w:szCs w:val="22"/>
                <w:lang w:val="uk-UA"/>
              </w:rPr>
            </w:r>
            <w:r>
              <w:rPr>
                <w:rStyle w:val="997"/>
                <w:rFonts w:ascii="Calibri" w:hAnsi="Calibri"/>
                <w:sz w:val="22"/>
                <w:szCs w:val="22"/>
                <w:lang w:val="uk-UA"/>
              </w:rPr>
            </w:r>
          </w:p>
          <w:p>
            <w:pPr>
              <w:pStyle w:val="996"/>
              <w:pBdr/>
              <w:spacing w:after="0" w:afterAutospacing="0" w:before="0" w:beforeAutospacing="0"/>
              <w:ind/>
              <w:jc w:val="both"/>
              <w:rPr>
                <w:rFonts w:ascii="Segoe UI" w:hAnsi="Segoe UI" w:cs="Segoe UI"/>
                <w:sz w:val="18"/>
                <w:szCs w:val="18"/>
              </w:rPr>
            </w:pPr>
            <w:r>
              <w:rPr>
                <w:rStyle w:val="997"/>
                <w:rFonts w:ascii="Calibri" w:hAnsi="Calibri"/>
                <w:sz w:val="22"/>
                <w:szCs w:val="22"/>
              </w:rPr>
              <w:t xml:space="preserve">• Exchange o</w:t>
            </w:r>
            <w:r>
              <w:rPr>
                <w:rStyle w:val="997"/>
                <w:rFonts w:ascii="Calibri" w:hAnsi="Calibri"/>
                <w:sz w:val="22"/>
                <w:szCs w:val="22"/>
              </w:rPr>
              <w:t xml:space="preserve">f money, employment, goods, or services for sexual activity. This includes any exchange of assistance to the beneficiaries of our work.</w:t>
            </w:r>
            <w:r>
              <w:rPr>
                <w:rFonts w:ascii="Segoe UI" w:hAnsi="Segoe UI" w:cs="Segoe UI"/>
                <w:sz w:val="18"/>
                <w:szCs w:val="18"/>
              </w:rPr>
            </w:r>
            <w:r>
              <w:rPr>
                <w:rFonts w:ascii="Segoe UI" w:hAnsi="Segoe UI" w:cs="Segoe UI"/>
                <w:sz w:val="18"/>
                <w:szCs w:val="18"/>
              </w:rPr>
            </w:r>
          </w:p>
          <w:p>
            <w:pPr>
              <w:pStyle w:val="996"/>
              <w:pBdr/>
              <w:spacing w:after="0" w:afterAutospacing="0" w:before="0" w:beforeAutospacing="0"/>
              <w:ind/>
              <w:jc w:val="both"/>
              <w:rPr>
                <w:rStyle w:val="997"/>
                <w:rFonts w:ascii="Calibri" w:hAnsi="Calibri"/>
                <w:sz w:val="22"/>
                <w:szCs w:val="22"/>
                <w:lang w:val="uk-UA"/>
              </w:rPr>
            </w:pPr>
            <w:r>
              <w:rPr>
                <w:rStyle w:val="997"/>
                <w:rFonts w:ascii="Calibri" w:hAnsi="Calibri"/>
                <w:sz w:val="22"/>
                <w:szCs w:val="22"/>
                <w:lang w:val="uk-UA"/>
              </w:rPr>
            </w:r>
            <w:r>
              <w:rPr>
                <w:rStyle w:val="997"/>
                <w:rFonts w:ascii="Calibri" w:hAnsi="Calibri"/>
                <w:sz w:val="22"/>
                <w:szCs w:val="22"/>
                <w:lang w:val="uk-UA"/>
              </w:rPr>
            </w:r>
            <w:r>
              <w:rPr>
                <w:rStyle w:val="997"/>
                <w:rFonts w:ascii="Calibri" w:hAnsi="Calibri"/>
                <w:sz w:val="22"/>
                <w:szCs w:val="22"/>
                <w:lang w:val="uk-UA"/>
              </w:rPr>
            </w:r>
          </w:p>
          <w:p>
            <w:pPr>
              <w:pStyle w:val="996"/>
              <w:pBdr/>
              <w:spacing w:after="0" w:afterAutospacing="0" w:before="0" w:beforeAutospacing="0"/>
              <w:ind/>
              <w:jc w:val="both"/>
              <w:rPr>
                <w:rFonts w:ascii="Segoe UI" w:hAnsi="Segoe UI" w:cs="Segoe UI"/>
                <w:sz w:val="18"/>
                <w:szCs w:val="18"/>
              </w:rPr>
            </w:pPr>
            <w:r>
              <w:rPr>
                <w:rStyle w:val="997"/>
                <w:rFonts w:ascii="Calibri" w:hAnsi="Calibri"/>
                <w:sz w:val="22"/>
                <w:szCs w:val="22"/>
              </w:rPr>
              <w:t xml:space="preserve">• Engage in any sexual relationship with children or at-risk adults who are beneficiaries of assistance.</w:t>
            </w:r>
            <w:r>
              <w:rPr>
                <w:rFonts w:ascii="Segoe UI" w:hAnsi="Segoe UI" w:cs="Segoe UI"/>
                <w:sz w:val="18"/>
                <w:szCs w:val="18"/>
              </w:rPr>
            </w:r>
            <w:r>
              <w:rPr>
                <w:rFonts w:ascii="Segoe UI" w:hAnsi="Segoe UI" w:cs="Segoe UI"/>
                <w:sz w:val="18"/>
                <w:szCs w:val="18"/>
              </w:rPr>
            </w:r>
          </w:p>
          <w:p>
            <w:pPr>
              <w:pStyle w:val="996"/>
              <w:pBdr/>
              <w:spacing w:after="0" w:afterAutospacing="0" w:before="0" w:beforeAutospacing="0"/>
              <w:ind/>
              <w:jc w:val="both"/>
              <w:rPr>
                <w:rStyle w:val="997"/>
                <w:rFonts w:ascii="Calibri" w:hAnsi="Calibri"/>
                <w:b/>
                <w:bCs/>
                <w:sz w:val="22"/>
                <w:szCs w:val="22"/>
              </w:rPr>
            </w:pPr>
            <w:r>
              <w:rPr>
                <w:rStyle w:val="997"/>
                <w:rFonts w:ascii="Calibri" w:hAnsi="Calibri"/>
                <w:b/>
                <w:bCs/>
                <w:sz w:val="22"/>
                <w:szCs w:val="22"/>
              </w:rPr>
            </w:r>
            <w:r>
              <w:rPr>
                <w:rStyle w:val="997"/>
                <w:rFonts w:ascii="Calibri" w:hAnsi="Calibri"/>
                <w:b/>
                <w:bCs/>
                <w:sz w:val="22"/>
                <w:szCs w:val="22"/>
              </w:rPr>
            </w:r>
            <w:r>
              <w:rPr>
                <w:rStyle w:val="997"/>
                <w:rFonts w:ascii="Calibri" w:hAnsi="Calibri"/>
                <w:b/>
                <w:bCs/>
                <w:sz w:val="22"/>
                <w:szCs w:val="22"/>
              </w:rPr>
            </w:r>
          </w:p>
        </w:tc>
      </w:tr>
      <w:tr>
        <w:trPr/>
        <w:tc>
          <w:tcPr>
            <w:tcBorders>
              <w:top w:val="none" w:color="auto" w:sz="0" w:space="0"/>
              <w:left w:val="none" w:color="auto" w:sz="0" w:space="0"/>
              <w:bottom w:val="none" w:color="auto" w:sz="0" w:space="0"/>
              <w:right w:val="none" w:color="auto" w:sz="0" w:space="0"/>
            </w:tcBorders>
            <w:tcW w:w="4675" w:type="dxa"/>
            <w:vAlign w:val="top"/>
            <w:textDirection w:val="lrTb"/>
            <w:noWrap w:val="false"/>
          </w:tcPr>
          <w:p>
            <w:pPr>
              <w:pStyle w:val="996"/>
              <w:pBdr/>
              <w:spacing w:after="0"/>
              <w:ind/>
              <w:jc w:val="both"/>
              <w:rPr>
                <w:rStyle w:val="997"/>
                <w:rFonts w:ascii="Calibri" w:hAnsi="Calibri"/>
                <w:b/>
                <w:bCs/>
                <w:sz w:val="22"/>
                <w:szCs w:val="22"/>
                <w:lang w:val="uk-UA"/>
              </w:rPr>
            </w:pPr>
            <w:r>
              <w:rPr>
                <w:rStyle w:val="997"/>
                <w:rFonts w:ascii="Calibri" w:hAnsi="Calibri"/>
                <w:b/>
                <w:bCs/>
                <w:sz w:val="22"/>
                <w:szCs w:val="22"/>
                <w:lang w:val="uk-UA"/>
              </w:rPr>
              <w:t xml:space="preserve">Активно підтримувати середовище, яке запобігає порушенням безпеки та сприяє впровадженню Політики безпеки.  </w:t>
            </w:r>
            <w:r>
              <w:rPr>
                <w:rStyle w:val="997"/>
                <w:rFonts w:ascii="Calibri" w:hAnsi="Calibri"/>
                <w:b/>
                <w:bCs/>
                <w:sz w:val="22"/>
                <w:szCs w:val="22"/>
                <w:lang w:val="uk-UA"/>
              </w:rPr>
            </w:r>
            <w:r>
              <w:rPr>
                <w:rStyle w:val="997"/>
                <w:rFonts w:ascii="Calibri" w:hAnsi="Calibri"/>
                <w:b/>
                <w:bCs/>
                <w:sz w:val="22"/>
                <w:szCs w:val="22"/>
                <w:lang w:val="uk-UA"/>
              </w:rPr>
            </w:r>
          </w:p>
          <w:p>
            <w:pPr>
              <w:pStyle w:val="996"/>
              <w:pBdr/>
              <w:spacing w:after="0"/>
              <w:ind/>
              <w:jc w:val="both"/>
              <w:rPr>
                <w:rStyle w:val="997"/>
                <w:rFonts w:ascii="Calibri" w:hAnsi="Calibri"/>
                <w:sz w:val="22"/>
                <w:szCs w:val="22"/>
                <w:lang w:val="uk-UA"/>
              </w:rPr>
            </w:pPr>
            <w:r>
              <w:rPr>
                <w:rStyle w:val="997"/>
                <w:rFonts w:ascii="Calibri" w:hAnsi="Calibri"/>
                <w:b/>
                <w:bCs/>
                <w:sz w:val="22"/>
                <w:szCs w:val="22"/>
                <w:lang w:val="uk-UA"/>
              </w:rPr>
              <w:t xml:space="preserve">  </w:t>
            </w:r>
            <w:r>
              <w:rPr>
                <w:rStyle w:val="997"/>
                <w:rFonts w:ascii="Calibri" w:hAnsi="Calibri"/>
                <w:sz w:val="22"/>
                <w:szCs w:val="22"/>
                <w:lang w:val="uk-UA"/>
              </w:rPr>
              <w:t xml:space="preserve">У випадку, якщо буде підтверджено, що відбулося порушення заходів безпеки, CORUS надасть підтримку жертвам та постраждалим від сексуальної експлуатації та на</w:t>
            </w:r>
            <w:r>
              <w:rPr>
                <w:rStyle w:val="997"/>
                <w:rFonts w:ascii="Calibri" w:hAnsi="Calibri"/>
                <w:sz w:val="22"/>
                <w:szCs w:val="22"/>
                <w:lang w:val="uk-UA"/>
              </w:rPr>
              <w:t xml:space="preserve">сильства (SEA). Ця підтримка надається через нашого провайдера ERP (Employer Resilience Program - Програма ст</w:t>
            </w:r>
            <w:r>
              <w:rPr>
                <w:rStyle w:val="997"/>
                <w:rFonts w:ascii="Calibri" w:hAnsi="Calibri"/>
                <w:sz w:val="22"/>
                <w:szCs w:val="22"/>
                <w:lang w:val="uk-UA"/>
              </w:rPr>
              <w:t xml:space="preserve">ійкості роботодавців) і буде налаштована відповідно до конкретних потреб у кожному конкретному випадку. Підтримка може включати (але не обмежується) психосоціальну допомогу або консультування, медичну допомогу або захист шляхом переїзду в безпечне місце.  </w:t>
            </w:r>
            <w:r>
              <w:rPr>
                <w:rStyle w:val="997"/>
                <w:rFonts w:ascii="Calibri" w:hAnsi="Calibri"/>
                <w:sz w:val="22"/>
                <w:szCs w:val="22"/>
                <w:lang w:val="uk-UA"/>
              </w:rPr>
            </w:r>
            <w:r>
              <w:rPr>
                <w:rStyle w:val="997"/>
                <w:rFonts w:ascii="Calibri" w:hAnsi="Calibri"/>
                <w:sz w:val="22"/>
                <w:szCs w:val="22"/>
                <w:lang w:val="uk-UA"/>
              </w:rPr>
            </w:r>
          </w:p>
        </w:tc>
        <w:tc>
          <w:tcPr>
            <w:tcBorders>
              <w:top w:val="none" w:color="auto" w:sz="0" w:space="0"/>
              <w:left w:val="none" w:color="auto" w:sz="0" w:space="0"/>
              <w:bottom w:val="none" w:color="auto" w:sz="0" w:space="0"/>
              <w:right w:val="none" w:color="auto" w:sz="0" w:space="0"/>
            </w:tcBorders>
            <w:tcW w:w="4675" w:type="dxa"/>
            <w:vAlign w:val="top"/>
            <w:textDirection w:val="lrTb"/>
            <w:noWrap w:val="false"/>
          </w:tcPr>
          <w:p>
            <w:pPr>
              <w:pStyle w:val="996"/>
              <w:pBdr/>
              <w:spacing w:after="0" w:afterAutospacing="0" w:before="0" w:beforeAutospacing="0"/>
              <w:ind/>
              <w:jc w:val="both"/>
              <w:rPr>
                <w:rFonts w:ascii="Segoe UI" w:hAnsi="Segoe UI" w:cs="Segoe UI"/>
                <w:sz w:val="18"/>
                <w:szCs w:val="18"/>
              </w:rPr>
            </w:pPr>
            <w:r>
              <w:rPr>
                <w:rStyle w:val="998"/>
                <w:rFonts w:ascii="Calibri" w:hAnsi="Calibri"/>
                <w:sz w:val="22"/>
                <w:szCs w:val="22"/>
              </w:rPr>
              <w:t xml:space="preserve"> </w:t>
            </w:r>
            <w:r>
              <w:rPr>
                <w:rStyle w:val="997"/>
                <w:rFonts w:ascii="Calibri" w:hAnsi="Calibri"/>
                <w:b/>
                <w:bCs/>
                <w:sz w:val="22"/>
                <w:szCs w:val="22"/>
              </w:rPr>
              <w:t xml:space="preserve">Actively maintain an environment that prevents safeguarding violations and promotes the implementation of the Safeguarding Policy. </w:t>
            </w:r>
            <w:r>
              <w:rPr>
                <w:rStyle w:val="998"/>
                <w:rFonts w:ascii="Calibri" w:hAnsi="Calibri"/>
                <w:sz w:val="22"/>
                <w:szCs w:val="22"/>
              </w:rPr>
              <w:t xml:space="preserve"> </w:t>
            </w:r>
            <w:r>
              <w:rPr>
                <w:rFonts w:ascii="Segoe UI" w:hAnsi="Segoe UI" w:cs="Segoe UI"/>
                <w:sz w:val="18"/>
                <w:szCs w:val="18"/>
              </w:rPr>
            </w:r>
            <w:r>
              <w:rPr>
                <w:rFonts w:ascii="Segoe UI" w:hAnsi="Segoe UI" w:cs="Segoe UI"/>
                <w:sz w:val="18"/>
                <w:szCs w:val="18"/>
              </w:rPr>
            </w:r>
          </w:p>
          <w:p>
            <w:pPr>
              <w:pStyle w:val="996"/>
              <w:pBdr/>
              <w:spacing w:after="0" w:afterAutospacing="0" w:before="0" w:beforeAutospacing="0"/>
              <w:ind/>
              <w:jc w:val="both"/>
              <w:rPr>
                <w:rFonts w:ascii="Segoe UI" w:hAnsi="Segoe UI" w:cs="Segoe UI"/>
                <w:sz w:val="18"/>
                <w:szCs w:val="18"/>
              </w:rPr>
            </w:pPr>
            <w:r>
              <w:rPr>
                <w:rStyle w:val="998"/>
                <w:rFonts w:ascii="Calibri" w:hAnsi="Calibri"/>
                <w:sz w:val="22"/>
                <w:szCs w:val="22"/>
              </w:rPr>
              <w:t xml:space="preserve">  </w:t>
            </w:r>
            <w:r>
              <w:rPr>
                <w:rFonts w:ascii="Segoe UI" w:hAnsi="Segoe UI" w:cs="Segoe UI"/>
                <w:sz w:val="18"/>
                <w:szCs w:val="18"/>
              </w:rPr>
            </w:r>
            <w:r>
              <w:rPr>
                <w:rFonts w:ascii="Segoe UI" w:hAnsi="Segoe UI" w:cs="Segoe UI"/>
                <w:sz w:val="18"/>
                <w:szCs w:val="18"/>
              </w:rPr>
            </w:r>
          </w:p>
          <w:p>
            <w:pPr>
              <w:pStyle w:val="996"/>
              <w:pBdr/>
              <w:spacing w:after="0" w:afterAutospacing="0" w:before="0" w:beforeAutospacing="0"/>
              <w:ind/>
              <w:jc w:val="both"/>
              <w:rPr>
                <w:rFonts w:ascii="Segoe UI" w:hAnsi="Segoe UI" w:cs="Segoe UI"/>
                <w:sz w:val="18"/>
                <w:szCs w:val="18"/>
              </w:rPr>
            </w:pPr>
            <w:r>
              <w:rPr>
                <w:rStyle w:val="997"/>
                <w:rFonts w:ascii="Calibri" w:hAnsi="Calibri"/>
                <w:sz w:val="22"/>
                <w:szCs w:val="22"/>
              </w:rPr>
              <w:t xml:space="preserve">In the ev</w:t>
            </w:r>
            <w:r>
              <w:rPr>
                <w:rStyle w:val="997"/>
                <w:rFonts w:ascii="Calibri" w:hAnsi="Calibri"/>
                <w:sz w:val="22"/>
                <w:szCs w:val="22"/>
              </w:rPr>
              <w:t xml:space="preserve">ent that a confirmed safeguarding violation has occurred, CORUS will provide support for the victims and survivors of sexual exploitation and abuse (SEA). This support is made available v</w:t>
            </w:r>
            <w:r>
              <w:rPr>
                <w:rStyle w:val="997"/>
                <w:rFonts w:ascii="Calibri" w:hAnsi="Calibri"/>
                <w:sz w:val="22"/>
                <w:szCs w:val="22"/>
              </w:rPr>
              <w:t xml:space="preserve">ia our ERP (Employer Resilience Program) provider and will be customized based on the specific needs of the case. Support could include (but is not limited to) Psychosocial care or counseling, Medical assistance, or protection via move to a safe location. </w:t>
            </w:r>
            <w:r>
              <w:rPr>
                <w:rStyle w:val="998"/>
                <w:rFonts w:ascii="Calibri" w:hAnsi="Calibri"/>
                <w:sz w:val="22"/>
                <w:szCs w:val="22"/>
              </w:rPr>
              <w:t xml:space="preserve"> </w:t>
            </w:r>
            <w:r>
              <w:rPr>
                <w:rFonts w:ascii="Segoe UI" w:hAnsi="Segoe UI" w:cs="Segoe UI"/>
                <w:sz w:val="18"/>
                <w:szCs w:val="18"/>
              </w:rPr>
            </w:r>
            <w:r>
              <w:rPr>
                <w:rFonts w:ascii="Segoe UI" w:hAnsi="Segoe UI" w:cs="Segoe UI"/>
                <w:sz w:val="18"/>
                <w:szCs w:val="18"/>
              </w:rPr>
            </w:r>
          </w:p>
          <w:p>
            <w:pPr>
              <w:pStyle w:val="996"/>
              <w:pBdr/>
              <w:spacing w:after="0" w:afterAutospacing="0" w:before="0" w:beforeAutospacing="0"/>
              <w:ind/>
              <w:jc w:val="both"/>
              <w:rPr>
                <w:rStyle w:val="997"/>
                <w:rFonts w:ascii="Calibri" w:hAnsi="Calibri"/>
                <w:b/>
                <w:bCs/>
                <w:sz w:val="22"/>
                <w:szCs w:val="22"/>
              </w:rPr>
            </w:pPr>
            <w:r>
              <w:rPr>
                <w:rStyle w:val="997"/>
                <w:rFonts w:ascii="Calibri" w:hAnsi="Calibri"/>
                <w:b/>
                <w:bCs/>
                <w:sz w:val="22"/>
                <w:szCs w:val="22"/>
              </w:rPr>
            </w:r>
            <w:r>
              <w:rPr>
                <w:rStyle w:val="997"/>
                <w:rFonts w:ascii="Calibri" w:hAnsi="Calibri"/>
                <w:b/>
                <w:bCs/>
                <w:sz w:val="22"/>
                <w:szCs w:val="22"/>
              </w:rPr>
            </w:r>
            <w:r>
              <w:rPr>
                <w:rStyle w:val="997"/>
                <w:rFonts w:ascii="Calibri" w:hAnsi="Calibri"/>
                <w:b/>
                <w:bCs/>
                <w:sz w:val="22"/>
                <w:szCs w:val="22"/>
              </w:rPr>
            </w:r>
          </w:p>
        </w:tc>
      </w:tr>
      <w:tr>
        <w:trPr/>
        <w:tc>
          <w:tcPr>
            <w:tcBorders>
              <w:top w:val="none" w:color="auto" w:sz="0" w:space="0"/>
              <w:left w:val="none" w:color="auto" w:sz="0" w:space="0"/>
              <w:bottom w:val="none" w:color="auto" w:sz="0" w:space="0"/>
              <w:right w:val="none" w:color="auto" w:sz="0" w:space="0"/>
            </w:tcBorders>
            <w:tcW w:w="4675" w:type="dxa"/>
            <w:vAlign w:val="top"/>
            <w:textDirection w:val="lrTb"/>
            <w:noWrap w:val="false"/>
          </w:tcPr>
          <w:p>
            <w:pPr>
              <w:pStyle w:val="996"/>
              <w:pBdr/>
              <w:spacing w:after="0" w:afterAutospacing="0" w:before="0" w:beforeAutospacing="0"/>
              <w:ind/>
              <w:jc w:val="both"/>
              <w:rPr>
                <w:rStyle w:val="997"/>
                <w:rFonts w:ascii="Calibri" w:hAnsi="Calibri"/>
                <w:b/>
                <w:bCs/>
                <w:sz w:val="22"/>
                <w:szCs w:val="22"/>
                <w:lang w:val="uk-UA"/>
              </w:rPr>
            </w:pPr>
            <w:r>
              <w:rPr>
                <w:rStyle w:val="997"/>
                <w:rFonts w:ascii="Calibri" w:hAnsi="Calibri"/>
                <w:b/>
                <w:bCs/>
                <w:sz w:val="22"/>
                <w:szCs w:val="22"/>
                <w:lang w:val="uk-UA"/>
              </w:rPr>
              <w:t xml:space="preserve">Політика щодо дитячої праці/захисту дітей:  </w:t>
            </w:r>
            <w:r>
              <w:rPr>
                <w:rStyle w:val="997"/>
                <w:rFonts w:ascii="Calibri" w:hAnsi="Calibri"/>
                <w:b/>
                <w:bCs/>
                <w:sz w:val="22"/>
                <w:szCs w:val="22"/>
                <w:lang w:val="uk-UA"/>
              </w:rPr>
            </w:r>
            <w:r>
              <w:rPr>
                <w:rStyle w:val="997"/>
                <w:rFonts w:ascii="Calibri" w:hAnsi="Calibri"/>
                <w:b/>
                <w:bCs/>
                <w:sz w:val="22"/>
                <w:szCs w:val="22"/>
                <w:lang w:val="uk-UA"/>
              </w:rPr>
            </w:r>
          </w:p>
          <w:p>
            <w:pPr>
              <w:pStyle w:val="996"/>
              <w:pBdr/>
              <w:spacing w:after="0" w:afterAutospacing="0" w:before="0" w:beforeAutospacing="0"/>
              <w:ind/>
              <w:jc w:val="both"/>
              <w:rPr>
                <w:rStyle w:val="997"/>
                <w:rFonts w:ascii="Calibri" w:hAnsi="Calibri"/>
                <w:sz w:val="22"/>
                <w:szCs w:val="22"/>
                <w:lang w:val="uk-UA"/>
              </w:rPr>
            </w:pPr>
            <w:r>
              <w:rPr>
                <w:rStyle w:val="997"/>
                <w:rFonts w:ascii="Calibri" w:hAnsi="Calibri"/>
                <w:sz w:val="22"/>
                <w:szCs w:val="22"/>
                <w:lang w:val="uk-UA"/>
              </w:rPr>
            </w:r>
            <w:r>
              <w:rPr>
                <w:rStyle w:val="997"/>
                <w:rFonts w:ascii="Calibri" w:hAnsi="Calibri"/>
                <w:sz w:val="22"/>
                <w:szCs w:val="22"/>
                <w:lang w:val="uk-UA"/>
              </w:rPr>
            </w:r>
            <w:r>
              <w:rPr>
                <w:rStyle w:val="997"/>
                <w:rFonts w:ascii="Calibri" w:hAnsi="Calibri"/>
                <w:sz w:val="22"/>
                <w:szCs w:val="22"/>
                <w:lang w:val="uk-UA"/>
              </w:rPr>
            </w:r>
          </w:p>
          <w:p>
            <w:pPr>
              <w:pStyle w:val="996"/>
              <w:pBdr/>
              <w:spacing w:after="0" w:afterAutospacing="0" w:before="0" w:beforeAutospacing="0"/>
              <w:ind/>
              <w:jc w:val="both"/>
              <w:rPr>
                <w:rStyle w:val="997"/>
                <w:rFonts w:ascii="Calibri" w:hAnsi="Calibri"/>
                <w:b/>
                <w:bCs/>
                <w:sz w:val="22"/>
                <w:szCs w:val="22"/>
                <w:lang w:val="uk-UA"/>
              </w:rPr>
            </w:pPr>
            <w:r>
              <w:rPr>
                <w:rStyle w:val="997"/>
                <w:rFonts w:ascii="Calibri" w:hAnsi="Calibri"/>
                <w:sz w:val="22"/>
                <w:szCs w:val="22"/>
                <w:lang w:val="uk-UA"/>
              </w:rPr>
              <w:t xml:space="preserve">CORUS дуже серйозно</w:t>
            </w:r>
            <w:r>
              <w:rPr>
                <w:rStyle w:val="997"/>
                <w:rFonts w:ascii="Calibri" w:hAnsi="Calibri"/>
                <w:sz w:val="22"/>
                <w:szCs w:val="22"/>
                <w:lang w:val="uk-UA"/>
              </w:rPr>
              <w:t xml:space="preserve"> ставиться до захисту дітей і прагне забезпечити, щоб ус</w:t>
            </w:r>
            <w:r>
              <w:rPr>
                <w:rStyle w:val="997"/>
                <w:rFonts w:ascii="Calibri" w:hAnsi="Calibri"/>
                <w:sz w:val="22"/>
                <w:szCs w:val="22"/>
                <w:lang w:val="uk-UA"/>
              </w:rPr>
              <w:t xml:space="preserve">і діти, які перебувають під нашою опікою або в програмах, які ми підтримуємо, були захищені від шкоди та не піддавалися експлуатації. CORUS має нульову толерантність до дій або поведінки, які є недобросовісною практикою або потенційно жорстокою поведінкою.</w:t>
            </w:r>
            <w:r>
              <w:rPr>
                <w:rStyle w:val="997"/>
                <w:rFonts w:ascii="Calibri" w:hAnsi="Calibri"/>
                <w:b/>
                <w:bCs/>
                <w:sz w:val="22"/>
                <w:szCs w:val="22"/>
                <w:lang w:val="uk-UA"/>
              </w:rPr>
              <w:t xml:space="preserve">  </w:t>
            </w:r>
            <w:r>
              <w:rPr>
                <w:rStyle w:val="997"/>
                <w:rFonts w:ascii="Calibri" w:hAnsi="Calibri"/>
                <w:b/>
                <w:bCs/>
                <w:sz w:val="22"/>
                <w:szCs w:val="22"/>
                <w:lang w:val="uk-UA"/>
              </w:rPr>
            </w:r>
            <w:r>
              <w:rPr>
                <w:rStyle w:val="997"/>
                <w:rFonts w:ascii="Calibri" w:hAnsi="Calibri"/>
                <w:b/>
                <w:bCs/>
                <w:sz w:val="22"/>
                <w:szCs w:val="22"/>
                <w:lang w:val="uk-UA"/>
              </w:rPr>
            </w:r>
          </w:p>
        </w:tc>
        <w:tc>
          <w:tcPr>
            <w:tcBorders>
              <w:top w:val="none" w:color="auto" w:sz="0" w:space="0"/>
              <w:left w:val="none" w:color="auto" w:sz="0" w:space="0"/>
              <w:bottom w:val="none" w:color="auto" w:sz="0" w:space="0"/>
              <w:right w:val="none" w:color="auto" w:sz="0" w:space="0"/>
            </w:tcBorders>
            <w:tcW w:w="4675" w:type="dxa"/>
            <w:vAlign w:val="top"/>
            <w:textDirection w:val="lrTb"/>
            <w:noWrap w:val="false"/>
          </w:tcPr>
          <w:p>
            <w:pPr>
              <w:pStyle w:val="996"/>
              <w:pBdr/>
              <w:spacing w:after="0" w:afterAutospacing="0" w:before="0" w:beforeAutospacing="0"/>
              <w:ind/>
              <w:jc w:val="both"/>
              <w:rPr>
                <w:rStyle w:val="997"/>
                <w:rFonts w:ascii="Calibri" w:hAnsi="Calibri"/>
                <w:sz w:val="22"/>
                <w:szCs w:val="22"/>
                <w:lang w:val="uk-UA"/>
              </w:rPr>
            </w:pPr>
            <w:r>
              <w:rPr>
                <w:rStyle w:val="997"/>
                <w:rFonts w:ascii="Calibri" w:hAnsi="Calibri"/>
                <w:b/>
                <w:bCs/>
                <w:sz w:val="22"/>
                <w:szCs w:val="22"/>
              </w:rPr>
              <w:t xml:space="preserve">Child Labor/ Child Protection Policy:</w:t>
            </w:r>
            <w:r>
              <w:rPr>
                <w:rStyle w:val="997"/>
                <w:rFonts w:ascii="Calibri" w:hAnsi="Calibri"/>
                <w:sz w:val="22"/>
                <w:szCs w:val="22"/>
              </w:rPr>
              <w:t xml:space="preserve">  </w:t>
            </w:r>
            <w:r>
              <w:rPr>
                <w:rStyle w:val="997"/>
                <w:rFonts w:ascii="Calibri" w:hAnsi="Calibri"/>
                <w:sz w:val="22"/>
                <w:szCs w:val="22"/>
                <w:lang w:val="uk-UA"/>
              </w:rPr>
            </w:r>
            <w:r>
              <w:rPr>
                <w:rStyle w:val="997"/>
                <w:rFonts w:ascii="Calibri" w:hAnsi="Calibri"/>
                <w:sz w:val="22"/>
                <w:szCs w:val="22"/>
                <w:lang w:val="uk-UA"/>
              </w:rPr>
            </w:r>
          </w:p>
          <w:p>
            <w:pPr>
              <w:pStyle w:val="996"/>
              <w:pBdr/>
              <w:spacing w:after="0" w:afterAutospacing="0" w:before="0" w:beforeAutospacing="0"/>
              <w:ind/>
              <w:jc w:val="both"/>
              <w:rPr>
                <w:rStyle w:val="997"/>
                <w:rFonts w:ascii="Calibri" w:hAnsi="Calibri"/>
                <w:sz w:val="22"/>
                <w:szCs w:val="22"/>
                <w:lang w:val="uk-UA"/>
              </w:rPr>
            </w:pPr>
            <w:r>
              <w:rPr>
                <w:rStyle w:val="997"/>
                <w:rFonts w:ascii="Calibri" w:hAnsi="Calibri"/>
                <w:sz w:val="22"/>
                <w:szCs w:val="22"/>
                <w:lang w:val="uk-UA"/>
              </w:rPr>
            </w:r>
            <w:r>
              <w:rPr>
                <w:rStyle w:val="997"/>
                <w:rFonts w:ascii="Calibri" w:hAnsi="Calibri"/>
                <w:sz w:val="22"/>
                <w:szCs w:val="22"/>
                <w:lang w:val="uk-UA"/>
              </w:rPr>
            </w:r>
            <w:r>
              <w:rPr>
                <w:rStyle w:val="997"/>
                <w:rFonts w:ascii="Calibri" w:hAnsi="Calibri"/>
                <w:sz w:val="22"/>
                <w:szCs w:val="22"/>
                <w:lang w:val="uk-UA"/>
              </w:rPr>
            </w:r>
          </w:p>
          <w:p>
            <w:pPr>
              <w:pStyle w:val="996"/>
              <w:pBdr/>
              <w:spacing w:after="0" w:afterAutospacing="0" w:before="0" w:beforeAutospacing="0"/>
              <w:ind/>
              <w:jc w:val="both"/>
              <w:rPr>
                <w:rFonts w:ascii="Segoe UI" w:hAnsi="Segoe UI" w:cs="Segoe UI"/>
                <w:sz w:val="18"/>
                <w:szCs w:val="18"/>
              </w:rPr>
            </w:pPr>
            <w:r>
              <w:rPr>
                <w:rStyle w:val="997"/>
                <w:rFonts w:ascii="Calibri" w:hAnsi="Calibri"/>
                <w:sz w:val="22"/>
                <w:szCs w:val="22"/>
              </w:rPr>
              <w:t xml:space="preserve">CORUS takes child protection very seriously and is committed to ensuring that all children under our care, or in programs supported by us, are protected fro</w:t>
            </w:r>
            <w:r>
              <w:rPr>
                <w:rStyle w:val="997"/>
                <w:rFonts w:ascii="Calibri" w:hAnsi="Calibri"/>
                <w:sz w:val="22"/>
                <w:szCs w:val="22"/>
              </w:rPr>
              <w:t xml:space="preserve">m harm and are free from exploitation. CORUS has zero tolerance for actions or behaviors which constitute poor practice or potentially abusive behavior. </w:t>
            </w:r>
            <w:r>
              <w:rPr>
                <w:rStyle w:val="998"/>
                <w:rFonts w:ascii="Calibri" w:hAnsi="Calibri"/>
                <w:sz w:val="22"/>
                <w:szCs w:val="22"/>
              </w:rPr>
              <w:t xml:space="preserve"> </w:t>
            </w:r>
            <w:r>
              <w:rPr>
                <w:rFonts w:ascii="Segoe UI" w:hAnsi="Segoe UI" w:cs="Segoe UI"/>
                <w:sz w:val="18"/>
                <w:szCs w:val="18"/>
              </w:rPr>
            </w:r>
            <w:r>
              <w:rPr>
                <w:rFonts w:ascii="Segoe UI" w:hAnsi="Segoe UI" w:cs="Segoe UI"/>
                <w:sz w:val="18"/>
                <w:szCs w:val="18"/>
              </w:rPr>
            </w:r>
          </w:p>
          <w:p>
            <w:pPr>
              <w:pStyle w:val="996"/>
              <w:pBdr/>
              <w:spacing w:after="0" w:afterAutospacing="0" w:before="0" w:beforeAutospacing="0"/>
              <w:ind/>
              <w:jc w:val="both"/>
              <w:rPr>
                <w:rStyle w:val="997"/>
                <w:rFonts w:ascii="Calibri" w:hAnsi="Calibri"/>
                <w:b/>
                <w:bCs/>
                <w:sz w:val="22"/>
                <w:szCs w:val="22"/>
              </w:rPr>
            </w:pPr>
            <w:r>
              <w:rPr>
                <w:rStyle w:val="997"/>
                <w:rFonts w:ascii="Calibri" w:hAnsi="Calibri"/>
                <w:b/>
                <w:bCs/>
                <w:sz w:val="22"/>
                <w:szCs w:val="22"/>
              </w:rPr>
            </w:r>
            <w:r>
              <w:rPr>
                <w:rStyle w:val="997"/>
                <w:rFonts w:ascii="Calibri" w:hAnsi="Calibri"/>
                <w:b/>
                <w:bCs/>
                <w:sz w:val="22"/>
                <w:szCs w:val="22"/>
              </w:rPr>
            </w:r>
            <w:r>
              <w:rPr>
                <w:rStyle w:val="997"/>
                <w:rFonts w:ascii="Calibri" w:hAnsi="Calibri"/>
                <w:b/>
                <w:bCs/>
                <w:sz w:val="22"/>
                <w:szCs w:val="22"/>
              </w:rPr>
            </w:r>
          </w:p>
        </w:tc>
      </w:tr>
      <w:tr>
        <w:trPr/>
        <w:tc>
          <w:tcPr>
            <w:tcBorders>
              <w:top w:val="none" w:color="auto" w:sz="0" w:space="0"/>
              <w:left w:val="none" w:color="auto" w:sz="0" w:space="0"/>
              <w:bottom w:val="none" w:color="auto" w:sz="0" w:space="0"/>
              <w:right w:val="none" w:color="auto" w:sz="0" w:space="0"/>
            </w:tcBorders>
            <w:tcW w:w="4675" w:type="dxa"/>
            <w:vAlign w:val="top"/>
            <w:textDirection w:val="lrTb"/>
            <w:noWrap w:val="false"/>
          </w:tcPr>
          <w:p>
            <w:pPr>
              <w:pStyle w:val="996"/>
              <w:pBdr/>
              <w:spacing w:after="0" w:afterAutospacing="0" w:before="0" w:beforeAutospacing="0"/>
              <w:ind/>
              <w:jc w:val="both"/>
              <w:rPr>
                <w:rStyle w:val="997"/>
                <w:rFonts w:ascii="Calibri" w:hAnsi="Calibri"/>
                <w:b/>
                <w:bCs/>
                <w:sz w:val="22"/>
                <w:szCs w:val="22"/>
                <w:lang w:val="uk-UA"/>
              </w:rPr>
            </w:pPr>
            <w:r>
              <w:rPr>
                <w:rStyle w:val="997"/>
                <w:rFonts w:ascii="Calibri" w:hAnsi="Calibri"/>
                <w:b/>
                <w:bCs/>
                <w:sz w:val="22"/>
                <w:szCs w:val="22"/>
                <w:lang w:val="uk-UA"/>
              </w:rPr>
              <w:t xml:space="preserve">Які обов'язки передбачені цією політикою? </w:t>
            </w:r>
            <w:r>
              <w:rPr>
                <w:rStyle w:val="997"/>
                <w:rFonts w:ascii="Calibri" w:hAnsi="Calibri"/>
                <w:sz w:val="22"/>
                <w:szCs w:val="22"/>
                <w:lang w:val="uk-UA"/>
              </w:rPr>
              <w:t xml:space="preserve">Організація створить атмосферу, сприятливу для розвитку дітей через слово, дії та поведінку.</w:t>
            </w:r>
            <w:r>
              <w:rPr>
                <w:rStyle w:val="997"/>
                <w:rFonts w:ascii="Calibri" w:hAnsi="Calibri"/>
                <w:b/>
                <w:bCs/>
                <w:sz w:val="22"/>
                <w:szCs w:val="22"/>
                <w:lang w:val="uk-UA"/>
              </w:rPr>
            </w:r>
            <w:r>
              <w:rPr>
                <w:rStyle w:val="997"/>
                <w:rFonts w:ascii="Calibri" w:hAnsi="Calibri"/>
                <w:b/>
                <w:bCs/>
                <w:sz w:val="22"/>
                <w:szCs w:val="22"/>
                <w:lang w:val="uk-UA"/>
              </w:rPr>
            </w:r>
          </w:p>
        </w:tc>
        <w:tc>
          <w:tcPr>
            <w:tcBorders>
              <w:top w:val="none" w:color="auto" w:sz="0" w:space="0"/>
              <w:left w:val="none" w:color="auto" w:sz="0" w:space="0"/>
              <w:bottom w:val="none" w:color="auto" w:sz="0" w:space="0"/>
              <w:right w:val="none" w:color="auto" w:sz="0" w:space="0"/>
            </w:tcBorders>
            <w:tcW w:w="4675" w:type="dxa"/>
            <w:vAlign w:val="top"/>
            <w:textDirection w:val="lrTb"/>
            <w:noWrap w:val="false"/>
          </w:tcPr>
          <w:p>
            <w:pPr>
              <w:pStyle w:val="996"/>
              <w:pBdr/>
              <w:spacing w:after="0" w:afterAutospacing="0" w:before="0" w:beforeAutospacing="0"/>
              <w:ind/>
              <w:jc w:val="both"/>
              <w:rPr>
                <w:rFonts w:ascii="Segoe UI" w:hAnsi="Segoe UI" w:cs="Segoe UI"/>
                <w:sz w:val="18"/>
                <w:szCs w:val="18"/>
              </w:rPr>
            </w:pPr>
            <w:r>
              <w:rPr>
                <w:rStyle w:val="997"/>
                <w:rFonts w:ascii="Calibri" w:hAnsi="Calibri"/>
                <w:b/>
                <w:bCs/>
                <w:sz w:val="22"/>
                <w:szCs w:val="22"/>
              </w:rPr>
              <w:t xml:space="preserve">What are the responsibilities under this policy?</w:t>
            </w:r>
            <w:r>
              <w:rPr>
                <w:rStyle w:val="997"/>
                <w:rFonts w:ascii="Calibri" w:hAnsi="Calibri"/>
                <w:sz w:val="22"/>
                <w:szCs w:val="22"/>
              </w:rPr>
              <w:t xml:space="preserve"> The Organization will establish an atmosphere conducive for the development of children through their word, actions, and demeanor.</w:t>
            </w:r>
            <w:r>
              <w:rPr>
                <w:rStyle w:val="998"/>
                <w:rFonts w:ascii="Calibri" w:hAnsi="Calibri"/>
                <w:sz w:val="22"/>
                <w:szCs w:val="22"/>
              </w:rPr>
              <w:t xml:space="preserve"> </w:t>
            </w:r>
            <w:r>
              <w:rPr>
                <w:rFonts w:ascii="Segoe UI" w:hAnsi="Segoe UI" w:cs="Segoe UI"/>
                <w:sz w:val="18"/>
                <w:szCs w:val="18"/>
              </w:rPr>
            </w:r>
            <w:r>
              <w:rPr>
                <w:rFonts w:ascii="Segoe UI" w:hAnsi="Segoe UI" w:cs="Segoe UI"/>
                <w:sz w:val="18"/>
                <w:szCs w:val="18"/>
              </w:rPr>
            </w:r>
          </w:p>
          <w:p>
            <w:pPr>
              <w:pStyle w:val="996"/>
              <w:pBdr/>
              <w:spacing w:after="0" w:afterAutospacing="0" w:before="0" w:beforeAutospacing="0"/>
              <w:ind/>
              <w:jc w:val="both"/>
              <w:rPr>
                <w:rFonts w:ascii="Segoe UI" w:hAnsi="Segoe UI" w:cs="Segoe UI"/>
                <w:sz w:val="18"/>
                <w:szCs w:val="18"/>
              </w:rPr>
            </w:pPr>
            <w:r>
              <w:rPr>
                <w:rStyle w:val="998"/>
                <w:rFonts w:ascii="Calibri" w:hAnsi="Calibri"/>
                <w:sz w:val="22"/>
                <w:szCs w:val="22"/>
              </w:rPr>
              <w:t xml:space="preserve"> </w:t>
            </w:r>
            <w:r>
              <w:rPr>
                <w:rFonts w:ascii="Segoe UI" w:hAnsi="Segoe UI" w:cs="Segoe UI"/>
                <w:sz w:val="18"/>
                <w:szCs w:val="18"/>
              </w:rPr>
            </w:r>
            <w:r>
              <w:rPr>
                <w:rFonts w:ascii="Segoe UI" w:hAnsi="Segoe UI" w:cs="Segoe UI"/>
                <w:sz w:val="18"/>
                <w:szCs w:val="18"/>
              </w:rPr>
            </w:r>
          </w:p>
          <w:p>
            <w:pPr>
              <w:pStyle w:val="996"/>
              <w:pBdr/>
              <w:spacing w:after="0" w:afterAutospacing="0" w:before="0" w:beforeAutospacing="0"/>
              <w:ind/>
              <w:jc w:val="both"/>
              <w:rPr>
                <w:rStyle w:val="997"/>
                <w:rFonts w:ascii="Calibri" w:hAnsi="Calibri"/>
                <w:b/>
                <w:bCs/>
                <w:sz w:val="22"/>
                <w:szCs w:val="22"/>
              </w:rPr>
            </w:pPr>
            <w:r>
              <w:rPr>
                <w:rStyle w:val="997"/>
                <w:rFonts w:ascii="Calibri" w:hAnsi="Calibri"/>
                <w:b/>
                <w:bCs/>
                <w:sz w:val="22"/>
                <w:szCs w:val="22"/>
              </w:rPr>
            </w:r>
            <w:r>
              <w:rPr>
                <w:rStyle w:val="997"/>
                <w:rFonts w:ascii="Calibri" w:hAnsi="Calibri"/>
                <w:b/>
                <w:bCs/>
                <w:sz w:val="22"/>
                <w:szCs w:val="22"/>
              </w:rPr>
            </w:r>
            <w:r>
              <w:rPr>
                <w:rStyle w:val="997"/>
                <w:rFonts w:ascii="Calibri" w:hAnsi="Calibri"/>
                <w:b/>
                <w:bCs/>
                <w:sz w:val="22"/>
                <w:szCs w:val="22"/>
              </w:rPr>
            </w:r>
          </w:p>
        </w:tc>
      </w:tr>
      <w:tr>
        <w:trPr/>
        <w:tc>
          <w:tcPr>
            <w:tcBorders>
              <w:top w:val="none" w:color="auto" w:sz="0" w:space="0"/>
              <w:left w:val="none" w:color="auto" w:sz="0" w:space="0"/>
              <w:bottom w:val="none" w:color="auto" w:sz="0" w:space="0"/>
              <w:right w:val="none" w:color="auto" w:sz="0" w:space="0"/>
            </w:tcBorders>
            <w:tcW w:w="4675" w:type="dxa"/>
            <w:vAlign w:val="top"/>
            <w:textDirection w:val="lrTb"/>
            <w:noWrap w:val="false"/>
          </w:tcPr>
          <w:p>
            <w:pPr>
              <w:pStyle w:val="996"/>
              <w:pBdr/>
              <w:spacing w:after="0"/>
              <w:ind/>
              <w:jc w:val="both"/>
              <w:rPr>
                <w:rStyle w:val="997"/>
                <w:rFonts w:ascii="Calibri" w:hAnsi="Calibri"/>
                <w:sz w:val="22"/>
                <w:szCs w:val="22"/>
                <w:lang w:val="uk-UA"/>
              </w:rPr>
            </w:pPr>
            <w:r>
              <w:rPr>
                <w:rStyle w:val="997"/>
                <w:rFonts w:ascii="Calibri" w:hAnsi="Calibri"/>
                <w:b/>
                <w:bCs/>
                <w:sz w:val="22"/>
                <w:szCs w:val="22"/>
                <w:lang w:val="uk-UA"/>
              </w:rPr>
              <w:t xml:space="preserve">Не завдавати шкоди.</w:t>
            </w:r>
            <w:r>
              <w:rPr>
                <w:rStyle w:val="997"/>
                <w:rFonts w:ascii="Calibri" w:hAnsi="Calibri"/>
                <w:sz w:val="22"/>
                <w:szCs w:val="22"/>
                <w:lang w:val="uk-UA"/>
              </w:rPr>
              <w:t xml:space="preserve"> Організація пов</w:t>
            </w:r>
            <w:r>
              <w:rPr>
                <w:rStyle w:val="997"/>
                <w:rFonts w:ascii="Calibri" w:hAnsi="Calibri"/>
                <w:sz w:val="22"/>
                <w:szCs w:val="22"/>
                <w:lang w:val="uk-UA"/>
              </w:rPr>
              <w:t xml:space="preserve">инна застосовувати та забезпечувати захист дітей у будь-якій поведінці. Це означає, що забороняється:</w:t>
            </w:r>
            <w:r>
              <w:rPr>
                <w:rStyle w:val="997"/>
                <w:rFonts w:ascii="Calibri" w:hAnsi="Calibri"/>
                <w:sz w:val="22"/>
                <w:szCs w:val="22"/>
                <w:lang w:val="uk-UA"/>
              </w:rPr>
            </w:r>
            <w:r>
              <w:rPr>
                <w:rStyle w:val="997"/>
                <w:rFonts w:ascii="Calibri" w:hAnsi="Calibri"/>
                <w:sz w:val="22"/>
                <w:szCs w:val="22"/>
                <w:lang w:val="uk-UA"/>
              </w:rPr>
            </w:r>
          </w:p>
          <w:p>
            <w:pPr>
              <w:pStyle w:val="996"/>
              <w:pBdr/>
              <w:spacing w:after="0"/>
              <w:ind/>
              <w:jc w:val="both"/>
              <w:rPr>
                <w:rStyle w:val="997"/>
                <w:rFonts w:ascii="Calibri" w:hAnsi="Calibri"/>
                <w:sz w:val="22"/>
                <w:szCs w:val="22"/>
                <w:lang w:val="uk-UA"/>
              </w:rPr>
            </w:pPr>
            <w:r>
              <w:rPr>
                <w:rStyle w:val="997"/>
                <w:rFonts w:ascii="Calibri" w:hAnsi="Calibri"/>
                <w:sz w:val="22"/>
                <w:szCs w:val="22"/>
                <w:lang w:val="uk-UA"/>
              </w:rPr>
              <w:t xml:space="preserve">- Використовувати дітей у будь-якій мірі в їхніх домівках;</w:t>
            </w:r>
            <w:r>
              <w:rPr>
                <w:rStyle w:val="997"/>
                <w:rFonts w:ascii="Calibri" w:hAnsi="Calibri"/>
                <w:sz w:val="22"/>
                <w:szCs w:val="22"/>
                <w:lang w:val="uk-UA"/>
              </w:rPr>
            </w:r>
            <w:r>
              <w:rPr>
                <w:rStyle w:val="997"/>
                <w:rFonts w:ascii="Calibri" w:hAnsi="Calibri"/>
                <w:sz w:val="22"/>
                <w:szCs w:val="22"/>
                <w:lang w:val="uk-UA"/>
              </w:rPr>
            </w:r>
          </w:p>
          <w:p>
            <w:pPr>
              <w:pStyle w:val="996"/>
              <w:pBdr/>
              <w:spacing w:after="0"/>
              <w:ind/>
              <w:jc w:val="both"/>
              <w:rPr>
                <w:rStyle w:val="997"/>
                <w:rFonts w:ascii="Calibri" w:hAnsi="Calibri"/>
                <w:sz w:val="22"/>
                <w:szCs w:val="22"/>
                <w:lang w:val="uk-UA"/>
              </w:rPr>
            </w:pPr>
            <w:r>
              <w:rPr>
                <w:rStyle w:val="997"/>
                <w:rFonts w:ascii="Calibri" w:hAnsi="Calibri"/>
                <w:sz w:val="22"/>
                <w:szCs w:val="22"/>
                <w:lang w:val="uk-UA"/>
              </w:rPr>
              <w:t xml:space="preserve">- Дозволяти дітям, бенефіціарам або дітям, які беруть участь у будь-якій проектній діяльності, відвідувати їхні домівки або залишатися на ніч у домівках персоналу Організації в будь-який час; </w:t>
            </w:r>
            <w:r>
              <w:rPr>
                <w:rStyle w:val="997"/>
                <w:rFonts w:ascii="Calibri" w:hAnsi="Calibri"/>
                <w:sz w:val="22"/>
                <w:szCs w:val="22"/>
                <w:lang w:val="uk-UA"/>
              </w:rPr>
            </w:r>
            <w:r>
              <w:rPr>
                <w:rStyle w:val="997"/>
                <w:rFonts w:ascii="Calibri" w:hAnsi="Calibri"/>
                <w:sz w:val="22"/>
                <w:szCs w:val="22"/>
                <w:lang w:val="uk-UA"/>
              </w:rPr>
            </w:r>
          </w:p>
          <w:p>
            <w:pPr>
              <w:pStyle w:val="996"/>
              <w:pBdr/>
              <w:spacing w:after="0"/>
              <w:ind/>
              <w:jc w:val="both"/>
              <w:rPr>
                <w:rStyle w:val="997"/>
                <w:rFonts w:ascii="Calibri" w:hAnsi="Calibri"/>
                <w:sz w:val="22"/>
                <w:szCs w:val="22"/>
                <w:lang w:val="uk-UA"/>
              </w:rPr>
            </w:pPr>
            <w:r>
              <w:rPr>
                <w:rStyle w:val="997"/>
                <w:rFonts w:ascii="Calibri" w:hAnsi="Calibri"/>
                <w:sz w:val="22"/>
                <w:szCs w:val="22"/>
                <w:lang w:val="uk-UA"/>
              </w:rPr>
              <w:t xml:space="preserve">- Спати в одній кімнаті або ліжку з дитиною, з якою вони працюють; </w:t>
            </w:r>
            <w:r>
              <w:rPr>
                <w:rStyle w:val="997"/>
                <w:rFonts w:ascii="Calibri" w:hAnsi="Calibri"/>
                <w:sz w:val="22"/>
                <w:szCs w:val="22"/>
                <w:lang w:val="uk-UA"/>
              </w:rPr>
            </w:r>
            <w:r>
              <w:rPr>
                <w:rStyle w:val="997"/>
                <w:rFonts w:ascii="Calibri" w:hAnsi="Calibri"/>
                <w:sz w:val="22"/>
                <w:szCs w:val="22"/>
                <w:lang w:val="uk-UA"/>
              </w:rPr>
            </w:r>
          </w:p>
          <w:p>
            <w:pPr>
              <w:pStyle w:val="996"/>
              <w:pBdr/>
              <w:spacing w:after="0"/>
              <w:ind/>
              <w:jc w:val="both"/>
              <w:rPr>
                <w:rStyle w:val="997"/>
                <w:rFonts w:ascii="Calibri" w:hAnsi="Calibri"/>
                <w:sz w:val="22"/>
                <w:szCs w:val="22"/>
                <w:lang w:val="uk-UA"/>
              </w:rPr>
            </w:pPr>
            <w:r>
              <w:rPr>
                <w:rStyle w:val="997"/>
                <w:rFonts w:ascii="Calibri" w:hAnsi="Calibri"/>
                <w:sz w:val="22"/>
                <w:szCs w:val="22"/>
                <w:lang w:val="uk-UA"/>
              </w:rPr>
              <w:t xml:space="preserve">- Проводити час наодинці з дитиною (дітьми). Завжди діє правило «двох дорослих», що означа</w:t>
            </w:r>
            <w:r>
              <w:rPr>
                <w:rStyle w:val="997"/>
                <w:rFonts w:ascii="Calibri" w:hAnsi="Calibri"/>
                <w:sz w:val="22"/>
                <w:szCs w:val="22"/>
                <w:lang w:val="uk-UA"/>
              </w:rPr>
              <w:t xml:space="preserve">є, що 2 дорослих повинні бути присутніми і бачити взаємодію з дитиною-бенефіціаром;  </w:t>
            </w:r>
            <w:r>
              <w:rPr>
                <w:rStyle w:val="997"/>
                <w:rFonts w:ascii="Calibri" w:hAnsi="Calibri"/>
                <w:sz w:val="22"/>
                <w:szCs w:val="22"/>
                <w:lang w:val="uk-UA"/>
              </w:rPr>
            </w:r>
            <w:r>
              <w:rPr>
                <w:rStyle w:val="997"/>
                <w:rFonts w:ascii="Calibri" w:hAnsi="Calibri"/>
                <w:sz w:val="22"/>
                <w:szCs w:val="22"/>
                <w:lang w:val="uk-UA"/>
              </w:rPr>
            </w:r>
          </w:p>
          <w:p>
            <w:pPr>
              <w:pStyle w:val="996"/>
              <w:pBdr/>
              <w:spacing w:after="0"/>
              <w:ind/>
              <w:jc w:val="both"/>
              <w:rPr>
                <w:rStyle w:val="997"/>
                <w:rFonts w:ascii="Calibri" w:hAnsi="Calibri"/>
                <w:sz w:val="22"/>
                <w:szCs w:val="22"/>
                <w:lang w:val="uk-UA"/>
              </w:rPr>
            </w:pPr>
            <w:r>
              <w:rPr>
                <w:rStyle w:val="997"/>
                <w:rFonts w:ascii="Calibri" w:hAnsi="Calibri"/>
                <w:sz w:val="22"/>
                <w:szCs w:val="22"/>
                <w:lang w:val="uk-UA"/>
              </w:rPr>
              <w:t xml:space="preserve">- Торкатися дитини у будь-який спосіб, який може викликати у неї дискомфорт, наприклад, торкатися інтимних частин тіла, бити, штовхати або іншим чином фізично нападати на дітей або фізично ображати їх;</w:t>
            </w:r>
            <w:r>
              <w:rPr>
                <w:rStyle w:val="997"/>
                <w:rFonts w:ascii="Calibri" w:hAnsi="Calibri"/>
                <w:sz w:val="22"/>
                <w:szCs w:val="22"/>
                <w:lang w:val="uk-UA"/>
              </w:rPr>
            </w:r>
            <w:r>
              <w:rPr>
                <w:rStyle w:val="997"/>
                <w:rFonts w:ascii="Calibri" w:hAnsi="Calibri"/>
                <w:sz w:val="22"/>
                <w:szCs w:val="22"/>
                <w:lang w:val="uk-UA"/>
              </w:rPr>
            </w:r>
          </w:p>
          <w:p>
            <w:pPr>
              <w:pStyle w:val="996"/>
              <w:pBdr/>
              <w:spacing w:after="0"/>
              <w:ind/>
              <w:jc w:val="both"/>
              <w:rPr>
                <w:rStyle w:val="997"/>
                <w:rFonts w:ascii="Calibri" w:hAnsi="Calibri"/>
                <w:sz w:val="22"/>
                <w:szCs w:val="22"/>
                <w:lang w:val="uk-UA"/>
              </w:rPr>
            </w:pPr>
            <w:r>
              <w:rPr>
                <w:rStyle w:val="997"/>
                <w:rFonts w:ascii="Calibri" w:hAnsi="Calibri"/>
                <w:sz w:val="22"/>
                <w:szCs w:val="22"/>
                <w:lang w:val="uk-UA"/>
              </w:rPr>
              <w:t xml:space="preserve">- Використовувати мову, робити пропозиції або давати поради, які є неприйнятними, сексуально провокаційними, образливими або жорстокими;  </w:t>
            </w:r>
            <w:r>
              <w:rPr>
                <w:rStyle w:val="997"/>
                <w:rFonts w:ascii="Calibri" w:hAnsi="Calibri"/>
                <w:sz w:val="22"/>
                <w:szCs w:val="22"/>
                <w:lang w:val="uk-UA"/>
              </w:rPr>
            </w:r>
            <w:r>
              <w:rPr>
                <w:rStyle w:val="997"/>
                <w:rFonts w:ascii="Calibri" w:hAnsi="Calibri"/>
                <w:sz w:val="22"/>
                <w:szCs w:val="22"/>
                <w:lang w:val="uk-UA"/>
              </w:rPr>
            </w:r>
          </w:p>
          <w:p>
            <w:pPr>
              <w:pStyle w:val="996"/>
              <w:pBdr/>
              <w:spacing w:after="0"/>
              <w:ind/>
              <w:jc w:val="both"/>
              <w:rPr>
                <w:rStyle w:val="997"/>
                <w:rFonts w:ascii="Calibri" w:hAnsi="Calibri"/>
                <w:sz w:val="22"/>
                <w:szCs w:val="22"/>
                <w:lang w:val="uk-UA"/>
              </w:rPr>
            </w:pPr>
            <w:r>
              <w:rPr>
                <w:rStyle w:val="997"/>
                <w:rFonts w:ascii="Calibri" w:hAnsi="Calibri"/>
                <w:sz w:val="22"/>
                <w:szCs w:val="22"/>
                <w:lang w:val="uk-UA"/>
              </w:rPr>
              <w:t xml:space="preserve">- Будувати стосунки з дітьми, які можуть бути розцінені як експлуатація чи насильство</w:t>
            </w:r>
            <w:r>
              <w:rPr>
                <w:rStyle w:val="997"/>
                <w:rFonts w:ascii="Calibri" w:hAnsi="Calibri"/>
                <w:sz w:val="22"/>
                <w:szCs w:val="22"/>
                <w:lang w:val="uk-UA"/>
              </w:rPr>
              <w:t xml:space="preserve">;</w:t>
            </w:r>
            <w:r>
              <w:rPr>
                <w:rStyle w:val="997"/>
                <w:rFonts w:ascii="Calibri" w:hAnsi="Calibri"/>
                <w:sz w:val="22"/>
                <w:szCs w:val="22"/>
                <w:lang w:val="uk-UA"/>
              </w:rPr>
            </w:r>
            <w:r>
              <w:rPr>
                <w:rStyle w:val="997"/>
                <w:rFonts w:ascii="Calibri" w:hAnsi="Calibri"/>
                <w:sz w:val="22"/>
                <w:szCs w:val="22"/>
                <w:lang w:val="uk-UA"/>
              </w:rPr>
            </w:r>
          </w:p>
          <w:p>
            <w:pPr>
              <w:pStyle w:val="996"/>
              <w:pBdr/>
              <w:spacing w:after="0"/>
              <w:ind/>
              <w:jc w:val="both"/>
              <w:rPr>
                <w:rStyle w:val="997"/>
                <w:rFonts w:ascii="Calibri" w:hAnsi="Calibri"/>
                <w:sz w:val="22"/>
                <w:szCs w:val="22"/>
                <w:lang w:val="uk-UA"/>
              </w:rPr>
            </w:pPr>
            <w:r>
              <w:rPr>
                <w:rStyle w:val="997"/>
                <w:rFonts w:ascii="Calibri" w:hAnsi="Calibri"/>
                <w:sz w:val="22"/>
                <w:szCs w:val="22"/>
                <w:lang w:val="uk-UA"/>
              </w:rPr>
              <w:t xml:space="preserve">- Робити для дітей речі особистого характеру, які вони можуть зробити для себе самі. Наприклад: Допомагати їм ходити до туалету чи переодягатися;</w:t>
            </w:r>
            <w:r>
              <w:rPr>
                <w:rStyle w:val="997"/>
                <w:rFonts w:ascii="Calibri" w:hAnsi="Calibri"/>
                <w:sz w:val="22"/>
                <w:szCs w:val="22"/>
                <w:lang w:val="uk-UA"/>
              </w:rPr>
            </w:r>
            <w:r>
              <w:rPr>
                <w:rStyle w:val="997"/>
                <w:rFonts w:ascii="Calibri" w:hAnsi="Calibri"/>
                <w:sz w:val="22"/>
                <w:szCs w:val="22"/>
                <w:lang w:val="uk-UA"/>
              </w:rPr>
            </w:r>
          </w:p>
          <w:p>
            <w:pPr>
              <w:pStyle w:val="996"/>
              <w:pBdr/>
              <w:spacing w:after="0"/>
              <w:ind/>
              <w:jc w:val="both"/>
              <w:rPr>
                <w:rStyle w:val="997"/>
                <w:rFonts w:ascii="Calibri" w:hAnsi="Calibri"/>
                <w:sz w:val="22"/>
                <w:szCs w:val="22"/>
                <w:lang w:val="uk-UA"/>
              </w:rPr>
            </w:pPr>
            <w:r>
              <w:rPr>
                <w:rStyle w:val="997"/>
                <w:rFonts w:ascii="Calibri" w:hAnsi="Calibri"/>
                <w:sz w:val="22"/>
                <w:szCs w:val="22"/>
                <w:lang w:val="uk-UA"/>
              </w:rPr>
              <w:t xml:space="preserve">- Потурати або брати участь у поведінці щодо дітей, яка є незаконною, небезпечною або образливою;</w:t>
            </w:r>
            <w:r>
              <w:rPr>
                <w:rStyle w:val="997"/>
                <w:rFonts w:ascii="Calibri" w:hAnsi="Calibri"/>
                <w:sz w:val="22"/>
                <w:szCs w:val="22"/>
                <w:lang w:val="uk-UA"/>
              </w:rPr>
            </w:r>
            <w:r>
              <w:rPr>
                <w:rStyle w:val="997"/>
                <w:rFonts w:ascii="Calibri" w:hAnsi="Calibri"/>
                <w:sz w:val="22"/>
                <w:szCs w:val="22"/>
                <w:lang w:val="uk-UA"/>
              </w:rPr>
            </w:r>
          </w:p>
          <w:p>
            <w:pPr>
              <w:pStyle w:val="996"/>
              <w:pBdr/>
              <w:spacing w:after="0"/>
              <w:ind/>
              <w:jc w:val="both"/>
              <w:rPr>
                <w:rStyle w:val="997"/>
                <w:rFonts w:ascii="Calibri" w:hAnsi="Calibri"/>
                <w:sz w:val="22"/>
                <w:szCs w:val="22"/>
                <w:lang w:val="uk-UA"/>
              </w:rPr>
            </w:pPr>
            <w:r>
              <w:rPr>
                <w:rStyle w:val="997"/>
                <w:rFonts w:ascii="Calibri" w:hAnsi="Calibri"/>
                <w:sz w:val="22"/>
                <w:szCs w:val="22"/>
                <w:lang w:val="uk-UA"/>
              </w:rPr>
              <w:t xml:space="preserve">- Діяти так, щоб присоромити, принизити, образити дітей, або іншим чином вчинити будь-яку форму емоційного насильства  </w:t>
            </w:r>
            <w:r>
              <w:rPr>
                <w:rStyle w:val="997"/>
                <w:rFonts w:ascii="Calibri" w:hAnsi="Calibri"/>
                <w:sz w:val="22"/>
                <w:szCs w:val="22"/>
                <w:lang w:val="uk-UA"/>
              </w:rPr>
            </w:r>
            <w:r>
              <w:rPr>
                <w:rStyle w:val="997"/>
                <w:rFonts w:ascii="Calibri" w:hAnsi="Calibri"/>
                <w:sz w:val="22"/>
                <w:szCs w:val="22"/>
                <w:lang w:val="uk-UA"/>
              </w:rPr>
            </w:r>
          </w:p>
          <w:p>
            <w:pPr>
              <w:pStyle w:val="996"/>
              <w:pBdr/>
              <w:spacing w:after="0"/>
              <w:ind/>
              <w:jc w:val="both"/>
              <w:rPr>
                <w:rStyle w:val="997"/>
                <w:rFonts w:ascii="Calibri" w:hAnsi="Calibri"/>
                <w:sz w:val="22"/>
                <w:szCs w:val="22"/>
                <w:lang w:val="uk-UA"/>
              </w:rPr>
            </w:pPr>
            <w:r>
              <w:rPr>
                <w:rStyle w:val="997"/>
                <w:rFonts w:ascii="Calibri" w:hAnsi="Calibri"/>
                <w:sz w:val="22"/>
                <w:szCs w:val="22"/>
                <w:lang w:val="uk-UA"/>
              </w:rPr>
              <w:t xml:space="preserve">- Дискримінувати, демонструвати диференційоване ставлення або надавати перевагу одній дитині (дітям), ігноруючи інших.  </w:t>
            </w:r>
            <w:r>
              <w:rPr>
                <w:rStyle w:val="997"/>
                <w:rFonts w:ascii="Calibri" w:hAnsi="Calibri"/>
                <w:sz w:val="22"/>
                <w:szCs w:val="22"/>
                <w:lang w:val="uk-UA"/>
              </w:rPr>
            </w:r>
            <w:r>
              <w:rPr>
                <w:rStyle w:val="997"/>
                <w:rFonts w:ascii="Calibri" w:hAnsi="Calibri"/>
                <w:sz w:val="22"/>
                <w:szCs w:val="22"/>
                <w:lang w:val="uk-UA"/>
              </w:rPr>
            </w:r>
          </w:p>
          <w:p>
            <w:pPr>
              <w:pStyle w:val="996"/>
              <w:pBdr/>
              <w:spacing w:after="0" w:afterAutospacing="0" w:before="0" w:beforeAutospacing="0"/>
              <w:ind/>
              <w:jc w:val="both"/>
              <w:rPr>
                <w:rStyle w:val="997"/>
                <w:rFonts w:ascii="Calibri" w:hAnsi="Calibri"/>
                <w:sz w:val="22"/>
                <w:szCs w:val="22"/>
                <w:lang w:val="uk-UA"/>
              </w:rPr>
            </w:pPr>
            <w:r>
              <w:rPr>
                <w:rStyle w:val="997"/>
                <w:rFonts w:ascii="Calibri" w:hAnsi="Calibri"/>
                <w:sz w:val="22"/>
                <w:szCs w:val="22"/>
                <w:lang w:val="uk-UA"/>
              </w:rPr>
              <w:t xml:space="preserve">  </w:t>
            </w:r>
            <w:r>
              <w:rPr>
                <w:rStyle w:val="997"/>
                <w:rFonts w:ascii="Calibri" w:hAnsi="Calibri"/>
                <w:sz w:val="22"/>
                <w:szCs w:val="22"/>
                <w:lang w:val="uk-UA"/>
              </w:rPr>
            </w:r>
            <w:r>
              <w:rPr>
                <w:rStyle w:val="997"/>
                <w:rFonts w:ascii="Calibri" w:hAnsi="Calibri"/>
                <w:sz w:val="22"/>
                <w:szCs w:val="22"/>
                <w:lang w:val="uk-UA"/>
              </w:rPr>
            </w:r>
          </w:p>
        </w:tc>
        <w:tc>
          <w:tcPr>
            <w:tcBorders>
              <w:top w:val="none" w:color="auto" w:sz="0" w:space="0"/>
              <w:left w:val="none" w:color="auto" w:sz="0" w:space="0"/>
              <w:bottom w:val="none" w:color="auto" w:sz="0" w:space="0"/>
              <w:right w:val="none" w:color="auto" w:sz="0" w:space="0"/>
            </w:tcBorders>
            <w:tcW w:w="4675" w:type="dxa"/>
            <w:vAlign w:val="top"/>
            <w:textDirection w:val="lrTb"/>
            <w:noWrap w:val="false"/>
          </w:tcPr>
          <w:p>
            <w:pPr>
              <w:pStyle w:val="996"/>
              <w:pBdr/>
              <w:spacing w:after="0" w:afterAutospacing="0" w:before="0" w:beforeAutospacing="0"/>
              <w:ind/>
              <w:jc w:val="both"/>
              <w:rPr>
                <w:rStyle w:val="998"/>
                <w:rFonts w:ascii="Calibri" w:hAnsi="Calibri"/>
                <w:sz w:val="22"/>
                <w:szCs w:val="22"/>
                <w:lang w:val="uk-UA"/>
              </w:rPr>
            </w:pPr>
            <w:r>
              <w:rPr>
                <w:rStyle w:val="997"/>
                <w:rFonts w:ascii="Calibri" w:hAnsi="Calibri"/>
                <w:b/>
                <w:bCs/>
                <w:sz w:val="22"/>
                <w:szCs w:val="22"/>
              </w:rPr>
              <w:t xml:space="preserve">Do no harm.</w:t>
            </w:r>
            <w:r>
              <w:rPr>
                <w:rStyle w:val="997"/>
                <w:rFonts w:ascii="Calibri" w:hAnsi="Calibri"/>
                <w:sz w:val="22"/>
                <w:szCs w:val="22"/>
              </w:rPr>
              <w:t xml:space="preserve"> The Organi</w:t>
            </w:r>
            <w:r>
              <w:rPr>
                <w:rStyle w:val="997"/>
                <w:rFonts w:ascii="Calibri" w:hAnsi="Calibri"/>
                <w:sz w:val="22"/>
                <w:szCs w:val="22"/>
              </w:rPr>
              <w:t xml:space="preserve">zation must employ and enforce child protection in all conduct. This means it is prohibited to: </w:t>
            </w:r>
            <w:r>
              <w:rPr>
                <w:rStyle w:val="998"/>
                <w:rFonts w:ascii="Calibri" w:hAnsi="Calibri"/>
                <w:sz w:val="22"/>
                <w:szCs w:val="22"/>
              </w:rPr>
              <w:t xml:space="preserve"> </w:t>
            </w:r>
            <w:r>
              <w:rPr>
                <w:rStyle w:val="998"/>
                <w:rFonts w:ascii="Calibri" w:hAnsi="Calibri"/>
                <w:sz w:val="22"/>
                <w:szCs w:val="22"/>
                <w:lang w:val="uk-UA"/>
              </w:rPr>
            </w:r>
            <w:r>
              <w:rPr>
                <w:rStyle w:val="998"/>
                <w:rFonts w:ascii="Calibri" w:hAnsi="Calibri"/>
                <w:sz w:val="22"/>
                <w:szCs w:val="22"/>
                <w:lang w:val="uk-UA"/>
              </w:rPr>
            </w:r>
          </w:p>
          <w:p>
            <w:pPr>
              <w:pStyle w:val="996"/>
              <w:pBdr/>
              <w:spacing w:after="0" w:afterAutospacing="0" w:before="0" w:beforeAutospacing="0"/>
              <w:ind/>
              <w:jc w:val="both"/>
              <w:rPr>
                <w:rStyle w:val="998"/>
                <w:rFonts w:ascii="Calibri" w:hAnsi="Calibri"/>
                <w:sz w:val="22"/>
                <w:szCs w:val="22"/>
              </w:rPr>
            </w:pPr>
            <w:r>
              <w:rPr>
                <w:rStyle w:val="998"/>
                <w:rFonts w:ascii="Calibri" w:hAnsi="Calibri"/>
                <w:sz w:val="22"/>
                <w:szCs w:val="22"/>
              </w:rPr>
            </w:r>
            <w:r>
              <w:rPr>
                <w:rStyle w:val="998"/>
                <w:rFonts w:ascii="Calibri" w:hAnsi="Calibri"/>
                <w:sz w:val="22"/>
                <w:szCs w:val="22"/>
              </w:rPr>
            </w:r>
            <w:r>
              <w:rPr>
                <w:rStyle w:val="998"/>
                <w:rFonts w:ascii="Calibri" w:hAnsi="Calibri"/>
                <w:sz w:val="22"/>
                <w:szCs w:val="22"/>
              </w:rPr>
            </w:r>
          </w:p>
          <w:p>
            <w:pPr>
              <w:pStyle w:val="996"/>
              <w:pBdr/>
              <w:spacing w:after="0" w:afterAutospacing="0" w:before="0" w:beforeAutospacing="0"/>
              <w:ind/>
              <w:jc w:val="both"/>
              <w:rPr>
                <w:rFonts w:ascii="Segoe UI" w:hAnsi="Segoe UI" w:cs="Segoe UI"/>
                <w:sz w:val="18"/>
                <w:szCs w:val="18"/>
                <w:lang w:val="uk-UA"/>
              </w:rPr>
            </w:pPr>
            <w:r>
              <w:rPr>
                <w:rFonts w:ascii="Segoe UI" w:hAnsi="Segoe UI" w:cs="Segoe UI"/>
                <w:sz w:val="18"/>
                <w:szCs w:val="18"/>
                <w:lang w:val="uk-UA"/>
              </w:rPr>
            </w:r>
            <w:r>
              <w:rPr>
                <w:rFonts w:ascii="Segoe UI" w:hAnsi="Segoe UI" w:cs="Segoe UI"/>
                <w:sz w:val="18"/>
                <w:szCs w:val="18"/>
                <w:lang w:val="uk-UA"/>
              </w:rPr>
            </w:r>
            <w:r>
              <w:rPr>
                <w:rFonts w:ascii="Segoe UI" w:hAnsi="Segoe UI" w:cs="Segoe UI"/>
                <w:sz w:val="18"/>
                <w:szCs w:val="18"/>
                <w:lang w:val="uk-UA"/>
              </w:rPr>
            </w:r>
          </w:p>
          <w:p>
            <w:pPr>
              <w:pStyle w:val="996"/>
              <w:pBdr/>
              <w:spacing w:after="0" w:afterAutospacing="0" w:before="0" w:beforeAutospacing="0"/>
              <w:ind/>
              <w:jc w:val="both"/>
              <w:rPr>
                <w:rFonts w:ascii="Segoe UI" w:hAnsi="Segoe UI" w:cs="Segoe UI"/>
                <w:sz w:val="18"/>
                <w:szCs w:val="18"/>
                <w:lang w:val="uk-UA"/>
              </w:rPr>
            </w:pPr>
            <w:r>
              <w:rPr>
                <w:rFonts w:ascii="Segoe UI" w:hAnsi="Segoe UI" w:cs="Segoe UI"/>
                <w:sz w:val="18"/>
                <w:szCs w:val="18"/>
                <w:lang w:val="uk-UA"/>
              </w:rPr>
            </w:r>
            <w:r>
              <w:rPr>
                <w:rFonts w:ascii="Segoe UI" w:hAnsi="Segoe UI" w:cs="Segoe UI"/>
                <w:sz w:val="18"/>
                <w:szCs w:val="18"/>
                <w:lang w:val="uk-UA"/>
              </w:rPr>
            </w:r>
            <w:r>
              <w:rPr>
                <w:rFonts w:ascii="Segoe UI" w:hAnsi="Segoe UI" w:cs="Segoe UI"/>
                <w:sz w:val="18"/>
                <w:szCs w:val="18"/>
                <w:lang w:val="uk-UA"/>
              </w:rPr>
            </w:r>
          </w:p>
          <w:p>
            <w:pPr>
              <w:pStyle w:val="996"/>
              <w:pBdr/>
              <w:spacing w:after="0" w:afterAutospacing="0" w:before="0" w:beforeAutospacing="0"/>
              <w:ind/>
              <w:jc w:val="both"/>
              <w:rPr>
                <w:rStyle w:val="997"/>
                <w:rFonts w:ascii="Calibri" w:hAnsi="Calibri"/>
                <w:sz w:val="22"/>
                <w:szCs w:val="22"/>
                <w:lang w:val="uk-UA"/>
              </w:rPr>
            </w:pPr>
            <w:r>
              <w:rPr>
                <w:rStyle w:val="997"/>
                <w:rFonts w:ascii="Calibri" w:hAnsi="Calibri"/>
                <w:sz w:val="22"/>
                <w:szCs w:val="22"/>
              </w:rPr>
              <w:t xml:space="preserve">• Employ children in any capacity in their homes </w:t>
            </w:r>
            <w:r>
              <w:rPr>
                <w:rStyle w:val="997"/>
                <w:rFonts w:ascii="Calibri" w:hAnsi="Calibri"/>
                <w:sz w:val="22"/>
                <w:szCs w:val="22"/>
                <w:lang w:val="uk-UA"/>
              </w:rPr>
            </w:r>
            <w:r>
              <w:rPr>
                <w:rStyle w:val="997"/>
                <w:rFonts w:ascii="Calibri" w:hAnsi="Calibri"/>
                <w:sz w:val="22"/>
                <w:szCs w:val="22"/>
                <w:lang w:val="uk-UA"/>
              </w:rPr>
            </w:r>
          </w:p>
          <w:p>
            <w:pPr>
              <w:pStyle w:val="996"/>
              <w:pBdr/>
              <w:spacing w:after="0" w:afterAutospacing="0" w:before="0" w:beforeAutospacing="0"/>
              <w:ind/>
              <w:jc w:val="both"/>
              <w:rPr>
                <w:rStyle w:val="998"/>
                <w:rFonts w:ascii="Calibri" w:hAnsi="Calibri"/>
                <w:sz w:val="22"/>
                <w:szCs w:val="22"/>
                <w:lang w:val="uk-UA"/>
              </w:rPr>
            </w:pPr>
            <w:r>
              <w:rPr>
                <w:rStyle w:val="998"/>
                <w:rFonts w:ascii="Calibri" w:hAnsi="Calibri"/>
                <w:sz w:val="22"/>
                <w:szCs w:val="22"/>
                <w:lang w:val="uk-UA"/>
              </w:rPr>
            </w:r>
            <w:r>
              <w:rPr>
                <w:rStyle w:val="998"/>
                <w:rFonts w:ascii="Calibri" w:hAnsi="Calibri"/>
                <w:sz w:val="22"/>
                <w:szCs w:val="22"/>
                <w:lang w:val="uk-UA"/>
              </w:rPr>
            </w:r>
            <w:r>
              <w:rPr>
                <w:rStyle w:val="998"/>
                <w:rFonts w:ascii="Calibri" w:hAnsi="Calibri"/>
                <w:sz w:val="22"/>
                <w:szCs w:val="22"/>
                <w:lang w:val="uk-UA"/>
              </w:rPr>
            </w:r>
          </w:p>
          <w:p>
            <w:pPr>
              <w:pStyle w:val="996"/>
              <w:pBdr/>
              <w:spacing w:after="0" w:afterAutospacing="0" w:before="0" w:beforeAutospacing="0"/>
              <w:ind/>
              <w:jc w:val="both"/>
              <w:rPr>
                <w:rFonts w:ascii="Segoe UI" w:hAnsi="Segoe UI" w:cs="Segoe UI"/>
                <w:sz w:val="18"/>
                <w:szCs w:val="18"/>
              </w:rPr>
            </w:pPr>
            <w:r>
              <w:rPr>
                <w:rStyle w:val="998"/>
                <w:rFonts w:ascii="Calibri" w:hAnsi="Calibri"/>
                <w:sz w:val="22"/>
                <w:szCs w:val="22"/>
              </w:rPr>
              <w:t xml:space="preserve"> </w:t>
            </w:r>
            <w:r>
              <w:rPr>
                <w:rFonts w:ascii="Segoe UI" w:hAnsi="Segoe UI" w:cs="Segoe UI"/>
                <w:sz w:val="18"/>
                <w:szCs w:val="18"/>
              </w:rPr>
            </w:r>
            <w:r>
              <w:rPr>
                <w:rFonts w:ascii="Segoe UI" w:hAnsi="Segoe UI" w:cs="Segoe UI"/>
                <w:sz w:val="18"/>
                <w:szCs w:val="18"/>
              </w:rPr>
            </w:r>
          </w:p>
          <w:p>
            <w:pPr>
              <w:pStyle w:val="996"/>
              <w:pBdr/>
              <w:spacing w:after="0" w:afterAutospacing="0" w:before="0" w:beforeAutospacing="0"/>
              <w:ind/>
              <w:jc w:val="both"/>
              <w:rPr>
                <w:rStyle w:val="997"/>
                <w:rFonts w:ascii="Calibri" w:hAnsi="Calibri"/>
                <w:sz w:val="22"/>
                <w:szCs w:val="22"/>
                <w:lang w:val="uk-UA"/>
              </w:rPr>
            </w:pPr>
            <w:r>
              <w:rPr>
                <w:rStyle w:val="997"/>
                <w:rFonts w:ascii="Calibri" w:hAnsi="Calibri"/>
                <w:sz w:val="22"/>
                <w:szCs w:val="22"/>
              </w:rPr>
              <w:t xml:space="preserve">• Allow children, beneficiaries, or children participating in any project activities, to visit their homes or to stay overnight in the home of the Organization personnel at any time.  </w:t>
            </w:r>
            <w:r>
              <w:rPr>
                <w:rStyle w:val="997"/>
                <w:rFonts w:ascii="Calibri" w:hAnsi="Calibri"/>
                <w:sz w:val="22"/>
                <w:szCs w:val="22"/>
                <w:lang w:val="uk-UA"/>
              </w:rPr>
            </w:r>
            <w:r>
              <w:rPr>
                <w:rStyle w:val="997"/>
                <w:rFonts w:ascii="Calibri" w:hAnsi="Calibri"/>
                <w:sz w:val="22"/>
                <w:szCs w:val="22"/>
                <w:lang w:val="uk-UA"/>
              </w:rPr>
            </w:r>
          </w:p>
          <w:p>
            <w:pPr>
              <w:pStyle w:val="996"/>
              <w:pBdr/>
              <w:spacing w:after="0" w:afterAutospacing="0" w:before="0" w:beforeAutospacing="0"/>
              <w:ind/>
              <w:jc w:val="both"/>
              <w:rPr>
                <w:rStyle w:val="998"/>
                <w:rFonts w:ascii="Calibri" w:hAnsi="Calibri"/>
                <w:sz w:val="22"/>
                <w:szCs w:val="22"/>
                <w:lang w:val="uk-UA"/>
              </w:rPr>
            </w:pPr>
            <w:r>
              <w:rPr>
                <w:rStyle w:val="998"/>
                <w:rFonts w:ascii="Calibri" w:hAnsi="Calibri"/>
                <w:sz w:val="22"/>
                <w:szCs w:val="22"/>
                <w:lang w:val="uk-UA"/>
              </w:rPr>
            </w:r>
            <w:r>
              <w:rPr>
                <w:rStyle w:val="998"/>
                <w:rFonts w:ascii="Calibri" w:hAnsi="Calibri"/>
                <w:sz w:val="22"/>
                <w:szCs w:val="22"/>
                <w:lang w:val="uk-UA"/>
              </w:rPr>
            </w:r>
            <w:r>
              <w:rPr>
                <w:rStyle w:val="998"/>
                <w:rFonts w:ascii="Calibri" w:hAnsi="Calibri"/>
                <w:sz w:val="22"/>
                <w:szCs w:val="22"/>
                <w:lang w:val="uk-UA"/>
              </w:rPr>
            </w:r>
          </w:p>
          <w:p>
            <w:pPr>
              <w:pStyle w:val="996"/>
              <w:pBdr/>
              <w:spacing w:after="0" w:afterAutospacing="0" w:before="0" w:beforeAutospacing="0"/>
              <w:ind/>
              <w:jc w:val="both"/>
              <w:rPr>
                <w:rFonts w:ascii="Segoe UI" w:hAnsi="Segoe UI" w:cs="Segoe UI"/>
                <w:sz w:val="18"/>
                <w:szCs w:val="18"/>
              </w:rPr>
            </w:pPr>
            <w:r>
              <w:rPr>
                <w:rStyle w:val="998"/>
                <w:rFonts w:ascii="Calibri" w:hAnsi="Calibri"/>
                <w:sz w:val="22"/>
                <w:szCs w:val="22"/>
              </w:rPr>
              <w:t xml:space="preserve"> </w:t>
            </w:r>
            <w:r>
              <w:rPr>
                <w:rFonts w:ascii="Segoe UI" w:hAnsi="Segoe UI" w:cs="Segoe UI"/>
                <w:sz w:val="18"/>
                <w:szCs w:val="18"/>
              </w:rPr>
            </w:r>
            <w:r>
              <w:rPr>
                <w:rFonts w:ascii="Segoe UI" w:hAnsi="Segoe UI" w:cs="Segoe UI"/>
                <w:sz w:val="18"/>
                <w:szCs w:val="18"/>
              </w:rPr>
            </w:r>
          </w:p>
          <w:p>
            <w:pPr>
              <w:pStyle w:val="996"/>
              <w:pBdr/>
              <w:spacing w:after="0" w:afterAutospacing="0" w:before="0" w:beforeAutospacing="0"/>
              <w:ind/>
              <w:jc w:val="both"/>
              <w:rPr>
                <w:rStyle w:val="998"/>
                <w:rFonts w:ascii="Calibri" w:hAnsi="Calibri"/>
                <w:sz w:val="22"/>
                <w:szCs w:val="22"/>
                <w:lang w:val="uk-UA"/>
              </w:rPr>
            </w:pPr>
            <w:r>
              <w:rPr>
                <w:rStyle w:val="997"/>
                <w:rFonts w:ascii="Calibri" w:hAnsi="Calibri"/>
                <w:sz w:val="22"/>
                <w:szCs w:val="22"/>
              </w:rPr>
              <w:t xml:space="preserve">• Sleep in the same room or bed as a child with whom they are working </w:t>
            </w:r>
            <w:r>
              <w:rPr>
                <w:rStyle w:val="998"/>
                <w:rFonts w:ascii="Calibri" w:hAnsi="Calibri"/>
                <w:sz w:val="22"/>
                <w:szCs w:val="22"/>
              </w:rPr>
              <w:t xml:space="preserve"> </w:t>
            </w:r>
            <w:r>
              <w:rPr>
                <w:rStyle w:val="998"/>
                <w:rFonts w:ascii="Calibri" w:hAnsi="Calibri"/>
                <w:sz w:val="22"/>
                <w:szCs w:val="22"/>
                <w:lang w:val="uk-UA"/>
              </w:rPr>
            </w:r>
            <w:r>
              <w:rPr>
                <w:rStyle w:val="998"/>
                <w:rFonts w:ascii="Calibri" w:hAnsi="Calibri"/>
                <w:sz w:val="22"/>
                <w:szCs w:val="22"/>
                <w:lang w:val="uk-UA"/>
              </w:rPr>
            </w:r>
          </w:p>
          <w:p>
            <w:pPr>
              <w:pStyle w:val="996"/>
              <w:pBdr/>
              <w:spacing w:after="0" w:afterAutospacing="0" w:before="0" w:beforeAutospacing="0"/>
              <w:ind/>
              <w:jc w:val="both"/>
              <w:rPr>
                <w:rStyle w:val="998"/>
                <w:rFonts w:ascii="Calibri" w:hAnsi="Calibri"/>
                <w:sz w:val="22"/>
                <w:szCs w:val="22"/>
              </w:rPr>
            </w:pPr>
            <w:r>
              <w:rPr>
                <w:rStyle w:val="998"/>
                <w:rFonts w:ascii="Calibri" w:hAnsi="Calibri"/>
                <w:sz w:val="22"/>
                <w:szCs w:val="22"/>
              </w:rPr>
            </w:r>
            <w:r>
              <w:rPr>
                <w:rStyle w:val="998"/>
                <w:rFonts w:ascii="Calibri" w:hAnsi="Calibri"/>
                <w:sz w:val="22"/>
                <w:szCs w:val="22"/>
              </w:rPr>
            </w:r>
            <w:r>
              <w:rPr>
                <w:rStyle w:val="998"/>
                <w:rFonts w:ascii="Calibri" w:hAnsi="Calibri"/>
                <w:sz w:val="22"/>
                <w:szCs w:val="22"/>
              </w:rPr>
            </w:r>
          </w:p>
          <w:p>
            <w:pPr>
              <w:pStyle w:val="996"/>
              <w:pBdr/>
              <w:spacing w:after="0" w:afterAutospacing="0" w:before="0" w:beforeAutospacing="0"/>
              <w:ind/>
              <w:jc w:val="both"/>
              <w:rPr>
                <w:rFonts w:ascii="Segoe UI" w:hAnsi="Segoe UI" w:cs="Segoe UI"/>
                <w:sz w:val="18"/>
                <w:szCs w:val="18"/>
                <w:lang w:val="uk-UA"/>
              </w:rPr>
            </w:pPr>
            <w:r>
              <w:rPr>
                <w:rFonts w:ascii="Segoe UI" w:hAnsi="Segoe UI" w:cs="Segoe UI"/>
                <w:sz w:val="18"/>
                <w:szCs w:val="18"/>
                <w:lang w:val="uk-UA"/>
              </w:rPr>
            </w:r>
            <w:r>
              <w:rPr>
                <w:rFonts w:ascii="Segoe UI" w:hAnsi="Segoe UI" w:cs="Segoe UI"/>
                <w:sz w:val="18"/>
                <w:szCs w:val="18"/>
                <w:lang w:val="uk-UA"/>
              </w:rPr>
            </w:r>
            <w:r>
              <w:rPr>
                <w:rFonts w:ascii="Segoe UI" w:hAnsi="Segoe UI" w:cs="Segoe UI"/>
                <w:sz w:val="18"/>
                <w:szCs w:val="18"/>
                <w:lang w:val="uk-UA"/>
              </w:rPr>
            </w:r>
          </w:p>
          <w:p>
            <w:pPr>
              <w:pStyle w:val="996"/>
              <w:pBdr/>
              <w:spacing w:after="0" w:afterAutospacing="0" w:before="0" w:beforeAutospacing="0"/>
              <w:ind/>
              <w:jc w:val="both"/>
              <w:rPr>
                <w:rStyle w:val="998"/>
                <w:rFonts w:ascii="Calibri" w:hAnsi="Calibri"/>
                <w:sz w:val="22"/>
                <w:szCs w:val="22"/>
                <w:lang w:val="uk-UA"/>
              </w:rPr>
            </w:pPr>
            <w:r>
              <w:rPr>
                <w:rStyle w:val="997"/>
                <w:rFonts w:ascii="Calibri" w:hAnsi="Calibri"/>
                <w:sz w:val="22"/>
                <w:szCs w:val="22"/>
              </w:rPr>
              <w:t xml:space="preserve">• Spend time alone with a child(ren). The “two adult rules” is always in effect, meaning 2 adult</w:t>
            </w:r>
            <w:r>
              <w:rPr>
                <w:rStyle w:val="997"/>
                <w:rFonts w:ascii="Calibri" w:hAnsi="Calibri"/>
                <w:sz w:val="22"/>
                <w:szCs w:val="22"/>
              </w:rPr>
              <w:t xml:space="preserve">s must be present and able to see interactions with a child(ren) beneficiary </w:t>
            </w:r>
            <w:r>
              <w:rPr>
                <w:rStyle w:val="998"/>
                <w:rFonts w:ascii="Calibri" w:hAnsi="Calibri"/>
                <w:sz w:val="22"/>
                <w:szCs w:val="22"/>
              </w:rPr>
              <w:t xml:space="preserve"> </w:t>
            </w:r>
            <w:r>
              <w:rPr>
                <w:rStyle w:val="998"/>
                <w:rFonts w:ascii="Calibri" w:hAnsi="Calibri"/>
                <w:sz w:val="22"/>
                <w:szCs w:val="22"/>
                <w:lang w:val="uk-UA"/>
              </w:rPr>
            </w:r>
            <w:r>
              <w:rPr>
                <w:rStyle w:val="998"/>
                <w:rFonts w:ascii="Calibri" w:hAnsi="Calibri"/>
                <w:sz w:val="22"/>
                <w:szCs w:val="22"/>
                <w:lang w:val="uk-UA"/>
              </w:rPr>
            </w:r>
          </w:p>
          <w:p>
            <w:pPr>
              <w:pStyle w:val="996"/>
              <w:pBdr/>
              <w:spacing w:after="0" w:afterAutospacing="0" w:before="0" w:beforeAutospacing="0"/>
              <w:ind/>
              <w:jc w:val="both"/>
              <w:rPr>
                <w:rStyle w:val="998"/>
                <w:rFonts w:ascii="Calibri" w:hAnsi="Calibri"/>
                <w:sz w:val="22"/>
                <w:szCs w:val="22"/>
              </w:rPr>
            </w:pPr>
            <w:r>
              <w:rPr>
                <w:rStyle w:val="998"/>
                <w:rFonts w:ascii="Calibri" w:hAnsi="Calibri"/>
                <w:sz w:val="22"/>
                <w:szCs w:val="22"/>
              </w:rPr>
            </w:r>
            <w:r>
              <w:rPr>
                <w:rStyle w:val="998"/>
                <w:rFonts w:ascii="Calibri" w:hAnsi="Calibri"/>
                <w:sz w:val="22"/>
                <w:szCs w:val="22"/>
              </w:rPr>
            </w:r>
            <w:r>
              <w:rPr>
                <w:rStyle w:val="998"/>
                <w:rFonts w:ascii="Calibri" w:hAnsi="Calibri"/>
                <w:sz w:val="22"/>
                <w:szCs w:val="22"/>
              </w:rPr>
            </w:r>
          </w:p>
          <w:p>
            <w:pPr>
              <w:pStyle w:val="996"/>
              <w:pBdr/>
              <w:spacing w:after="0" w:afterAutospacing="0" w:before="0" w:beforeAutospacing="0"/>
              <w:ind/>
              <w:jc w:val="both"/>
              <w:rPr>
                <w:rFonts w:ascii="Segoe UI" w:hAnsi="Segoe UI" w:cs="Segoe UI"/>
                <w:sz w:val="18"/>
                <w:szCs w:val="18"/>
                <w:lang w:val="uk-UA"/>
              </w:rPr>
            </w:pPr>
            <w:r>
              <w:rPr>
                <w:rFonts w:ascii="Segoe UI" w:hAnsi="Segoe UI" w:cs="Segoe UI"/>
                <w:sz w:val="18"/>
                <w:szCs w:val="18"/>
                <w:lang w:val="uk-UA"/>
              </w:rPr>
            </w:r>
            <w:r>
              <w:rPr>
                <w:rFonts w:ascii="Segoe UI" w:hAnsi="Segoe UI" w:cs="Segoe UI"/>
                <w:sz w:val="18"/>
                <w:szCs w:val="18"/>
                <w:lang w:val="uk-UA"/>
              </w:rPr>
            </w:r>
            <w:r>
              <w:rPr>
                <w:rFonts w:ascii="Segoe UI" w:hAnsi="Segoe UI" w:cs="Segoe UI"/>
                <w:sz w:val="18"/>
                <w:szCs w:val="18"/>
                <w:lang w:val="uk-UA"/>
              </w:rPr>
            </w:r>
          </w:p>
          <w:p>
            <w:pPr>
              <w:pStyle w:val="996"/>
              <w:pBdr/>
              <w:spacing w:after="0" w:afterAutospacing="0" w:before="0" w:beforeAutospacing="0"/>
              <w:ind/>
              <w:jc w:val="both"/>
              <w:rPr>
                <w:rStyle w:val="998"/>
                <w:rFonts w:ascii="Calibri" w:hAnsi="Calibri"/>
                <w:sz w:val="22"/>
                <w:szCs w:val="22"/>
                <w:lang w:val="uk-UA"/>
              </w:rPr>
            </w:pPr>
            <w:r>
              <w:rPr>
                <w:rStyle w:val="997"/>
                <w:rFonts w:ascii="Calibri" w:hAnsi="Calibri"/>
                <w:sz w:val="22"/>
                <w:szCs w:val="22"/>
              </w:rPr>
              <w:t xml:space="preserve">• Touch a child in any way that would make the child uncomfortable, such as touch private parts, strike, hit, or otherwise physically assault or physically abuse children </w:t>
            </w:r>
            <w:r>
              <w:rPr>
                <w:rStyle w:val="998"/>
                <w:rFonts w:ascii="Calibri" w:hAnsi="Calibri"/>
                <w:sz w:val="22"/>
                <w:szCs w:val="22"/>
              </w:rPr>
              <w:t xml:space="preserve"> </w:t>
            </w:r>
            <w:r>
              <w:rPr>
                <w:rStyle w:val="998"/>
                <w:rFonts w:ascii="Calibri" w:hAnsi="Calibri"/>
                <w:sz w:val="22"/>
                <w:szCs w:val="22"/>
                <w:lang w:val="uk-UA"/>
              </w:rPr>
            </w:r>
            <w:r>
              <w:rPr>
                <w:rStyle w:val="998"/>
                <w:rFonts w:ascii="Calibri" w:hAnsi="Calibri"/>
                <w:sz w:val="22"/>
                <w:szCs w:val="22"/>
                <w:lang w:val="uk-UA"/>
              </w:rPr>
            </w:r>
          </w:p>
          <w:p>
            <w:pPr>
              <w:pStyle w:val="996"/>
              <w:pBdr/>
              <w:spacing w:after="0" w:afterAutospacing="0" w:before="0" w:beforeAutospacing="0"/>
              <w:ind/>
              <w:jc w:val="both"/>
              <w:rPr>
                <w:rStyle w:val="998"/>
                <w:rFonts w:ascii="Calibri" w:hAnsi="Calibri"/>
                <w:sz w:val="22"/>
                <w:szCs w:val="22"/>
              </w:rPr>
            </w:pPr>
            <w:r>
              <w:rPr>
                <w:rStyle w:val="998"/>
                <w:rFonts w:ascii="Calibri" w:hAnsi="Calibri"/>
                <w:sz w:val="22"/>
                <w:szCs w:val="22"/>
              </w:rPr>
            </w:r>
            <w:r>
              <w:rPr>
                <w:rStyle w:val="998"/>
                <w:rFonts w:ascii="Calibri" w:hAnsi="Calibri"/>
                <w:sz w:val="22"/>
                <w:szCs w:val="22"/>
              </w:rPr>
            </w:r>
            <w:r>
              <w:rPr>
                <w:rStyle w:val="998"/>
                <w:rFonts w:ascii="Calibri" w:hAnsi="Calibri"/>
                <w:sz w:val="22"/>
                <w:szCs w:val="22"/>
              </w:rPr>
            </w:r>
          </w:p>
          <w:p>
            <w:pPr>
              <w:pStyle w:val="996"/>
              <w:pBdr/>
              <w:spacing w:after="0" w:afterAutospacing="0" w:before="0" w:beforeAutospacing="0"/>
              <w:ind/>
              <w:jc w:val="both"/>
              <w:rPr>
                <w:rFonts w:ascii="Segoe UI" w:hAnsi="Segoe UI" w:cs="Segoe UI"/>
                <w:sz w:val="18"/>
                <w:szCs w:val="18"/>
                <w:lang w:val="uk-UA"/>
              </w:rPr>
            </w:pPr>
            <w:r>
              <w:rPr>
                <w:rFonts w:ascii="Segoe UI" w:hAnsi="Segoe UI" w:cs="Segoe UI"/>
                <w:sz w:val="18"/>
                <w:szCs w:val="18"/>
                <w:lang w:val="uk-UA"/>
              </w:rPr>
            </w:r>
            <w:r>
              <w:rPr>
                <w:rFonts w:ascii="Segoe UI" w:hAnsi="Segoe UI" w:cs="Segoe UI"/>
                <w:sz w:val="18"/>
                <w:szCs w:val="18"/>
                <w:lang w:val="uk-UA"/>
              </w:rPr>
            </w:r>
            <w:r>
              <w:rPr>
                <w:rFonts w:ascii="Segoe UI" w:hAnsi="Segoe UI" w:cs="Segoe UI"/>
                <w:sz w:val="18"/>
                <w:szCs w:val="18"/>
                <w:lang w:val="uk-UA"/>
              </w:rPr>
            </w:r>
          </w:p>
          <w:p>
            <w:pPr>
              <w:pStyle w:val="996"/>
              <w:pBdr/>
              <w:spacing w:after="0" w:afterAutospacing="0" w:before="0" w:beforeAutospacing="0"/>
              <w:ind/>
              <w:jc w:val="both"/>
              <w:rPr>
                <w:rStyle w:val="998"/>
                <w:rFonts w:ascii="Calibri" w:hAnsi="Calibri"/>
                <w:sz w:val="22"/>
                <w:szCs w:val="22"/>
                <w:lang w:val="uk-UA"/>
              </w:rPr>
            </w:pPr>
            <w:r>
              <w:rPr>
                <w:rStyle w:val="997"/>
                <w:rFonts w:ascii="Calibri" w:hAnsi="Calibri"/>
                <w:sz w:val="22"/>
                <w:szCs w:val="22"/>
              </w:rPr>
              <w:t xml:space="preserve">• Use language, make suggestions, or offer advice, which is inappropriate, sexually provocative, offensive, or abusive </w:t>
            </w:r>
            <w:r>
              <w:rPr>
                <w:rStyle w:val="998"/>
                <w:rFonts w:ascii="Calibri" w:hAnsi="Calibri"/>
                <w:sz w:val="22"/>
                <w:szCs w:val="22"/>
              </w:rPr>
              <w:t xml:space="preserve"> </w:t>
            </w:r>
            <w:r>
              <w:rPr>
                <w:rStyle w:val="998"/>
                <w:rFonts w:ascii="Calibri" w:hAnsi="Calibri"/>
                <w:sz w:val="22"/>
                <w:szCs w:val="22"/>
                <w:lang w:val="uk-UA"/>
              </w:rPr>
            </w:r>
            <w:r>
              <w:rPr>
                <w:rStyle w:val="998"/>
                <w:rFonts w:ascii="Calibri" w:hAnsi="Calibri"/>
                <w:sz w:val="22"/>
                <w:szCs w:val="22"/>
                <w:lang w:val="uk-UA"/>
              </w:rPr>
            </w:r>
          </w:p>
          <w:p>
            <w:pPr>
              <w:pStyle w:val="996"/>
              <w:pBdr/>
              <w:spacing w:after="0" w:afterAutospacing="0" w:before="0" w:beforeAutospacing="0"/>
              <w:ind/>
              <w:jc w:val="both"/>
              <w:rPr>
                <w:rStyle w:val="998"/>
                <w:rFonts w:ascii="Calibri" w:hAnsi="Calibri"/>
                <w:sz w:val="22"/>
                <w:szCs w:val="22"/>
              </w:rPr>
            </w:pPr>
            <w:r>
              <w:rPr>
                <w:rStyle w:val="998"/>
                <w:rFonts w:ascii="Calibri" w:hAnsi="Calibri"/>
                <w:sz w:val="22"/>
                <w:szCs w:val="22"/>
              </w:rPr>
            </w:r>
            <w:r>
              <w:rPr>
                <w:rStyle w:val="998"/>
                <w:rFonts w:ascii="Calibri" w:hAnsi="Calibri"/>
                <w:sz w:val="22"/>
                <w:szCs w:val="22"/>
              </w:rPr>
            </w:r>
            <w:r>
              <w:rPr>
                <w:rStyle w:val="998"/>
                <w:rFonts w:ascii="Calibri" w:hAnsi="Calibri"/>
                <w:sz w:val="22"/>
                <w:szCs w:val="22"/>
              </w:rPr>
            </w:r>
          </w:p>
          <w:p>
            <w:pPr>
              <w:pStyle w:val="996"/>
              <w:pBdr/>
              <w:spacing w:after="0" w:afterAutospacing="0" w:before="0" w:beforeAutospacing="0"/>
              <w:ind/>
              <w:jc w:val="both"/>
              <w:rPr>
                <w:rFonts w:ascii="Segoe UI" w:hAnsi="Segoe UI" w:cs="Segoe UI"/>
                <w:sz w:val="18"/>
                <w:szCs w:val="18"/>
                <w:lang w:val="uk-UA"/>
              </w:rPr>
            </w:pPr>
            <w:r>
              <w:rPr>
                <w:rFonts w:ascii="Segoe UI" w:hAnsi="Segoe UI" w:cs="Segoe UI"/>
                <w:sz w:val="18"/>
                <w:szCs w:val="18"/>
                <w:lang w:val="uk-UA"/>
              </w:rPr>
            </w:r>
            <w:r>
              <w:rPr>
                <w:rFonts w:ascii="Segoe UI" w:hAnsi="Segoe UI" w:cs="Segoe UI"/>
                <w:sz w:val="18"/>
                <w:szCs w:val="18"/>
                <w:lang w:val="uk-UA"/>
              </w:rPr>
            </w:r>
            <w:r>
              <w:rPr>
                <w:rFonts w:ascii="Segoe UI" w:hAnsi="Segoe UI" w:cs="Segoe UI"/>
                <w:sz w:val="18"/>
                <w:szCs w:val="18"/>
                <w:lang w:val="uk-UA"/>
              </w:rPr>
            </w:r>
          </w:p>
          <w:p>
            <w:pPr>
              <w:pStyle w:val="996"/>
              <w:pBdr/>
              <w:spacing w:after="0" w:afterAutospacing="0" w:before="0" w:beforeAutospacing="0"/>
              <w:ind/>
              <w:jc w:val="both"/>
              <w:rPr>
                <w:rStyle w:val="997"/>
                <w:rFonts w:ascii="Calibri" w:hAnsi="Calibri"/>
                <w:sz w:val="22"/>
                <w:szCs w:val="22"/>
                <w:lang w:val="uk-UA"/>
              </w:rPr>
            </w:pPr>
            <w:r>
              <w:rPr>
                <w:rStyle w:val="997"/>
                <w:rFonts w:ascii="Calibri" w:hAnsi="Calibri"/>
                <w:sz w:val="22"/>
                <w:szCs w:val="22"/>
              </w:rPr>
              <w:t xml:space="preserve">• Develop relationships with children that could, in any way, be deemed exploitative or abusive</w:t>
            </w:r>
            <w:r>
              <w:rPr>
                <w:rStyle w:val="997"/>
                <w:rFonts w:ascii="Calibri" w:hAnsi="Calibri"/>
                <w:sz w:val="22"/>
                <w:szCs w:val="22"/>
                <w:lang w:val="uk-UA"/>
              </w:rPr>
            </w:r>
            <w:r>
              <w:rPr>
                <w:rStyle w:val="997"/>
                <w:rFonts w:ascii="Calibri" w:hAnsi="Calibri"/>
                <w:sz w:val="22"/>
                <w:szCs w:val="22"/>
                <w:lang w:val="uk-UA"/>
              </w:rPr>
            </w:r>
          </w:p>
          <w:p>
            <w:pPr>
              <w:pStyle w:val="996"/>
              <w:pBdr/>
              <w:spacing w:after="0" w:afterAutospacing="0" w:before="0" w:beforeAutospacing="0"/>
              <w:ind/>
              <w:jc w:val="both"/>
              <w:rPr>
                <w:rFonts w:ascii="Segoe UI" w:hAnsi="Segoe UI" w:cs="Segoe UI"/>
                <w:sz w:val="18"/>
                <w:szCs w:val="18"/>
                <w:lang w:val="uk-UA"/>
              </w:rPr>
            </w:pPr>
            <w:r>
              <w:rPr>
                <w:rFonts w:ascii="Segoe UI" w:hAnsi="Segoe UI" w:cs="Segoe UI"/>
                <w:sz w:val="18"/>
                <w:szCs w:val="18"/>
                <w:lang w:val="uk-UA"/>
              </w:rPr>
            </w:r>
            <w:r>
              <w:rPr>
                <w:rFonts w:ascii="Segoe UI" w:hAnsi="Segoe UI" w:cs="Segoe UI"/>
                <w:sz w:val="18"/>
                <w:szCs w:val="18"/>
                <w:lang w:val="uk-UA"/>
              </w:rPr>
            </w:r>
            <w:r>
              <w:rPr>
                <w:rFonts w:ascii="Segoe UI" w:hAnsi="Segoe UI" w:cs="Segoe UI"/>
                <w:sz w:val="18"/>
                <w:szCs w:val="18"/>
                <w:lang w:val="uk-UA"/>
              </w:rPr>
            </w:r>
          </w:p>
          <w:p>
            <w:pPr>
              <w:pStyle w:val="996"/>
              <w:pBdr/>
              <w:spacing w:after="0" w:afterAutospacing="0" w:before="0" w:beforeAutospacing="0"/>
              <w:ind/>
              <w:jc w:val="both"/>
              <w:rPr>
                <w:rStyle w:val="998"/>
                <w:rFonts w:ascii="Calibri" w:hAnsi="Calibri"/>
                <w:sz w:val="22"/>
                <w:szCs w:val="22"/>
                <w:lang w:val="uk-UA"/>
              </w:rPr>
            </w:pPr>
            <w:r>
              <w:rPr>
                <w:rStyle w:val="997"/>
                <w:rFonts w:ascii="Calibri" w:hAnsi="Calibri"/>
                <w:sz w:val="22"/>
                <w:szCs w:val="22"/>
              </w:rPr>
              <w:t xml:space="preserve">• Do things for children of a person</w:t>
            </w:r>
            <w:r>
              <w:rPr>
                <w:rStyle w:val="997"/>
                <w:rFonts w:ascii="Calibri" w:hAnsi="Calibri"/>
                <w:sz w:val="22"/>
                <w:szCs w:val="22"/>
              </w:rPr>
              <w:t xml:space="preserve">al nature that they can do for themselves. For example: Assist them with going to the restroom or changing </w:t>
            </w:r>
            <w:r>
              <w:rPr>
                <w:rStyle w:val="998"/>
                <w:rFonts w:ascii="Calibri" w:hAnsi="Calibri"/>
                <w:sz w:val="22"/>
                <w:szCs w:val="22"/>
              </w:rPr>
              <w:t xml:space="preserve"> </w:t>
            </w:r>
            <w:r>
              <w:rPr>
                <w:rStyle w:val="998"/>
                <w:rFonts w:ascii="Calibri" w:hAnsi="Calibri"/>
                <w:sz w:val="22"/>
                <w:szCs w:val="22"/>
                <w:lang w:val="uk-UA"/>
              </w:rPr>
            </w:r>
            <w:r>
              <w:rPr>
                <w:rStyle w:val="998"/>
                <w:rFonts w:ascii="Calibri" w:hAnsi="Calibri"/>
                <w:sz w:val="22"/>
                <w:szCs w:val="22"/>
                <w:lang w:val="uk-UA"/>
              </w:rPr>
            </w:r>
          </w:p>
          <w:p>
            <w:pPr>
              <w:pStyle w:val="996"/>
              <w:pBdr/>
              <w:spacing w:after="0" w:afterAutospacing="0" w:before="0" w:beforeAutospacing="0"/>
              <w:ind/>
              <w:jc w:val="both"/>
              <w:rPr>
                <w:rStyle w:val="998"/>
                <w:rFonts w:ascii="Calibri" w:hAnsi="Calibri"/>
                <w:sz w:val="22"/>
                <w:szCs w:val="22"/>
                <w:lang w:val="uk-UA"/>
              </w:rPr>
            </w:pPr>
            <w:r>
              <w:rPr>
                <w:rStyle w:val="998"/>
                <w:rFonts w:ascii="Calibri" w:hAnsi="Calibri"/>
                <w:sz w:val="22"/>
                <w:szCs w:val="22"/>
                <w:lang w:val="uk-UA"/>
              </w:rPr>
            </w:r>
            <w:r>
              <w:rPr>
                <w:rStyle w:val="998"/>
                <w:rFonts w:ascii="Calibri" w:hAnsi="Calibri"/>
                <w:sz w:val="22"/>
                <w:szCs w:val="22"/>
                <w:lang w:val="uk-UA"/>
              </w:rPr>
            </w:r>
            <w:r>
              <w:rPr>
                <w:rStyle w:val="998"/>
                <w:rFonts w:ascii="Calibri" w:hAnsi="Calibri"/>
                <w:sz w:val="22"/>
                <w:szCs w:val="22"/>
                <w:lang w:val="uk-UA"/>
              </w:rPr>
            </w:r>
          </w:p>
          <w:p>
            <w:pPr>
              <w:pStyle w:val="996"/>
              <w:pBdr/>
              <w:spacing w:after="0" w:afterAutospacing="0" w:before="0" w:beforeAutospacing="0"/>
              <w:ind/>
              <w:jc w:val="both"/>
              <w:rPr>
                <w:rFonts w:ascii="Segoe UI" w:hAnsi="Segoe UI" w:cs="Segoe UI"/>
                <w:sz w:val="18"/>
                <w:szCs w:val="18"/>
                <w:lang w:val="uk-UA"/>
              </w:rPr>
            </w:pPr>
            <w:r>
              <w:rPr>
                <w:rFonts w:ascii="Segoe UI" w:hAnsi="Segoe UI" w:cs="Segoe UI"/>
                <w:sz w:val="18"/>
                <w:szCs w:val="18"/>
                <w:lang w:val="uk-UA"/>
              </w:rPr>
            </w:r>
            <w:r>
              <w:rPr>
                <w:rFonts w:ascii="Segoe UI" w:hAnsi="Segoe UI" w:cs="Segoe UI"/>
                <w:sz w:val="18"/>
                <w:szCs w:val="18"/>
                <w:lang w:val="uk-UA"/>
              </w:rPr>
            </w:r>
            <w:r>
              <w:rPr>
                <w:rFonts w:ascii="Segoe UI" w:hAnsi="Segoe UI" w:cs="Segoe UI"/>
                <w:sz w:val="18"/>
                <w:szCs w:val="18"/>
                <w:lang w:val="uk-UA"/>
              </w:rPr>
            </w:r>
          </w:p>
          <w:p>
            <w:pPr>
              <w:pStyle w:val="996"/>
              <w:pBdr/>
              <w:spacing w:after="0" w:afterAutospacing="0" w:before="0" w:beforeAutospacing="0"/>
              <w:ind/>
              <w:jc w:val="both"/>
              <w:rPr>
                <w:rStyle w:val="998"/>
                <w:rFonts w:ascii="Calibri" w:hAnsi="Calibri"/>
                <w:sz w:val="22"/>
                <w:szCs w:val="22"/>
                <w:lang w:val="uk-UA"/>
              </w:rPr>
            </w:pPr>
            <w:r>
              <w:rPr>
                <w:rStyle w:val="997"/>
                <w:rFonts w:ascii="Calibri" w:hAnsi="Calibri"/>
                <w:sz w:val="22"/>
                <w:szCs w:val="22"/>
              </w:rPr>
              <w:t xml:space="preserve">• Condone, or participate in, behavior toward children which is illegal, unsafe, or abusive </w:t>
            </w:r>
            <w:r>
              <w:rPr>
                <w:rStyle w:val="998"/>
                <w:rFonts w:ascii="Calibri" w:hAnsi="Calibri"/>
                <w:sz w:val="22"/>
                <w:szCs w:val="22"/>
              </w:rPr>
              <w:t xml:space="preserve"> </w:t>
            </w:r>
            <w:r>
              <w:rPr>
                <w:rStyle w:val="998"/>
                <w:rFonts w:ascii="Calibri" w:hAnsi="Calibri"/>
                <w:sz w:val="22"/>
                <w:szCs w:val="22"/>
                <w:lang w:val="uk-UA"/>
              </w:rPr>
            </w:r>
            <w:r>
              <w:rPr>
                <w:rStyle w:val="998"/>
                <w:rFonts w:ascii="Calibri" w:hAnsi="Calibri"/>
                <w:sz w:val="22"/>
                <w:szCs w:val="22"/>
                <w:lang w:val="uk-UA"/>
              </w:rPr>
            </w:r>
          </w:p>
          <w:p>
            <w:pPr>
              <w:pStyle w:val="996"/>
              <w:pBdr/>
              <w:spacing w:after="0" w:afterAutospacing="0" w:before="0" w:beforeAutospacing="0"/>
              <w:ind/>
              <w:jc w:val="both"/>
              <w:rPr>
                <w:rStyle w:val="998"/>
                <w:rFonts w:ascii="Calibri" w:hAnsi="Calibri"/>
                <w:sz w:val="22"/>
                <w:szCs w:val="22"/>
                <w:lang w:val="uk-UA"/>
              </w:rPr>
            </w:pPr>
            <w:r>
              <w:rPr>
                <w:rStyle w:val="998"/>
                <w:rFonts w:ascii="Calibri" w:hAnsi="Calibri"/>
                <w:sz w:val="22"/>
                <w:szCs w:val="22"/>
                <w:lang w:val="uk-UA"/>
              </w:rPr>
            </w:r>
            <w:r>
              <w:rPr>
                <w:rStyle w:val="998"/>
                <w:rFonts w:ascii="Calibri" w:hAnsi="Calibri"/>
                <w:sz w:val="22"/>
                <w:szCs w:val="22"/>
                <w:lang w:val="uk-UA"/>
              </w:rPr>
            </w:r>
            <w:r>
              <w:rPr>
                <w:rStyle w:val="998"/>
                <w:rFonts w:ascii="Calibri" w:hAnsi="Calibri"/>
                <w:sz w:val="22"/>
                <w:szCs w:val="22"/>
                <w:lang w:val="uk-UA"/>
              </w:rPr>
            </w:r>
          </w:p>
          <w:p>
            <w:pPr>
              <w:pStyle w:val="996"/>
              <w:pBdr/>
              <w:spacing w:after="0" w:afterAutospacing="0" w:before="0" w:beforeAutospacing="0"/>
              <w:ind/>
              <w:jc w:val="both"/>
              <w:rPr>
                <w:rFonts w:ascii="Segoe UI" w:hAnsi="Segoe UI" w:cs="Segoe UI"/>
                <w:sz w:val="18"/>
                <w:szCs w:val="18"/>
                <w:lang w:val="uk-UA"/>
              </w:rPr>
            </w:pPr>
            <w:r>
              <w:rPr>
                <w:rFonts w:ascii="Segoe UI" w:hAnsi="Segoe UI" w:cs="Segoe UI"/>
                <w:sz w:val="18"/>
                <w:szCs w:val="18"/>
                <w:lang w:val="uk-UA"/>
              </w:rPr>
            </w:r>
            <w:r>
              <w:rPr>
                <w:rFonts w:ascii="Segoe UI" w:hAnsi="Segoe UI" w:cs="Segoe UI"/>
                <w:sz w:val="18"/>
                <w:szCs w:val="18"/>
                <w:lang w:val="uk-UA"/>
              </w:rPr>
            </w:r>
            <w:r>
              <w:rPr>
                <w:rFonts w:ascii="Segoe UI" w:hAnsi="Segoe UI" w:cs="Segoe UI"/>
                <w:sz w:val="18"/>
                <w:szCs w:val="18"/>
                <w:lang w:val="uk-UA"/>
              </w:rPr>
            </w:r>
          </w:p>
          <w:p>
            <w:pPr>
              <w:pStyle w:val="996"/>
              <w:pBdr/>
              <w:spacing w:after="0" w:afterAutospacing="0" w:before="0" w:beforeAutospacing="0"/>
              <w:ind/>
              <w:jc w:val="both"/>
              <w:rPr>
                <w:rStyle w:val="998"/>
                <w:rFonts w:ascii="Calibri" w:hAnsi="Calibri"/>
                <w:sz w:val="22"/>
                <w:szCs w:val="22"/>
                <w:lang w:val="uk-UA"/>
              </w:rPr>
            </w:pPr>
            <w:r>
              <w:rPr>
                <w:rStyle w:val="997"/>
                <w:rFonts w:ascii="Calibri" w:hAnsi="Calibri"/>
                <w:sz w:val="22"/>
                <w:szCs w:val="22"/>
              </w:rPr>
              <w:t xml:space="preserve">• Act in ways intended to shame, humiliate, belittle, or degrade children, or otherwise perpetrate any form of emotional abuse </w:t>
            </w:r>
            <w:r>
              <w:rPr>
                <w:rStyle w:val="998"/>
                <w:rFonts w:ascii="Calibri" w:hAnsi="Calibri"/>
                <w:sz w:val="22"/>
                <w:szCs w:val="22"/>
              </w:rPr>
              <w:t xml:space="preserve"> </w:t>
            </w:r>
            <w:r>
              <w:rPr>
                <w:rStyle w:val="998"/>
                <w:rFonts w:ascii="Calibri" w:hAnsi="Calibri"/>
                <w:sz w:val="22"/>
                <w:szCs w:val="22"/>
                <w:lang w:val="uk-UA"/>
              </w:rPr>
            </w:r>
            <w:r>
              <w:rPr>
                <w:rStyle w:val="998"/>
                <w:rFonts w:ascii="Calibri" w:hAnsi="Calibri"/>
                <w:sz w:val="22"/>
                <w:szCs w:val="22"/>
                <w:lang w:val="uk-UA"/>
              </w:rPr>
            </w:r>
          </w:p>
          <w:p>
            <w:pPr>
              <w:pStyle w:val="996"/>
              <w:pBdr/>
              <w:spacing w:after="0" w:afterAutospacing="0" w:before="0" w:beforeAutospacing="0"/>
              <w:ind/>
              <w:jc w:val="both"/>
              <w:rPr>
                <w:rFonts w:ascii="Segoe UI" w:hAnsi="Segoe UI" w:cs="Segoe UI"/>
                <w:sz w:val="18"/>
                <w:szCs w:val="18"/>
                <w:lang w:val="uk-UA"/>
              </w:rPr>
            </w:pPr>
            <w:r>
              <w:rPr>
                <w:rFonts w:ascii="Segoe UI" w:hAnsi="Segoe UI" w:cs="Segoe UI"/>
                <w:sz w:val="18"/>
                <w:szCs w:val="18"/>
                <w:lang w:val="uk-UA"/>
              </w:rPr>
            </w:r>
            <w:r>
              <w:rPr>
                <w:rFonts w:ascii="Segoe UI" w:hAnsi="Segoe UI" w:cs="Segoe UI"/>
                <w:sz w:val="18"/>
                <w:szCs w:val="18"/>
                <w:lang w:val="uk-UA"/>
              </w:rPr>
            </w:r>
            <w:r>
              <w:rPr>
                <w:rFonts w:ascii="Segoe UI" w:hAnsi="Segoe UI" w:cs="Segoe UI"/>
                <w:sz w:val="18"/>
                <w:szCs w:val="18"/>
                <w:lang w:val="uk-UA"/>
              </w:rPr>
            </w:r>
          </w:p>
          <w:p>
            <w:pPr>
              <w:pStyle w:val="996"/>
              <w:pBdr/>
              <w:spacing w:after="0" w:afterAutospacing="0" w:before="0" w:beforeAutospacing="0"/>
              <w:ind/>
              <w:jc w:val="both"/>
              <w:rPr>
                <w:rFonts w:ascii="Segoe UI" w:hAnsi="Segoe UI" w:cs="Segoe UI"/>
                <w:sz w:val="18"/>
                <w:szCs w:val="18"/>
              </w:rPr>
            </w:pPr>
            <w:r>
              <w:rPr>
                <w:rStyle w:val="997"/>
                <w:rFonts w:ascii="Calibri" w:hAnsi="Calibri"/>
                <w:sz w:val="22"/>
                <w:szCs w:val="22"/>
              </w:rPr>
              <w:t xml:space="preserve">• Discriminate against, show differential treatment, or favor a child(ren) to the exclusion of others. </w:t>
            </w:r>
            <w:r>
              <w:rPr>
                <w:rStyle w:val="998"/>
                <w:rFonts w:ascii="Calibri" w:hAnsi="Calibri"/>
                <w:sz w:val="22"/>
                <w:szCs w:val="22"/>
              </w:rPr>
              <w:t xml:space="preserve"> </w:t>
            </w:r>
            <w:r>
              <w:rPr>
                <w:rFonts w:ascii="Segoe UI" w:hAnsi="Segoe UI" w:cs="Segoe UI"/>
                <w:sz w:val="18"/>
                <w:szCs w:val="18"/>
              </w:rPr>
            </w:r>
            <w:r>
              <w:rPr>
                <w:rFonts w:ascii="Segoe UI" w:hAnsi="Segoe UI" w:cs="Segoe UI"/>
                <w:sz w:val="18"/>
                <w:szCs w:val="18"/>
              </w:rPr>
            </w:r>
          </w:p>
          <w:p>
            <w:pPr>
              <w:pStyle w:val="996"/>
              <w:pBdr/>
              <w:spacing w:after="0" w:afterAutospacing="0" w:before="0" w:beforeAutospacing="0"/>
              <w:ind/>
              <w:jc w:val="both"/>
              <w:rPr>
                <w:rFonts w:ascii="Segoe UI" w:hAnsi="Segoe UI" w:cs="Segoe UI"/>
                <w:sz w:val="18"/>
                <w:szCs w:val="18"/>
              </w:rPr>
            </w:pPr>
            <w:r>
              <w:rPr>
                <w:rStyle w:val="997"/>
                <w:rFonts w:ascii="Calibri" w:hAnsi="Calibri"/>
                <w:sz w:val="22"/>
                <w:szCs w:val="22"/>
              </w:rPr>
              <w:t xml:space="preserve"> </w:t>
            </w:r>
            <w:r>
              <w:rPr>
                <w:rStyle w:val="998"/>
                <w:rFonts w:ascii="Calibri" w:hAnsi="Calibri"/>
                <w:sz w:val="22"/>
                <w:szCs w:val="22"/>
              </w:rPr>
              <w:t xml:space="preserve"> </w:t>
            </w:r>
            <w:r>
              <w:rPr>
                <w:rFonts w:ascii="Segoe UI" w:hAnsi="Segoe UI" w:cs="Segoe UI"/>
                <w:sz w:val="18"/>
                <w:szCs w:val="18"/>
              </w:rPr>
            </w:r>
            <w:r>
              <w:rPr>
                <w:rFonts w:ascii="Segoe UI" w:hAnsi="Segoe UI" w:cs="Segoe UI"/>
                <w:sz w:val="18"/>
                <w:szCs w:val="18"/>
              </w:rPr>
            </w:r>
          </w:p>
          <w:p>
            <w:pPr>
              <w:pStyle w:val="996"/>
              <w:pBdr/>
              <w:spacing w:after="0" w:afterAutospacing="0" w:before="0" w:beforeAutospacing="0"/>
              <w:ind/>
              <w:jc w:val="both"/>
              <w:rPr>
                <w:rStyle w:val="997"/>
                <w:rFonts w:ascii="Calibri" w:hAnsi="Calibri"/>
                <w:b/>
                <w:bCs/>
                <w:sz w:val="22"/>
                <w:szCs w:val="22"/>
              </w:rPr>
            </w:pPr>
            <w:r>
              <w:rPr>
                <w:rStyle w:val="997"/>
                <w:rFonts w:ascii="Calibri" w:hAnsi="Calibri"/>
                <w:b/>
                <w:bCs/>
                <w:sz w:val="22"/>
                <w:szCs w:val="22"/>
              </w:rPr>
            </w:r>
            <w:r>
              <w:rPr>
                <w:rStyle w:val="997"/>
                <w:rFonts w:ascii="Calibri" w:hAnsi="Calibri"/>
                <w:b/>
                <w:bCs/>
                <w:sz w:val="22"/>
                <w:szCs w:val="22"/>
              </w:rPr>
            </w:r>
            <w:r>
              <w:rPr>
                <w:rStyle w:val="997"/>
                <w:rFonts w:ascii="Calibri" w:hAnsi="Calibri"/>
                <w:b/>
                <w:bCs/>
                <w:sz w:val="22"/>
                <w:szCs w:val="22"/>
              </w:rPr>
            </w:r>
          </w:p>
        </w:tc>
      </w:tr>
      <w:tr>
        <w:trPr/>
        <w:tc>
          <w:tcPr>
            <w:tcBorders>
              <w:top w:val="none" w:color="auto" w:sz="0" w:space="0"/>
              <w:left w:val="none" w:color="auto" w:sz="0" w:space="0"/>
              <w:bottom w:val="none" w:color="auto" w:sz="0" w:space="0"/>
              <w:right w:val="none" w:color="auto" w:sz="0" w:space="0"/>
            </w:tcBorders>
            <w:tcW w:w="4675" w:type="dxa"/>
            <w:vAlign w:val="top"/>
            <w:textDirection w:val="lrTb"/>
            <w:noWrap w:val="false"/>
          </w:tcPr>
          <w:p>
            <w:pPr>
              <w:pStyle w:val="996"/>
              <w:pBdr/>
              <w:spacing w:after="0" w:afterAutospacing="0" w:before="0" w:beforeAutospacing="0"/>
              <w:ind/>
              <w:jc w:val="both"/>
              <w:rPr>
                <w:rStyle w:val="997"/>
                <w:rFonts w:ascii="Calibri" w:hAnsi="Calibri"/>
                <w:b/>
                <w:bCs/>
                <w:sz w:val="22"/>
                <w:szCs w:val="22"/>
                <w:lang w:val="uk-UA"/>
              </w:rPr>
            </w:pPr>
            <w:r>
              <w:rPr>
                <w:rStyle w:val="997"/>
                <w:rFonts w:ascii="Calibri" w:hAnsi="Calibri"/>
                <w:b/>
                <w:bCs/>
                <w:sz w:val="22"/>
                <w:szCs w:val="22"/>
                <w:lang w:val="uk-UA"/>
              </w:rPr>
              <w:t xml:space="preserve">Захищати дітей від сексуальної експлуатації та насильства, а тако</w:t>
            </w:r>
            <w:r>
              <w:rPr>
                <w:rStyle w:val="997"/>
                <w:rFonts w:ascii="Calibri" w:hAnsi="Calibri"/>
                <w:b/>
                <w:bCs/>
                <w:sz w:val="22"/>
                <w:szCs w:val="22"/>
                <w:lang w:val="uk-UA"/>
              </w:rPr>
              <w:t xml:space="preserve">ж дитячої праці. </w:t>
            </w:r>
            <w:r>
              <w:rPr>
                <w:rStyle w:val="997"/>
                <w:rFonts w:ascii="Calibri" w:hAnsi="Calibri"/>
                <w:sz w:val="22"/>
                <w:szCs w:val="22"/>
                <w:lang w:val="uk-UA"/>
              </w:rPr>
              <w:t xml:space="preserve">Надання гуманітарної допомоги/сприяння за своєю суттю пов'язане з нерівномірністю розподілу владних повноважень. Тому вкрай важливо, щоб Організація не використовувала переваги парадигми влади.</w:t>
            </w:r>
            <w:r>
              <w:rPr>
                <w:rStyle w:val="997"/>
                <w:rFonts w:ascii="Calibri" w:hAnsi="Calibri"/>
                <w:b/>
                <w:bCs/>
                <w:sz w:val="22"/>
                <w:szCs w:val="22"/>
                <w:lang w:val="uk-UA"/>
              </w:rPr>
              <w:t xml:space="preserve">  </w:t>
            </w:r>
            <w:r>
              <w:rPr>
                <w:rStyle w:val="997"/>
                <w:rFonts w:ascii="Calibri" w:hAnsi="Calibri"/>
                <w:b/>
                <w:bCs/>
                <w:sz w:val="22"/>
                <w:szCs w:val="22"/>
                <w:lang w:val="uk-UA"/>
              </w:rPr>
            </w:r>
            <w:r>
              <w:rPr>
                <w:rStyle w:val="997"/>
                <w:rFonts w:ascii="Calibri" w:hAnsi="Calibri"/>
                <w:b/>
                <w:bCs/>
                <w:sz w:val="22"/>
                <w:szCs w:val="22"/>
                <w:lang w:val="uk-UA"/>
              </w:rPr>
            </w:r>
          </w:p>
        </w:tc>
        <w:tc>
          <w:tcPr>
            <w:tcBorders>
              <w:top w:val="none" w:color="auto" w:sz="0" w:space="0"/>
              <w:left w:val="none" w:color="auto" w:sz="0" w:space="0"/>
              <w:bottom w:val="none" w:color="auto" w:sz="0" w:space="0"/>
              <w:right w:val="none" w:color="auto" w:sz="0" w:space="0"/>
            </w:tcBorders>
            <w:tcW w:w="4675" w:type="dxa"/>
            <w:vAlign w:val="top"/>
            <w:textDirection w:val="lrTb"/>
            <w:noWrap w:val="false"/>
          </w:tcPr>
          <w:p>
            <w:pPr>
              <w:pStyle w:val="996"/>
              <w:pBdr/>
              <w:spacing w:after="0" w:afterAutospacing="0" w:before="0" w:beforeAutospacing="0"/>
              <w:ind/>
              <w:jc w:val="both"/>
              <w:rPr>
                <w:rFonts w:ascii="Segoe UI" w:hAnsi="Segoe UI" w:cs="Segoe UI"/>
                <w:sz w:val="18"/>
                <w:szCs w:val="18"/>
              </w:rPr>
            </w:pPr>
            <w:r>
              <w:rPr>
                <w:rStyle w:val="997"/>
                <w:rFonts w:ascii="Calibri" w:hAnsi="Calibri"/>
                <w:b/>
                <w:bCs/>
                <w:sz w:val="22"/>
                <w:szCs w:val="22"/>
              </w:rPr>
              <w:t xml:space="preserve">Protect children from sexual exploitation and abuse and child labor</w:t>
            </w:r>
            <w:r>
              <w:rPr>
                <w:rStyle w:val="997"/>
                <w:rFonts w:ascii="Calibri" w:hAnsi="Calibri"/>
                <w:sz w:val="22"/>
                <w:szCs w:val="22"/>
              </w:rPr>
              <w:t xml:space="preserve">. The provision of humanitarian aid/assistance is rooted inherently in unequal power dynamics. As such, it is critical that the Organization does not take advantage of the power paradigm. </w:t>
            </w:r>
            <w:r>
              <w:rPr>
                <w:rStyle w:val="998"/>
                <w:rFonts w:ascii="Calibri" w:hAnsi="Calibri"/>
                <w:sz w:val="22"/>
                <w:szCs w:val="22"/>
              </w:rPr>
              <w:t xml:space="preserve"> </w:t>
            </w:r>
            <w:r>
              <w:rPr>
                <w:rFonts w:ascii="Segoe UI" w:hAnsi="Segoe UI" w:cs="Segoe UI"/>
                <w:sz w:val="18"/>
                <w:szCs w:val="18"/>
              </w:rPr>
            </w:r>
            <w:r>
              <w:rPr>
                <w:rFonts w:ascii="Segoe UI" w:hAnsi="Segoe UI" w:cs="Segoe UI"/>
                <w:sz w:val="18"/>
                <w:szCs w:val="18"/>
              </w:rPr>
            </w:r>
          </w:p>
          <w:p>
            <w:pPr>
              <w:pStyle w:val="996"/>
              <w:pBdr/>
              <w:spacing w:after="0" w:afterAutospacing="0" w:before="0" w:beforeAutospacing="0"/>
              <w:ind/>
              <w:jc w:val="both"/>
              <w:rPr>
                <w:rFonts w:ascii="Segoe UI" w:hAnsi="Segoe UI" w:cs="Segoe UI"/>
                <w:sz w:val="18"/>
                <w:szCs w:val="18"/>
              </w:rPr>
            </w:pPr>
            <w:r>
              <w:rPr>
                <w:rStyle w:val="998"/>
                <w:rFonts w:ascii="Calibri" w:hAnsi="Calibri"/>
                <w:sz w:val="22"/>
                <w:szCs w:val="22"/>
              </w:rPr>
              <w:t xml:space="preserve"> </w:t>
            </w:r>
            <w:r>
              <w:rPr>
                <w:rFonts w:ascii="Segoe UI" w:hAnsi="Segoe UI" w:cs="Segoe UI"/>
                <w:sz w:val="18"/>
                <w:szCs w:val="18"/>
              </w:rPr>
            </w:r>
            <w:r>
              <w:rPr>
                <w:rFonts w:ascii="Segoe UI" w:hAnsi="Segoe UI" w:cs="Segoe UI"/>
                <w:sz w:val="18"/>
                <w:szCs w:val="18"/>
              </w:rPr>
            </w:r>
          </w:p>
          <w:p>
            <w:pPr>
              <w:pStyle w:val="996"/>
              <w:pBdr/>
              <w:spacing w:after="0" w:afterAutospacing="0" w:before="0" w:beforeAutospacing="0"/>
              <w:ind/>
              <w:jc w:val="both"/>
              <w:rPr>
                <w:rStyle w:val="997"/>
                <w:rFonts w:ascii="Calibri" w:hAnsi="Calibri"/>
                <w:b/>
                <w:bCs/>
                <w:sz w:val="22"/>
                <w:szCs w:val="22"/>
              </w:rPr>
            </w:pPr>
            <w:r>
              <w:rPr>
                <w:rStyle w:val="997"/>
                <w:rFonts w:ascii="Calibri" w:hAnsi="Calibri"/>
                <w:b/>
                <w:bCs/>
                <w:sz w:val="22"/>
                <w:szCs w:val="22"/>
              </w:rPr>
            </w:r>
            <w:r>
              <w:rPr>
                <w:rStyle w:val="997"/>
                <w:rFonts w:ascii="Calibri" w:hAnsi="Calibri"/>
                <w:b/>
                <w:bCs/>
                <w:sz w:val="22"/>
                <w:szCs w:val="22"/>
              </w:rPr>
            </w:r>
            <w:r>
              <w:rPr>
                <w:rStyle w:val="997"/>
                <w:rFonts w:ascii="Calibri" w:hAnsi="Calibri"/>
                <w:b/>
                <w:bCs/>
                <w:sz w:val="22"/>
                <w:szCs w:val="22"/>
              </w:rPr>
            </w:r>
          </w:p>
        </w:tc>
      </w:tr>
      <w:tr>
        <w:trPr/>
        <w:tc>
          <w:tcPr>
            <w:tcBorders>
              <w:top w:val="none" w:color="auto" w:sz="0" w:space="0"/>
              <w:left w:val="none" w:color="auto" w:sz="0" w:space="0"/>
              <w:bottom w:val="none" w:color="auto" w:sz="0" w:space="0"/>
              <w:right w:val="none" w:color="auto" w:sz="0" w:space="0"/>
            </w:tcBorders>
            <w:tcW w:w="4675" w:type="dxa"/>
            <w:vAlign w:val="top"/>
            <w:textDirection w:val="lrTb"/>
            <w:noWrap w:val="false"/>
          </w:tcPr>
          <w:p>
            <w:pPr>
              <w:pStyle w:val="996"/>
              <w:pBdr/>
              <w:spacing w:after="0" w:afterAutospacing="0" w:before="0" w:beforeAutospacing="0"/>
              <w:ind/>
              <w:jc w:val="both"/>
              <w:rPr>
                <w:rStyle w:val="997"/>
                <w:rFonts w:ascii="Calibri" w:hAnsi="Calibri"/>
                <w:b/>
                <w:bCs/>
                <w:sz w:val="22"/>
                <w:szCs w:val="22"/>
                <w:lang w:val="uk-UA"/>
              </w:rPr>
            </w:pPr>
            <w:r>
              <w:rPr>
                <w:rStyle w:val="997"/>
                <w:rFonts w:ascii="Calibri" w:hAnsi="Calibri"/>
                <w:b/>
                <w:bCs/>
                <w:sz w:val="22"/>
                <w:szCs w:val="22"/>
                <w:lang w:val="uk-UA"/>
              </w:rPr>
            </w:r>
            <w:r>
              <w:rPr>
                <w:rStyle w:val="997"/>
                <w:rFonts w:ascii="Calibri" w:hAnsi="Calibri"/>
                <w:b/>
                <w:bCs/>
                <w:sz w:val="22"/>
                <w:szCs w:val="22"/>
                <w:lang w:val="uk-UA"/>
              </w:rPr>
            </w:r>
            <w:r>
              <w:rPr>
                <w:rStyle w:val="997"/>
                <w:rFonts w:ascii="Calibri" w:hAnsi="Calibri"/>
                <w:b/>
                <w:bCs/>
                <w:sz w:val="22"/>
                <w:szCs w:val="22"/>
                <w:lang w:val="uk-UA"/>
              </w:rPr>
            </w:r>
          </w:p>
          <w:p>
            <w:pPr>
              <w:pStyle w:val="996"/>
              <w:pBdr/>
              <w:spacing w:after="0" w:afterAutospacing="0" w:before="0" w:beforeAutospacing="0"/>
              <w:ind/>
              <w:jc w:val="both"/>
              <w:rPr>
                <w:rStyle w:val="997"/>
                <w:rFonts w:ascii="Calibri" w:hAnsi="Calibri"/>
                <w:b/>
                <w:bCs/>
                <w:sz w:val="22"/>
                <w:szCs w:val="22"/>
                <w:lang w:val="uk-UA"/>
              </w:rPr>
            </w:pPr>
            <w:r>
              <w:rPr>
                <w:rStyle w:val="997"/>
                <w:rFonts w:ascii="Calibri" w:hAnsi="Calibri"/>
                <w:b/>
                <w:bCs/>
                <w:sz w:val="22"/>
                <w:szCs w:val="22"/>
                <w:lang w:val="uk-UA"/>
              </w:rPr>
              <w:t xml:space="preserve">Активно підтримувати середовище, яке </w:t>
            </w:r>
            <w:r>
              <w:rPr>
                <w:rStyle w:val="997"/>
                <w:rFonts w:ascii="Calibri" w:hAnsi="Calibri"/>
                <w:b/>
                <w:bCs/>
                <w:sz w:val="22"/>
                <w:szCs w:val="22"/>
                <w:lang w:val="uk-UA"/>
              </w:rPr>
              <w:t xml:space="preserve">запобігає порушенням у сфері дитячої праці/захисту дітей та сприяє впровадженню політики у сфері дитячої праці/захисту дітей.  </w:t>
            </w:r>
            <w:r>
              <w:rPr>
                <w:rStyle w:val="997"/>
                <w:rFonts w:ascii="Calibri" w:hAnsi="Calibri"/>
                <w:b/>
                <w:bCs/>
                <w:sz w:val="22"/>
                <w:szCs w:val="22"/>
                <w:lang w:val="uk-UA"/>
              </w:rPr>
            </w:r>
            <w:r>
              <w:rPr>
                <w:rStyle w:val="997"/>
                <w:rFonts w:ascii="Calibri" w:hAnsi="Calibri"/>
                <w:b/>
                <w:bCs/>
                <w:sz w:val="22"/>
                <w:szCs w:val="22"/>
                <w:lang w:val="uk-UA"/>
              </w:rPr>
            </w:r>
          </w:p>
        </w:tc>
        <w:tc>
          <w:tcPr>
            <w:tcBorders>
              <w:top w:val="none" w:color="auto" w:sz="0" w:space="0"/>
              <w:left w:val="none" w:color="auto" w:sz="0" w:space="0"/>
              <w:bottom w:val="none" w:color="auto" w:sz="0" w:space="0"/>
              <w:right w:val="none" w:color="auto" w:sz="0" w:space="0"/>
            </w:tcBorders>
            <w:tcW w:w="4675" w:type="dxa"/>
            <w:vAlign w:val="top"/>
            <w:textDirection w:val="lrTb"/>
            <w:noWrap w:val="false"/>
          </w:tcPr>
          <w:p>
            <w:pPr>
              <w:pStyle w:val="996"/>
              <w:pBdr/>
              <w:spacing w:after="0" w:afterAutospacing="0" w:before="0" w:beforeAutospacing="0"/>
              <w:ind/>
              <w:jc w:val="both"/>
              <w:rPr>
                <w:rFonts w:ascii="Segoe UI" w:hAnsi="Segoe UI" w:cs="Segoe UI"/>
                <w:sz w:val="18"/>
                <w:szCs w:val="18"/>
                <w:lang w:val="uk-UA"/>
              </w:rPr>
            </w:pPr>
            <w:r>
              <w:rPr>
                <w:rStyle w:val="998"/>
                <w:rFonts w:ascii="Calibri" w:hAnsi="Calibri"/>
                <w:sz w:val="22"/>
                <w:szCs w:val="22"/>
              </w:rPr>
              <w:t xml:space="preserve"> </w:t>
            </w:r>
            <w:r>
              <w:rPr>
                <w:rFonts w:ascii="Segoe UI" w:hAnsi="Segoe UI" w:cs="Segoe UI"/>
                <w:sz w:val="18"/>
                <w:szCs w:val="18"/>
                <w:lang w:val="uk-UA"/>
              </w:rPr>
            </w:r>
            <w:r>
              <w:rPr>
                <w:rFonts w:ascii="Segoe UI" w:hAnsi="Segoe UI" w:cs="Segoe UI"/>
                <w:sz w:val="18"/>
                <w:szCs w:val="18"/>
                <w:lang w:val="uk-UA"/>
              </w:rPr>
            </w:r>
          </w:p>
          <w:p>
            <w:pPr>
              <w:pStyle w:val="996"/>
              <w:pBdr/>
              <w:spacing w:after="0" w:afterAutospacing="0" w:before="0" w:beforeAutospacing="0"/>
              <w:ind/>
              <w:jc w:val="both"/>
              <w:rPr>
                <w:rFonts w:ascii="Segoe UI" w:hAnsi="Segoe UI" w:cs="Segoe UI"/>
                <w:sz w:val="18"/>
                <w:szCs w:val="18"/>
              </w:rPr>
            </w:pPr>
            <w:r>
              <w:rPr>
                <w:rStyle w:val="997"/>
                <w:rFonts w:ascii="Calibri" w:hAnsi="Calibri"/>
                <w:b/>
                <w:bCs/>
                <w:sz w:val="22"/>
                <w:szCs w:val="22"/>
              </w:rPr>
              <w:t xml:space="preserve">Actively maintain an environment that prevents child labor/protection violations and promotes the implementation of the child labor/protection policy. </w:t>
            </w:r>
            <w:r>
              <w:rPr>
                <w:rStyle w:val="998"/>
                <w:rFonts w:ascii="Calibri" w:hAnsi="Calibri"/>
                <w:sz w:val="22"/>
                <w:szCs w:val="22"/>
              </w:rPr>
              <w:t xml:space="preserve"> </w:t>
            </w:r>
            <w:r>
              <w:rPr>
                <w:rFonts w:ascii="Segoe UI" w:hAnsi="Segoe UI" w:cs="Segoe UI"/>
                <w:sz w:val="18"/>
                <w:szCs w:val="18"/>
              </w:rPr>
            </w:r>
            <w:r>
              <w:rPr>
                <w:rFonts w:ascii="Segoe UI" w:hAnsi="Segoe UI" w:cs="Segoe UI"/>
                <w:sz w:val="18"/>
                <w:szCs w:val="18"/>
              </w:rPr>
            </w:r>
          </w:p>
          <w:p>
            <w:pPr>
              <w:pStyle w:val="996"/>
              <w:pBdr/>
              <w:spacing w:after="0" w:afterAutospacing="0" w:before="0" w:beforeAutospacing="0"/>
              <w:ind/>
              <w:jc w:val="both"/>
              <w:rPr>
                <w:rStyle w:val="997"/>
                <w:rFonts w:ascii="Calibri" w:hAnsi="Calibri"/>
                <w:b/>
                <w:bCs/>
                <w:sz w:val="22"/>
                <w:szCs w:val="22"/>
              </w:rPr>
            </w:pPr>
            <w:r>
              <w:rPr>
                <w:rStyle w:val="997"/>
                <w:rFonts w:ascii="Calibri" w:hAnsi="Calibri"/>
                <w:b/>
                <w:bCs/>
                <w:sz w:val="22"/>
                <w:szCs w:val="22"/>
              </w:rPr>
            </w:r>
            <w:r>
              <w:rPr>
                <w:rStyle w:val="997"/>
                <w:rFonts w:ascii="Calibri" w:hAnsi="Calibri"/>
                <w:b/>
                <w:bCs/>
                <w:sz w:val="22"/>
                <w:szCs w:val="22"/>
              </w:rPr>
            </w:r>
            <w:r>
              <w:rPr>
                <w:rStyle w:val="997"/>
                <w:rFonts w:ascii="Calibri" w:hAnsi="Calibri"/>
                <w:b/>
                <w:bCs/>
                <w:sz w:val="22"/>
                <w:szCs w:val="22"/>
              </w:rPr>
            </w:r>
          </w:p>
        </w:tc>
      </w:tr>
    </w:tbl>
    <w:p>
      <w:pPr>
        <w:pStyle w:val="996"/>
        <w:pBdr/>
        <w:spacing w:after="0" w:afterAutospacing="0" w:before="0" w:beforeAutospacing="0"/>
        <w:ind/>
        <w:rPr>
          <w:rStyle w:val="997"/>
          <w:b/>
          <w:bCs/>
          <w:sz w:val="22"/>
          <w:szCs w:val="22"/>
          <w:lang w:val="uk-UA"/>
        </w:rPr>
      </w:pPr>
      <w:r>
        <w:rPr>
          <w:rStyle w:val="997"/>
          <w:b/>
          <w:bCs/>
          <w:sz w:val="22"/>
          <w:szCs w:val="22"/>
          <w:lang w:val="uk-UA"/>
        </w:rPr>
      </w:r>
      <w:r>
        <w:rPr>
          <w:rStyle w:val="997"/>
          <w:b/>
          <w:bCs/>
          <w:sz w:val="22"/>
          <w:szCs w:val="22"/>
          <w:lang w:val="uk-UA"/>
        </w:rPr>
      </w:r>
      <w:r>
        <w:rPr>
          <w:rStyle w:val="997"/>
          <w:b/>
          <w:bCs/>
          <w:sz w:val="22"/>
          <w:szCs w:val="22"/>
          <w:lang w:val="uk-UA"/>
        </w:rPr>
      </w:r>
    </w:p>
    <w:p>
      <w:pPr>
        <w:pStyle w:val="963"/>
        <w:pBdr/>
        <w:spacing/>
        <w:ind/>
        <w:rPr>
          <w:lang w:val="uk-UA"/>
        </w:rPr>
      </w:pPr>
      <w:r>
        <w:rPr>
          <w:lang w:val="uk-UA"/>
        </w:rPr>
      </w:r>
      <w:r>
        <w:rPr>
          <w:lang w:val="uk-UA"/>
        </w:rPr>
      </w:r>
      <w:r>
        <w:rPr>
          <w:lang w:val="uk-UA"/>
        </w:rPr>
      </w:r>
    </w:p>
    <w:p>
      <w:pPr>
        <w:pStyle w:val="963"/>
        <w:pBdr/>
        <w:spacing/>
        <w:ind/>
        <w:rPr>
          <w:lang w:val="uk-UA"/>
        </w:rPr>
      </w:pPr>
      <w:r>
        <w:rPr>
          <w:lang w:val="uk-UA"/>
        </w:rPr>
      </w:r>
      <w:r>
        <w:rPr>
          <w:lang w:val="uk-UA"/>
        </w:rPr>
      </w:r>
      <w:r>
        <w:rPr>
          <w:lang w:val="uk-UA"/>
        </w:rPr>
      </w:r>
    </w:p>
    <w:p>
      <w:pPr>
        <w:pStyle w:val="963"/>
        <w:pBdr/>
        <w:spacing/>
        <w:ind/>
        <w:jc w:val="right"/>
        <w:rPr>
          <w:b/>
          <w:bCs/>
          <w:lang w:val="uk-UA"/>
        </w:rPr>
      </w:pPr>
      <w:r>
        <w:rPr>
          <w:b/>
          <w:bCs/>
          <w:lang w:val="uk-UA"/>
        </w:rPr>
      </w:r>
      <w:r>
        <w:rPr>
          <w:b/>
          <w:bCs/>
          <w:lang w:val="uk-UA"/>
        </w:rPr>
      </w:r>
      <w:r>
        <w:rPr>
          <w:b/>
          <w:bCs/>
          <w:lang w:val="uk-UA"/>
        </w:rPr>
      </w:r>
    </w:p>
    <w:p>
      <w:pPr>
        <w:pStyle w:val="963"/>
        <w:pBdr/>
        <w:spacing/>
        <w:ind/>
        <w:jc w:val="right"/>
        <w:rPr>
          <w:b/>
          <w:bCs/>
          <w:lang w:val="uk-UA"/>
        </w:rPr>
      </w:pPr>
      <w:r>
        <w:rPr>
          <w:b/>
          <w:bCs/>
          <w:lang w:val="uk-UA"/>
        </w:rPr>
      </w:r>
      <w:r>
        <w:rPr>
          <w:b/>
          <w:bCs/>
          <w:lang w:val="uk-UA"/>
        </w:rPr>
      </w:r>
      <w:r>
        <w:rPr>
          <w:b/>
          <w:bCs/>
          <w:lang w:val="uk-UA"/>
        </w:rPr>
      </w:r>
    </w:p>
    <w:p>
      <w:pPr>
        <w:pStyle w:val="963"/>
        <w:pBdr/>
        <w:spacing/>
        <w:ind/>
        <w:jc w:val="right"/>
        <w:rPr>
          <w:b/>
          <w:bCs/>
          <w:lang w:val="uk-UA"/>
        </w:rPr>
      </w:pPr>
      <w:r>
        <w:rPr>
          <w:b/>
          <w:bCs/>
          <w:lang w:val="uk-UA"/>
        </w:rPr>
      </w:r>
      <w:r>
        <w:rPr>
          <w:b/>
          <w:bCs/>
          <w:lang w:val="uk-UA"/>
        </w:rPr>
      </w:r>
      <w:r>
        <w:rPr>
          <w:b/>
          <w:bCs/>
          <w:lang w:val="uk-UA"/>
        </w:rPr>
      </w:r>
    </w:p>
    <w:p>
      <w:pPr>
        <w:pStyle w:val="963"/>
        <w:pBdr/>
        <w:spacing/>
        <w:ind/>
        <w:jc w:val="right"/>
        <w:rPr>
          <w:b/>
          <w:bCs/>
          <w:lang w:val="uk-UA"/>
        </w:rPr>
      </w:pPr>
      <w:r>
        <w:rPr>
          <w:b/>
          <w:bCs/>
          <w:lang w:val="uk-UA"/>
        </w:rPr>
      </w:r>
      <w:r>
        <w:rPr>
          <w:b/>
          <w:bCs/>
          <w:lang w:val="uk-UA"/>
        </w:rPr>
      </w:r>
      <w:r>
        <w:rPr>
          <w:b/>
          <w:bCs/>
          <w:lang w:val="uk-UA"/>
        </w:rPr>
      </w:r>
    </w:p>
    <w:sectPr>
      <w:headerReference w:type="default" r:id="rId9"/>
      <w:headerReference w:type="first" r:id="rId10"/>
      <w:footerReference w:type="first" r:id="rId11"/>
      <w:footnotePr/>
      <w:endnotePr/>
      <w:type w:val="nextPage"/>
      <w:pgSz w:h="16838" w:orient="portrait" w:w="11906"/>
      <w:pgMar w:top="1134" w:right="567" w:bottom="1134" w:left="1701" w:header="283" w:footer="708" w:gutter="0"/>
      <w:cols w:num="1" w:sep="0" w:space="708" w:equalWidth="1"/>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504020204"/>
  </w:font>
  <w:font w:name="Wingdings">
    <w:panose1 w:val="05010000000000000000"/>
  </w:font>
  <w:font w:name="Courier New">
    <w:panose1 w:val="02070309020205020404"/>
  </w:font>
  <w:font w:name="Symbol">
    <w:panose1 w:val="05010000000000000000"/>
  </w:font>
  <w:font w:name="Times New Roman">
    <w:panose1 w:val="02020603050405020304"/>
  </w:font>
  <w:font w:name="Calibri Light">
    <w:panose1 w:val="020F0502020204030204"/>
  </w:font>
  <w:font w:name="Calibri">
    <w:panose1 w:val="020F050202020403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pBdr/>
      <w:spacing/>
      <w:ind/>
      <w:rP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pBdr/>
      <w:spacing/>
      <w:ind/>
      <w:jc w:val="center"/>
      <w:rPr/>
    </w:pPr>
    <w:fldSimple w:instr="PAGE \* MERGEFORMAT">
      <w:r>
        <w:t xml:space="preserve">1</w:t>
      </w:r>
    </w:fldSimple>
    <w:r/>
    <w:r/>
  </w:p>
  <w:p>
    <w:pPr>
      <w:pStyle w:val="948"/>
      <w:pBdr/>
      <w:spacing/>
      <w:ind/>
      <w:rP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pBdr/>
      <w:spacing/>
      <w:ind/>
      <w:jc w:val="center"/>
      <w:rPr>
        <w:sz w:val="28"/>
        <w:szCs w:val="28"/>
        <w:highlight w:val="none"/>
        <w:lang w:val="uk-UA"/>
      </w:rPr>
    </w:pPr>
    <w:r>
      <w:rPr>
        <w:sz w:val="28"/>
        <w:szCs w:val="28"/>
        <w:lang w:val="uk-UA"/>
      </w:rPr>
      <mc:AlternateContent>
        <mc:Choice Requires="wpg">
          <w:drawing>
            <wp:inline xmlns:wp="http://schemas.openxmlformats.org/drawingml/2006/wordprocessingDrawing" distT="0" distB="0" distL="0" distR="0">
              <wp:extent cx="406591" cy="523494"/>
              <wp:effectExtent l="0" t="0" r="0" b="0"/>
              <wp:docPr id="1" name="_x0000_i1027"/>
              <wp:cNvGraphicFramePr/>
              <a:graphic xmlns:a="http://schemas.openxmlformats.org/drawingml/2006/main">
                <a:graphicData uri="http://schemas.openxmlformats.org/drawingml/2006/picture">
                  <pic:pic xmlns:pic="http://schemas.openxmlformats.org/drawingml/2006/picture">
                    <pic:nvPicPr>
                      <pic:cNvPr id="721109543" name=""/>
                      <pic:cNvPicPr/>
                      <pic:nvPr/>
                    </pic:nvPicPr>
                    <pic:blipFill>
                      <a:blip r:embed="rId1"/>
                      <a:stretch/>
                    </pic:blipFill>
                    <pic:spPr bwMode="auto">
                      <a:xfrm rot="0" flipH="0" flipV="0">
                        <a:off x="0" y="0"/>
                        <a:ext cx="406590" cy="523494"/>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32.02pt;height:41.22pt;mso-wrap-distance-left:0.00pt;mso-wrap-distance-top:0.00pt;mso-wrap-distance-right:0.00pt;mso-wrap-distance-bottom:0.00pt;rotation:0;z-index:1;" stroked="f">
              <v:imagedata r:id="rId1" o:title=""/>
              <o:lock v:ext="edit" rotation="t"/>
            </v:shape>
          </w:pict>
        </mc:Fallback>
      </mc:AlternateContent>
    </w:r>
    <w:r>
      <w:rPr>
        <w:sz w:val="28"/>
        <w:szCs w:val="28"/>
        <w:highlight w:val="none"/>
        <w:lang w:val="uk-UA"/>
      </w:rPr>
    </w:r>
    <w:r>
      <w:rPr>
        <w:sz w:val="28"/>
        <w:szCs w:val="28"/>
        <w:highlight w:val="none"/>
        <w:lang w:val="uk-UA"/>
      </w:rPr>
    </w:r>
  </w:p>
  <w:p>
    <w:pPr>
      <w:pStyle w:val="948"/>
      <w:pBdr/>
      <w:spacing/>
      <w:ind/>
      <w:jc w:val="center"/>
      <w:rPr/>
    </w:pPr>
    <w:r>
      <w:rPr>
        <w:sz w:val="28"/>
        <w:szCs w:val="28"/>
        <w:highlight w:val="none"/>
        <w:lang w:val="uk-UA"/>
      </w:rPr>
    </w:r>
    <w:r>
      <w:rPr>
        <w:sz w:val="28"/>
        <w:szCs w:val="28"/>
        <w:highlight w:val="none"/>
        <w:lang w:val="uk-U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numFmt w:val="bullet"/>
      <w:pPr>
        <w:pBdr/>
        <w:tabs>
          <w:tab w:val="num" w:leader="none" w:pos="0"/>
        </w:tabs>
        <w:spacing/>
        <w:ind w:firstLine="0" w:left="0"/>
      </w:pPr>
      <w:rPr>
        <w:rFonts w:ascii="Symbol" w:hAnsi="Symbol"/>
      </w:rPr>
      <w:start w:val="1"/>
      <w:suff w:val="tab"/>
    </w:lvl>
    <w:lvl w:ilvl="1">
      <w:isLgl w:val="false"/>
      <w:lvlJc w:val="left"/>
      <w:lvlText w:val=""/>
      <w:numFmt w:val="bullet"/>
      <w:pPr>
        <w:pBdr/>
        <w:tabs>
          <w:tab w:val="num" w:leader="none" w:pos="720"/>
        </w:tabs>
        <w:spacing/>
        <w:ind w:hanging="360" w:left="1080"/>
      </w:pPr>
      <w:rPr>
        <w:rFonts w:ascii="Symbol" w:hAnsi="Symbol"/>
      </w:rPr>
      <w:start w:val="1"/>
      <w:suff w:val="tab"/>
    </w:lvl>
    <w:lvl w:ilvl="2">
      <w:isLgl w:val="false"/>
      <w:lvlJc w:val="left"/>
      <w:lvlText w:val="o"/>
      <w:numFmt w:val="bullet"/>
      <w:pPr>
        <w:pBdr/>
        <w:tabs>
          <w:tab w:val="num" w:leader="none" w:pos="1440"/>
        </w:tabs>
        <w:spacing/>
        <w:ind w:hanging="360" w:left="1800"/>
      </w:pPr>
      <w:rPr>
        <w:rFonts w:ascii="Courier New" w:hAnsi="Courier New" w:cs="Courier New"/>
      </w:rPr>
      <w:start w:val="1"/>
      <w:suff w:val="tab"/>
    </w:lvl>
    <w:lvl w:ilvl="3">
      <w:isLgl w:val="false"/>
      <w:lvlJc w:val="left"/>
      <w:lvlText w:val=""/>
      <w:numFmt w:val="bullet"/>
      <w:pPr>
        <w:pBdr/>
        <w:tabs>
          <w:tab w:val="num" w:leader="none" w:pos="2160"/>
        </w:tabs>
        <w:spacing/>
        <w:ind w:hanging="360" w:left="2520"/>
      </w:pPr>
      <w:rPr>
        <w:rFonts w:ascii="Wingdings" w:hAnsi="Wingdings"/>
      </w:rPr>
      <w:start w:val="1"/>
      <w:suff w:val="tab"/>
    </w:lvl>
    <w:lvl w:ilvl="4">
      <w:isLgl w:val="false"/>
      <w:lvlJc w:val="left"/>
      <w:lvlText w:val=""/>
      <w:numFmt w:val="bullet"/>
      <w:pPr>
        <w:pBdr/>
        <w:tabs>
          <w:tab w:val="num" w:leader="none" w:pos="2880"/>
        </w:tabs>
        <w:spacing/>
        <w:ind w:hanging="360" w:left="3240"/>
      </w:pPr>
      <w:rPr>
        <w:rFonts w:ascii="Wingdings" w:hAnsi="Wingdings"/>
      </w:rPr>
      <w:start w:val="1"/>
      <w:suff w:val="tab"/>
    </w:lvl>
    <w:lvl w:ilvl="5">
      <w:isLgl w:val="false"/>
      <w:lvlJc w:val="left"/>
      <w:lvlText w:val=""/>
      <w:numFmt w:val="bullet"/>
      <w:pPr>
        <w:pBdr/>
        <w:tabs>
          <w:tab w:val="num" w:leader="none" w:pos="3600"/>
        </w:tabs>
        <w:spacing/>
        <w:ind w:hanging="360" w:left="3960"/>
      </w:pPr>
      <w:rPr>
        <w:rFonts w:ascii="Symbol" w:hAnsi="Symbol"/>
      </w:rPr>
      <w:start w:val="1"/>
      <w:suff w:val="tab"/>
    </w:lvl>
    <w:lvl w:ilvl="6">
      <w:isLgl w:val="false"/>
      <w:lvlJc w:val="left"/>
      <w:lvlText w:val="o"/>
      <w:numFmt w:val="bullet"/>
      <w:pPr>
        <w:pBdr/>
        <w:tabs>
          <w:tab w:val="num" w:leader="none" w:pos="4320"/>
        </w:tabs>
        <w:spacing/>
        <w:ind w:hanging="360" w:left="4680"/>
      </w:pPr>
      <w:rPr>
        <w:rFonts w:ascii="Courier New" w:hAnsi="Courier New" w:cs="Courier New"/>
      </w:rPr>
      <w:start w:val="1"/>
      <w:suff w:val="tab"/>
    </w:lvl>
    <w:lvl w:ilvl="7">
      <w:isLgl w:val="false"/>
      <w:lvlJc w:val="left"/>
      <w:lvlText w:val=""/>
      <w:numFmt w:val="bullet"/>
      <w:pPr>
        <w:pBdr/>
        <w:tabs>
          <w:tab w:val="num" w:leader="none" w:pos="5040"/>
        </w:tabs>
        <w:spacing/>
        <w:ind w:hanging="360" w:left="5400"/>
      </w:pPr>
      <w:rPr>
        <w:rFonts w:ascii="Wingdings" w:hAnsi="Wingdings"/>
      </w:rPr>
      <w:start w:val="1"/>
      <w:suff w:val="tab"/>
    </w:lvl>
    <w:lvl w:ilvl="8">
      <w:isLgl w:val="false"/>
      <w:lvlJc w:val="left"/>
      <w:lvlText w:val=""/>
      <w:numFmt w:val="bullet"/>
      <w:pPr>
        <w:pBdr/>
        <w:tabs>
          <w:tab w:val="num" w:leader="none" w:pos="5760"/>
        </w:tabs>
        <w:spacing/>
        <w:ind w:hanging="360" w:left="6120"/>
      </w:pPr>
      <w:rPr>
        <w:rFonts w:ascii="Wingdings" w:hAnsi="Wingdings"/>
      </w:rPr>
      <w:start w:val="1"/>
      <w:suff w:val="tab"/>
    </w:lvl>
  </w:abstractNum>
  <w:abstractNum w:abstractNumId="1">
    <w:lvl w:ilvl="0">
      <w:isLgl w:val="false"/>
      <w:lvlJc w:val="left"/>
      <w:lvlText w:val=""/>
      <w:numFmt w:val="bullet"/>
      <w:pPr>
        <w:pBdr/>
        <w:tabs>
          <w:tab w:val="num" w:leader="none" w:pos="720"/>
        </w:tabs>
        <w:spacing/>
        <w:ind w:hanging="360" w:left="720"/>
      </w:pPr>
      <w:rPr>
        <w:rFonts w:ascii="Wingdings" w:hAnsi="Wingdings"/>
        <w:sz w:val="20"/>
      </w:rPr>
      <w:start w:val="1"/>
      <w:suff w:val="tab"/>
    </w:lvl>
    <w:lvl w:ilvl="1">
      <w:isLgl w:val="false"/>
      <w:lvlJc w:val="left"/>
      <w:lvlText w:val=""/>
      <w:numFmt w:val="bullet"/>
      <w:pPr>
        <w:pBdr/>
        <w:tabs>
          <w:tab w:val="num" w:leader="none" w:pos="1440"/>
        </w:tabs>
        <w:spacing/>
        <w:ind w:hanging="360" w:left="1440"/>
      </w:pPr>
      <w:rPr>
        <w:rFonts w:ascii="Wingdings" w:hAnsi="Wingdings"/>
        <w:sz w:val="20"/>
      </w:rPr>
      <w:start w:val="1"/>
      <w:suff w:val="tab"/>
    </w:lvl>
    <w:lvl w:ilvl="2">
      <w:isLgl w:val="false"/>
      <w:lvlJc w:val="left"/>
      <w:lvlText w:val=""/>
      <w:numFmt w:val="bullet"/>
      <w:pPr>
        <w:pBdr/>
        <w:tabs>
          <w:tab w:val="num" w:leader="none" w:pos="2160"/>
        </w:tabs>
        <w:spacing/>
        <w:ind w:hanging="360" w:left="2160"/>
      </w:pPr>
      <w:rPr>
        <w:rFonts w:ascii="Wingdings" w:hAnsi="Wingdings"/>
        <w:sz w:val="20"/>
      </w:rPr>
      <w:start w:val="1"/>
      <w:suff w:val="tab"/>
    </w:lvl>
    <w:lvl w:ilvl="3">
      <w:isLgl w:val="false"/>
      <w:lvlJc w:val="left"/>
      <w:lvlText w:val=""/>
      <w:numFmt w:val="bullet"/>
      <w:pPr>
        <w:pBdr/>
        <w:tabs>
          <w:tab w:val="num" w:leader="none" w:pos="2880"/>
        </w:tabs>
        <w:spacing/>
        <w:ind w:hanging="360" w:left="2880"/>
      </w:pPr>
      <w:rPr>
        <w:rFonts w:ascii="Wingdings" w:hAnsi="Wingdings"/>
        <w:sz w:val="20"/>
      </w:rPr>
      <w:start w:val="1"/>
      <w:suff w:val="tab"/>
    </w:lvl>
    <w:lvl w:ilvl="4">
      <w:isLgl w:val="false"/>
      <w:lvlJc w:val="left"/>
      <w:lvlText w:val=""/>
      <w:numFmt w:val="bullet"/>
      <w:pPr>
        <w:pBdr/>
        <w:tabs>
          <w:tab w:val="num" w:leader="none" w:pos="3600"/>
        </w:tabs>
        <w:spacing/>
        <w:ind w:hanging="360" w:left="3600"/>
      </w:pPr>
      <w:rPr>
        <w:rFonts w:ascii="Wingdings" w:hAnsi="Wingdings"/>
        <w:sz w:val="20"/>
      </w:rPr>
      <w:start w:val="1"/>
      <w:suff w:val="tab"/>
    </w:lvl>
    <w:lvl w:ilvl="5">
      <w:isLgl w:val="false"/>
      <w:lvlJc w:val="left"/>
      <w:lvlText w:val=""/>
      <w:numFmt w:val="bullet"/>
      <w:pPr>
        <w:pBdr/>
        <w:tabs>
          <w:tab w:val="num" w:leader="none" w:pos="4320"/>
        </w:tabs>
        <w:spacing/>
        <w:ind w:hanging="360" w:left="4320"/>
      </w:pPr>
      <w:rPr>
        <w:rFonts w:ascii="Wingdings" w:hAnsi="Wingdings"/>
        <w:sz w:val="20"/>
      </w:rPr>
      <w:start w:val="1"/>
      <w:suff w:val="tab"/>
    </w:lvl>
    <w:lvl w:ilvl="6">
      <w:isLgl w:val="false"/>
      <w:lvlJc w:val="left"/>
      <w:lvlText w:val=""/>
      <w:numFmt w:val="bullet"/>
      <w:pPr>
        <w:pBdr/>
        <w:tabs>
          <w:tab w:val="num" w:leader="none" w:pos="5040"/>
        </w:tabs>
        <w:spacing/>
        <w:ind w:hanging="360" w:left="5040"/>
      </w:pPr>
      <w:rPr>
        <w:rFonts w:ascii="Wingdings" w:hAnsi="Wingdings"/>
        <w:sz w:val="20"/>
      </w:rPr>
      <w:start w:val="1"/>
      <w:suff w:val="tab"/>
    </w:lvl>
    <w:lvl w:ilvl="7">
      <w:isLgl w:val="false"/>
      <w:lvlJc w:val="left"/>
      <w:lvlText w:val=""/>
      <w:numFmt w:val="bullet"/>
      <w:pPr>
        <w:pBdr/>
        <w:tabs>
          <w:tab w:val="num" w:leader="none" w:pos="5760"/>
        </w:tabs>
        <w:spacing/>
        <w:ind w:hanging="360" w:left="5760"/>
      </w:pPr>
      <w:rPr>
        <w:rFonts w:ascii="Wingdings" w:hAnsi="Wingdings"/>
        <w:sz w:val="20"/>
      </w:rPr>
      <w:start w:val="1"/>
      <w:suff w:val="tab"/>
    </w:lvl>
    <w:lvl w:ilvl="8">
      <w:isLgl w:val="false"/>
      <w:lvlJc w:val="left"/>
      <w:lvlText w:val=""/>
      <w:numFmt w:val="bullet"/>
      <w:pPr>
        <w:pBdr/>
        <w:tabs>
          <w:tab w:val="num" w:leader="none" w:pos="6480"/>
        </w:tabs>
        <w:spacing/>
        <w:ind w:hanging="360" w:left="6480"/>
      </w:pPr>
      <w:rPr>
        <w:rFonts w:ascii="Wingdings" w:hAnsi="Wingdings"/>
        <w:sz w:val="20"/>
      </w:rPr>
      <w:start w:val="1"/>
      <w:suff w:val="tab"/>
    </w:lvl>
  </w:abstractNum>
  <w:abstractNum w:abstractNumId="2">
    <w:lvl w:ilvl="0">
      <w:isLgl w:val="false"/>
      <w:lvlJc w:val="left"/>
      <w:lvlText w:val=""/>
      <w:numFmt w:val="bullet"/>
      <w:pPr>
        <w:pBdr/>
        <w:tabs>
          <w:tab w:val="num" w:leader="none" w:pos="720"/>
        </w:tabs>
        <w:spacing/>
        <w:ind w:hanging="360" w:left="720"/>
      </w:pPr>
      <w:rPr>
        <w:rFonts w:ascii="Symbol" w:hAnsi="Symbol"/>
        <w:sz w:val="20"/>
      </w:rPr>
      <w:start w:val="1"/>
      <w:suff w:val="tab"/>
    </w:lvl>
    <w:lvl w:ilvl="1">
      <w:isLgl w:val="false"/>
      <w:lvlJc w:val="left"/>
      <w:lvlText w:val=""/>
      <w:numFmt w:val="bullet"/>
      <w:pPr>
        <w:pBdr/>
        <w:tabs>
          <w:tab w:val="num" w:leader="none" w:pos="1440"/>
        </w:tabs>
        <w:spacing/>
        <w:ind w:hanging="360" w:left="1440"/>
      </w:pPr>
      <w:rPr>
        <w:rFonts w:ascii="Symbol" w:hAnsi="Symbol"/>
        <w:sz w:val="20"/>
      </w:rPr>
      <w:start w:val="1"/>
      <w:suff w:val="tab"/>
    </w:lvl>
    <w:lvl w:ilvl="2">
      <w:isLgl w:val="false"/>
      <w:lvlJc w:val="left"/>
      <w:lvlText w:val=""/>
      <w:numFmt w:val="bullet"/>
      <w:pPr>
        <w:pBdr/>
        <w:tabs>
          <w:tab w:val="num" w:leader="none" w:pos="2160"/>
        </w:tabs>
        <w:spacing/>
        <w:ind w:hanging="360" w:left="2160"/>
      </w:pPr>
      <w:rPr>
        <w:rFonts w:ascii="Symbol" w:hAnsi="Symbol"/>
        <w:sz w:val="20"/>
      </w:rPr>
      <w:start w:val="1"/>
      <w:suff w:val="tab"/>
    </w:lvl>
    <w:lvl w:ilvl="3">
      <w:isLgl w:val="false"/>
      <w:lvlJc w:val="left"/>
      <w:lvlText w:val=""/>
      <w:numFmt w:val="bullet"/>
      <w:pPr>
        <w:pBdr/>
        <w:tabs>
          <w:tab w:val="num" w:leader="none" w:pos="2880"/>
        </w:tabs>
        <w:spacing/>
        <w:ind w:hanging="360" w:left="2880"/>
      </w:pPr>
      <w:rPr>
        <w:rFonts w:ascii="Symbol" w:hAnsi="Symbol"/>
        <w:sz w:val="20"/>
      </w:rPr>
      <w:start w:val="1"/>
      <w:suff w:val="tab"/>
    </w:lvl>
    <w:lvl w:ilvl="4">
      <w:isLgl w:val="false"/>
      <w:lvlJc w:val="left"/>
      <w:lvlText w:val=""/>
      <w:numFmt w:val="bullet"/>
      <w:pPr>
        <w:pBdr/>
        <w:tabs>
          <w:tab w:val="num" w:leader="none" w:pos="3600"/>
        </w:tabs>
        <w:spacing/>
        <w:ind w:hanging="360" w:left="3600"/>
      </w:pPr>
      <w:rPr>
        <w:rFonts w:ascii="Symbol" w:hAnsi="Symbol"/>
        <w:sz w:val="20"/>
      </w:rPr>
      <w:start w:val="1"/>
      <w:suff w:val="tab"/>
    </w:lvl>
    <w:lvl w:ilvl="5">
      <w:isLgl w:val="false"/>
      <w:lvlJc w:val="left"/>
      <w:lvlText w:val=""/>
      <w:numFmt w:val="bullet"/>
      <w:pPr>
        <w:pBdr/>
        <w:tabs>
          <w:tab w:val="num" w:leader="none" w:pos="4320"/>
        </w:tabs>
        <w:spacing/>
        <w:ind w:hanging="360" w:left="4320"/>
      </w:pPr>
      <w:rPr>
        <w:rFonts w:ascii="Symbol" w:hAnsi="Symbol"/>
        <w:sz w:val="20"/>
      </w:rPr>
      <w:start w:val="1"/>
      <w:suff w:val="tab"/>
    </w:lvl>
    <w:lvl w:ilvl="6">
      <w:isLgl w:val="false"/>
      <w:lvlJc w:val="left"/>
      <w:lvlText w:val=""/>
      <w:numFmt w:val="bullet"/>
      <w:pPr>
        <w:pBdr/>
        <w:tabs>
          <w:tab w:val="num" w:leader="none" w:pos="5040"/>
        </w:tabs>
        <w:spacing/>
        <w:ind w:hanging="360" w:left="5040"/>
      </w:pPr>
      <w:rPr>
        <w:rFonts w:ascii="Symbol" w:hAnsi="Symbol"/>
        <w:sz w:val="20"/>
      </w:rPr>
      <w:start w:val="1"/>
      <w:suff w:val="tab"/>
    </w:lvl>
    <w:lvl w:ilvl="7">
      <w:isLgl w:val="false"/>
      <w:lvlJc w:val="left"/>
      <w:lvlText w:val=""/>
      <w:numFmt w:val="bullet"/>
      <w:pPr>
        <w:pBdr/>
        <w:tabs>
          <w:tab w:val="num" w:leader="none" w:pos="5760"/>
        </w:tabs>
        <w:spacing/>
        <w:ind w:hanging="360" w:left="5760"/>
      </w:pPr>
      <w:rPr>
        <w:rFonts w:ascii="Symbol" w:hAnsi="Symbol"/>
        <w:sz w:val="20"/>
      </w:rPr>
      <w:start w:val="1"/>
      <w:suff w:val="tab"/>
    </w:lvl>
    <w:lvl w:ilvl="8">
      <w:isLgl w:val="false"/>
      <w:lvlJc w:val="left"/>
      <w:lvlText w:val=""/>
      <w:numFmt w:val="bullet"/>
      <w:pPr>
        <w:pBdr/>
        <w:tabs>
          <w:tab w:val="num" w:leader="none" w:pos="6480"/>
        </w:tabs>
        <w:spacing/>
        <w:ind w:hanging="360" w:left="6480"/>
      </w:pPr>
      <w:rPr>
        <w:rFonts w:ascii="Symbol" w:hAnsi="Symbol"/>
        <w:sz w:val="20"/>
      </w:rPr>
      <w:start w:val="1"/>
      <w:suff w:val="tab"/>
    </w:lvl>
  </w:abstractNum>
  <w:abstractNum w:abstractNumId="3">
    <w:lvl w:ilvl="0">
      <w:isLgl w:val="false"/>
      <w:lvlJc w:val="left"/>
      <w:lvlText w:val="o"/>
      <w:numFmt w:val="bullet"/>
      <w:pPr>
        <w:pBdr/>
        <w:tabs>
          <w:tab w:val="num" w:leader="none" w:pos="720"/>
        </w:tabs>
        <w:spacing/>
        <w:ind w:hanging="360" w:left="720"/>
      </w:pPr>
      <w:rPr>
        <w:rFonts w:ascii="Courier New" w:hAnsi="Courier New"/>
        <w:sz w:val="20"/>
      </w:rPr>
      <w:start w:val="1"/>
      <w:suff w:val="tab"/>
    </w:lvl>
    <w:lvl w:ilvl="1">
      <w:isLgl w:val="false"/>
      <w:lvlJc w:val="left"/>
      <w:lvlText w:val="o"/>
      <w:numFmt w:val="bullet"/>
      <w:pPr>
        <w:pBdr/>
        <w:tabs>
          <w:tab w:val="num" w:leader="none" w:pos="1440"/>
        </w:tabs>
        <w:spacing/>
        <w:ind w:hanging="360" w:left="1440"/>
      </w:pPr>
      <w:rPr>
        <w:rFonts w:ascii="Courier New" w:hAnsi="Courier New"/>
        <w:sz w:val="20"/>
      </w:rPr>
      <w:start w:val="1"/>
      <w:suff w:val="tab"/>
    </w:lvl>
    <w:lvl w:ilvl="2">
      <w:isLgl w:val="false"/>
      <w:lvlJc w:val="left"/>
      <w:lvlText w:val="o"/>
      <w:numFmt w:val="bullet"/>
      <w:pPr>
        <w:pBdr/>
        <w:tabs>
          <w:tab w:val="num" w:leader="none" w:pos="2160"/>
        </w:tabs>
        <w:spacing/>
        <w:ind w:hanging="360" w:left="2160"/>
      </w:pPr>
      <w:rPr>
        <w:rFonts w:ascii="Courier New" w:hAnsi="Courier New"/>
        <w:sz w:val="20"/>
      </w:rPr>
      <w:start w:val="1"/>
      <w:suff w:val="tab"/>
    </w:lvl>
    <w:lvl w:ilvl="3">
      <w:isLgl w:val="false"/>
      <w:lvlJc w:val="left"/>
      <w:lvlText w:val="o"/>
      <w:numFmt w:val="bullet"/>
      <w:pPr>
        <w:pBdr/>
        <w:tabs>
          <w:tab w:val="num" w:leader="none" w:pos="2880"/>
        </w:tabs>
        <w:spacing/>
        <w:ind w:hanging="360" w:left="2880"/>
      </w:pPr>
      <w:rPr>
        <w:rFonts w:ascii="Courier New" w:hAnsi="Courier New"/>
        <w:sz w:val="20"/>
      </w:rPr>
      <w:start w:val="1"/>
      <w:suff w:val="tab"/>
    </w:lvl>
    <w:lvl w:ilvl="4">
      <w:isLgl w:val="false"/>
      <w:lvlJc w:val="left"/>
      <w:lvlText w:val="o"/>
      <w:numFmt w:val="bullet"/>
      <w:pPr>
        <w:pBdr/>
        <w:tabs>
          <w:tab w:val="num" w:leader="none" w:pos="3600"/>
        </w:tabs>
        <w:spacing/>
        <w:ind w:hanging="360" w:left="3600"/>
      </w:pPr>
      <w:rPr>
        <w:rFonts w:ascii="Courier New" w:hAnsi="Courier New"/>
        <w:sz w:val="20"/>
      </w:rPr>
      <w:start w:val="1"/>
      <w:suff w:val="tab"/>
    </w:lvl>
    <w:lvl w:ilvl="5">
      <w:isLgl w:val="false"/>
      <w:lvlJc w:val="left"/>
      <w:lvlText w:val="o"/>
      <w:numFmt w:val="bullet"/>
      <w:pPr>
        <w:pBdr/>
        <w:tabs>
          <w:tab w:val="num" w:leader="none" w:pos="4320"/>
        </w:tabs>
        <w:spacing/>
        <w:ind w:hanging="360" w:left="4320"/>
      </w:pPr>
      <w:rPr>
        <w:rFonts w:ascii="Courier New" w:hAnsi="Courier New"/>
        <w:sz w:val="20"/>
      </w:rPr>
      <w:start w:val="1"/>
      <w:suff w:val="tab"/>
    </w:lvl>
    <w:lvl w:ilvl="6">
      <w:isLgl w:val="false"/>
      <w:lvlJc w:val="left"/>
      <w:lvlText w:val="o"/>
      <w:numFmt w:val="bullet"/>
      <w:pPr>
        <w:pBdr/>
        <w:tabs>
          <w:tab w:val="num" w:leader="none" w:pos="5040"/>
        </w:tabs>
        <w:spacing/>
        <w:ind w:hanging="360" w:left="5040"/>
      </w:pPr>
      <w:rPr>
        <w:rFonts w:ascii="Courier New" w:hAnsi="Courier New"/>
        <w:sz w:val="20"/>
      </w:rPr>
      <w:start w:val="1"/>
      <w:suff w:val="tab"/>
    </w:lvl>
    <w:lvl w:ilvl="7">
      <w:isLgl w:val="false"/>
      <w:lvlJc w:val="left"/>
      <w:lvlText w:val="o"/>
      <w:numFmt w:val="bullet"/>
      <w:pPr>
        <w:pBdr/>
        <w:tabs>
          <w:tab w:val="num" w:leader="none" w:pos="5760"/>
        </w:tabs>
        <w:spacing/>
        <w:ind w:hanging="360" w:left="5760"/>
      </w:pPr>
      <w:rPr>
        <w:rFonts w:ascii="Courier New" w:hAnsi="Courier New"/>
        <w:sz w:val="20"/>
      </w:rPr>
      <w:start w:val="1"/>
      <w:suff w:val="tab"/>
    </w:lvl>
    <w:lvl w:ilvl="8">
      <w:isLgl w:val="false"/>
      <w:lvlJc w:val="left"/>
      <w:lvlText w:val="o"/>
      <w:numFmt w:val="bullet"/>
      <w:pPr>
        <w:pBdr/>
        <w:tabs>
          <w:tab w:val="num" w:leader="none" w:pos="6480"/>
        </w:tabs>
        <w:spacing/>
        <w:ind w:hanging="360" w:left="6480"/>
      </w:pPr>
      <w:rPr>
        <w:rFonts w:ascii="Courier New" w:hAnsi="Courier New"/>
        <w:sz w:val="20"/>
      </w:rPr>
      <w:start w:val="1"/>
      <w:suff w:val="tab"/>
    </w:lvl>
  </w:abstractNum>
  <w:abstractNum w:abstractNumId="4">
    <w:lvl w:ilvl="0">
      <w:isLgl w:val="false"/>
      <w:lvlJc w:val="left"/>
      <w:lvlText w:val=""/>
      <w:numFmt w:val="bullet"/>
      <w:pPr>
        <w:pBdr/>
        <w:tabs>
          <w:tab w:val="num" w:leader="none" w:pos="720"/>
        </w:tabs>
        <w:spacing/>
        <w:ind w:hanging="360" w:left="720"/>
      </w:pPr>
      <w:rPr>
        <w:rFonts w:ascii="Symbol" w:hAnsi="Symbol"/>
        <w:sz w:val="20"/>
      </w:rPr>
      <w:start w:val="1"/>
      <w:suff w:val="tab"/>
    </w:lvl>
    <w:lvl w:ilvl="1">
      <w:isLgl w:val="false"/>
      <w:lvlJc w:val="left"/>
      <w:lvlText w:val=""/>
      <w:numFmt w:val="bullet"/>
      <w:pPr>
        <w:pBdr/>
        <w:tabs>
          <w:tab w:val="num" w:leader="none" w:pos="1440"/>
        </w:tabs>
        <w:spacing/>
        <w:ind w:hanging="360" w:left="1440"/>
      </w:pPr>
      <w:rPr>
        <w:rFonts w:ascii="Symbol" w:hAnsi="Symbol"/>
        <w:sz w:val="20"/>
      </w:rPr>
      <w:start w:val="1"/>
      <w:suff w:val="tab"/>
    </w:lvl>
    <w:lvl w:ilvl="2">
      <w:isLgl w:val="false"/>
      <w:lvlJc w:val="left"/>
      <w:lvlText w:val=""/>
      <w:numFmt w:val="bullet"/>
      <w:pPr>
        <w:pBdr/>
        <w:tabs>
          <w:tab w:val="num" w:leader="none" w:pos="2160"/>
        </w:tabs>
        <w:spacing/>
        <w:ind w:hanging="360" w:left="2160"/>
      </w:pPr>
      <w:rPr>
        <w:rFonts w:ascii="Symbol" w:hAnsi="Symbol"/>
        <w:sz w:val="20"/>
      </w:rPr>
      <w:start w:val="1"/>
      <w:suff w:val="tab"/>
    </w:lvl>
    <w:lvl w:ilvl="3">
      <w:isLgl w:val="false"/>
      <w:lvlJc w:val="left"/>
      <w:lvlText w:val=""/>
      <w:numFmt w:val="bullet"/>
      <w:pPr>
        <w:pBdr/>
        <w:tabs>
          <w:tab w:val="num" w:leader="none" w:pos="2880"/>
        </w:tabs>
        <w:spacing/>
        <w:ind w:hanging="360" w:left="2880"/>
      </w:pPr>
      <w:rPr>
        <w:rFonts w:ascii="Symbol" w:hAnsi="Symbol"/>
        <w:sz w:val="20"/>
      </w:rPr>
      <w:start w:val="1"/>
      <w:suff w:val="tab"/>
    </w:lvl>
    <w:lvl w:ilvl="4">
      <w:isLgl w:val="false"/>
      <w:lvlJc w:val="left"/>
      <w:lvlText w:val=""/>
      <w:numFmt w:val="bullet"/>
      <w:pPr>
        <w:pBdr/>
        <w:tabs>
          <w:tab w:val="num" w:leader="none" w:pos="3600"/>
        </w:tabs>
        <w:spacing/>
        <w:ind w:hanging="360" w:left="3600"/>
      </w:pPr>
      <w:rPr>
        <w:rFonts w:ascii="Symbol" w:hAnsi="Symbol"/>
        <w:sz w:val="20"/>
      </w:rPr>
      <w:start w:val="1"/>
      <w:suff w:val="tab"/>
    </w:lvl>
    <w:lvl w:ilvl="5">
      <w:isLgl w:val="false"/>
      <w:lvlJc w:val="left"/>
      <w:lvlText w:val=""/>
      <w:numFmt w:val="bullet"/>
      <w:pPr>
        <w:pBdr/>
        <w:tabs>
          <w:tab w:val="num" w:leader="none" w:pos="4320"/>
        </w:tabs>
        <w:spacing/>
        <w:ind w:hanging="360" w:left="4320"/>
      </w:pPr>
      <w:rPr>
        <w:rFonts w:ascii="Symbol" w:hAnsi="Symbol"/>
        <w:sz w:val="20"/>
      </w:rPr>
      <w:start w:val="1"/>
      <w:suff w:val="tab"/>
    </w:lvl>
    <w:lvl w:ilvl="6">
      <w:isLgl w:val="false"/>
      <w:lvlJc w:val="left"/>
      <w:lvlText w:val=""/>
      <w:numFmt w:val="bullet"/>
      <w:pPr>
        <w:pBdr/>
        <w:tabs>
          <w:tab w:val="num" w:leader="none" w:pos="5040"/>
        </w:tabs>
        <w:spacing/>
        <w:ind w:hanging="360" w:left="5040"/>
      </w:pPr>
      <w:rPr>
        <w:rFonts w:ascii="Symbol" w:hAnsi="Symbol"/>
        <w:sz w:val="20"/>
      </w:rPr>
      <w:start w:val="1"/>
      <w:suff w:val="tab"/>
    </w:lvl>
    <w:lvl w:ilvl="7">
      <w:isLgl w:val="false"/>
      <w:lvlJc w:val="left"/>
      <w:lvlText w:val=""/>
      <w:numFmt w:val="bullet"/>
      <w:pPr>
        <w:pBdr/>
        <w:tabs>
          <w:tab w:val="num" w:leader="none" w:pos="5760"/>
        </w:tabs>
        <w:spacing/>
        <w:ind w:hanging="360" w:left="5760"/>
      </w:pPr>
      <w:rPr>
        <w:rFonts w:ascii="Symbol" w:hAnsi="Symbol"/>
        <w:sz w:val="20"/>
      </w:rPr>
      <w:start w:val="1"/>
      <w:suff w:val="tab"/>
    </w:lvl>
    <w:lvl w:ilvl="8">
      <w:isLgl w:val="false"/>
      <w:lvlJc w:val="left"/>
      <w:lvlText w:val=""/>
      <w:numFmt w:val="bullet"/>
      <w:pPr>
        <w:pBdr/>
        <w:tabs>
          <w:tab w:val="num" w:leader="none" w:pos="6480"/>
        </w:tabs>
        <w:spacing/>
        <w:ind w:hanging="360" w:left="6480"/>
      </w:pPr>
      <w:rPr>
        <w:rFonts w:ascii="Symbol" w:hAnsi="Symbol"/>
        <w:sz w:val="20"/>
      </w:rPr>
      <w:start w:val="1"/>
      <w:suff w:val="tab"/>
    </w:lvl>
  </w:abstractNum>
  <w:abstractNum w:abstractNumId="5">
    <w:lvl w:ilvl="0">
      <w:isLgl w:val="false"/>
      <w:lvlJc w:val="left"/>
      <w:lvlText w:val="%1."/>
      <w:numFmt w:val="decimal"/>
      <w:pPr>
        <w:pBdr/>
        <w:tabs>
          <w:tab w:val="num" w:leader="none" w:pos="720"/>
        </w:tabs>
        <w:spacing/>
        <w:ind w:hanging="360" w:left="720"/>
      </w:pPr>
      <w:rPr>
        <w:rFonts w:cs="Times New Roman"/>
      </w:rPr>
      <w:start w:val="1"/>
      <w:suff w:val="tab"/>
    </w:lvl>
    <w:lvl w:ilvl="1">
      <w:isLgl w:val="false"/>
      <w:lvlJc w:val="left"/>
      <w:lvlText w:val="%2."/>
      <w:numFmt w:val="decimal"/>
      <w:pPr>
        <w:pBdr/>
        <w:tabs>
          <w:tab w:val="num" w:leader="none" w:pos="1440"/>
        </w:tabs>
        <w:spacing/>
        <w:ind w:hanging="360" w:left="1440"/>
      </w:pPr>
      <w:rPr>
        <w:rFonts w:cs="Times New Roman"/>
      </w:rPr>
      <w:start w:val="1"/>
      <w:suff w:val="tab"/>
    </w:lvl>
    <w:lvl w:ilvl="2">
      <w:isLgl w:val="false"/>
      <w:lvlJc w:val="left"/>
      <w:lvlText w:val="%3."/>
      <w:numFmt w:val="decimal"/>
      <w:pPr>
        <w:pBdr/>
        <w:tabs>
          <w:tab w:val="num" w:leader="none" w:pos="2160"/>
        </w:tabs>
        <w:spacing/>
        <w:ind w:hanging="360" w:left="2160"/>
      </w:pPr>
      <w:rPr>
        <w:rFonts w:cs="Times New Roman"/>
      </w:rPr>
      <w:start w:val="1"/>
      <w:suff w:val="tab"/>
    </w:lvl>
    <w:lvl w:ilvl="3">
      <w:isLgl w:val="false"/>
      <w:lvlJc w:val="left"/>
      <w:lvlText w:val="%4."/>
      <w:numFmt w:val="decimal"/>
      <w:pPr>
        <w:pBdr/>
        <w:tabs>
          <w:tab w:val="num" w:leader="none" w:pos="2880"/>
        </w:tabs>
        <w:spacing/>
        <w:ind w:hanging="360" w:left="2880"/>
      </w:pPr>
      <w:rPr>
        <w:rFonts w:cs="Times New Roman"/>
      </w:rPr>
      <w:start w:val="1"/>
      <w:suff w:val="tab"/>
    </w:lvl>
    <w:lvl w:ilvl="4">
      <w:isLgl w:val="false"/>
      <w:lvlJc w:val="left"/>
      <w:lvlText w:val="%5."/>
      <w:numFmt w:val="decimal"/>
      <w:pPr>
        <w:pBdr/>
        <w:tabs>
          <w:tab w:val="num" w:leader="none" w:pos="3600"/>
        </w:tabs>
        <w:spacing/>
        <w:ind w:hanging="360" w:left="3600"/>
      </w:pPr>
      <w:rPr>
        <w:rFonts w:cs="Times New Roman"/>
      </w:rPr>
      <w:start w:val="1"/>
      <w:suff w:val="tab"/>
    </w:lvl>
    <w:lvl w:ilvl="5">
      <w:isLgl w:val="false"/>
      <w:lvlJc w:val="left"/>
      <w:lvlText w:val="%6."/>
      <w:numFmt w:val="decimal"/>
      <w:pPr>
        <w:pBdr/>
        <w:tabs>
          <w:tab w:val="num" w:leader="none" w:pos="4320"/>
        </w:tabs>
        <w:spacing/>
        <w:ind w:hanging="360" w:left="4320"/>
      </w:pPr>
      <w:rPr>
        <w:rFonts w:cs="Times New Roman"/>
      </w:rPr>
      <w:start w:val="1"/>
      <w:suff w:val="tab"/>
    </w:lvl>
    <w:lvl w:ilvl="6">
      <w:isLgl w:val="false"/>
      <w:lvlJc w:val="left"/>
      <w:lvlText w:val="%7."/>
      <w:numFmt w:val="decimal"/>
      <w:pPr>
        <w:pBdr/>
        <w:tabs>
          <w:tab w:val="num" w:leader="none" w:pos="5040"/>
        </w:tabs>
        <w:spacing/>
        <w:ind w:hanging="360" w:left="5040"/>
      </w:pPr>
      <w:rPr>
        <w:rFonts w:cs="Times New Roman"/>
      </w:rPr>
      <w:start w:val="1"/>
      <w:suff w:val="tab"/>
    </w:lvl>
    <w:lvl w:ilvl="7">
      <w:isLgl w:val="false"/>
      <w:lvlJc w:val="left"/>
      <w:lvlText w:val="%8."/>
      <w:numFmt w:val="decimal"/>
      <w:pPr>
        <w:pBdr/>
        <w:tabs>
          <w:tab w:val="num" w:leader="none" w:pos="5760"/>
        </w:tabs>
        <w:spacing/>
        <w:ind w:hanging="360" w:left="5760"/>
      </w:pPr>
      <w:rPr>
        <w:rFonts w:cs="Times New Roman"/>
      </w:rPr>
      <w:start w:val="1"/>
      <w:suff w:val="tab"/>
    </w:lvl>
    <w:lvl w:ilvl="8">
      <w:isLgl w:val="false"/>
      <w:lvlJc w:val="left"/>
      <w:lvlText w:val="%9."/>
      <w:numFmt w:val="decimal"/>
      <w:pPr>
        <w:pBdr/>
        <w:tabs>
          <w:tab w:val="num" w:leader="none" w:pos="6480"/>
        </w:tabs>
        <w:spacing/>
        <w:ind w:hanging="360" w:left="6480"/>
      </w:pPr>
      <w:rPr>
        <w:rFonts w:cs="Times New Roman"/>
      </w:rPr>
      <w:start w:val="1"/>
      <w:suff w:val="tab"/>
    </w:lvl>
  </w:abstractNum>
  <w:abstractNum w:abstractNumId="6">
    <w:lvl w:ilvl="0">
      <w:isLgl w:val="false"/>
      <w:lvlJc w:val="left"/>
      <w:lvlText w:val="o"/>
      <w:numFmt w:val="bullet"/>
      <w:pPr>
        <w:pBdr/>
        <w:tabs>
          <w:tab w:val="num" w:leader="none" w:pos="720"/>
        </w:tabs>
        <w:spacing/>
        <w:ind w:hanging="360" w:left="720"/>
      </w:pPr>
      <w:rPr>
        <w:rFonts w:ascii="Courier New" w:hAnsi="Courier New"/>
        <w:sz w:val="20"/>
      </w:rPr>
      <w:start w:val="1"/>
      <w:suff w:val="tab"/>
    </w:lvl>
    <w:lvl w:ilvl="1">
      <w:isLgl w:val="false"/>
      <w:lvlJc w:val="left"/>
      <w:lvlText w:val="o"/>
      <w:numFmt w:val="bullet"/>
      <w:pPr>
        <w:pBdr/>
        <w:tabs>
          <w:tab w:val="num" w:leader="none" w:pos="1440"/>
        </w:tabs>
        <w:spacing/>
        <w:ind w:hanging="360" w:left="1440"/>
      </w:pPr>
      <w:rPr>
        <w:rFonts w:ascii="Courier New" w:hAnsi="Courier New"/>
        <w:sz w:val="20"/>
      </w:rPr>
      <w:start w:val="1"/>
      <w:suff w:val="tab"/>
    </w:lvl>
    <w:lvl w:ilvl="2">
      <w:isLgl w:val="false"/>
      <w:lvlJc w:val="left"/>
      <w:lvlText w:val="o"/>
      <w:numFmt w:val="bullet"/>
      <w:pPr>
        <w:pBdr/>
        <w:tabs>
          <w:tab w:val="num" w:leader="none" w:pos="2160"/>
        </w:tabs>
        <w:spacing/>
        <w:ind w:hanging="360" w:left="2160"/>
      </w:pPr>
      <w:rPr>
        <w:rFonts w:ascii="Courier New" w:hAnsi="Courier New"/>
        <w:sz w:val="20"/>
      </w:rPr>
      <w:start w:val="1"/>
      <w:suff w:val="tab"/>
    </w:lvl>
    <w:lvl w:ilvl="3">
      <w:isLgl w:val="false"/>
      <w:lvlJc w:val="left"/>
      <w:lvlText w:val="o"/>
      <w:numFmt w:val="bullet"/>
      <w:pPr>
        <w:pBdr/>
        <w:tabs>
          <w:tab w:val="num" w:leader="none" w:pos="2880"/>
        </w:tabs>
        <w:spacing/>
        <w:ind w:hanging="360" w:left="2880"/>
      </w:pPr>
      <w:rPr>
        <w:rFonts w:ascii="Courier New" w:hAnsi="Courier New"/>
        <w:sz w:val="20"/>
      </w:rPr>
      <w:start w:val="1"/>
      <w:suff w:val="tab"/>
    </w:lvl>
    <w:lvl w:ilvl="4">
      <w:isLgl w:val="false"/>
      <w:lvlJc w:val="left"/>
      <w:lvlText w:val="o"/>
      <w:numFmt w:val="bullet"/>
      <w:pPr>
        <w:pBdr/>
        <w:tabs>
          <w:tab w:val="num" w:leader="none" w:pos="3600"/>
        </w:tabs>
        <w:spacing/>
        <w:ind w:hanging="360" w:left="3600"/>
      </w:pPr>
      <w:rPr>
        <w:rFonts w:ascii="Courier New" w:hAnsi="Courier New"/>
        <w:sz w:val="20"/>
      </w:rPr>
      <w:start w:val="1"/>
      <w:suff w:val="tab"/>
    </w:lvl>
    <w:lvl w:ilvl="5">
      <w:isLgl w:val="false"/>
      <w:lvlJc w:val="left"/>
      <w:lvlText w:val="o"/>
      <w:numFmt w:val="bullet"/>
      <w:pPr>
        <w:pBdr/>
        <w:tabs>
          <w:tab w:val="num" w:leader="none" w:pos="4320"/>
        </w:tabs>
        <w:spacing/>
        <w:ind w:hanging="360" w:left="4320"/>
      </w:pPr>
      <w:rPr>
        <w:rFonts w:ascii="Courier New" w:hAnsi="Courier New"/>
        <w:sz w:val="20"/>
      </w:rPr>
      <w:start w:val="1"/>
      <w:suff w:val="tab"/>
    </w:lvl>
    <w:lvl w:ilvl="6">
      <w:isLgl w:val="false"/>
      <w:lvlJc w:val="left"/>
      <w:lvlText w:val="o"/>
      <w:numFmt w:val="bullet"/>
      <w:pPr>
        <w:pBdr/>
        <w:tabs>
          <w:tab w:val="num" w:leader="none" w:pos="5040"/>
        </w:tabs>
        <w:spacing/>
        <w:ind w:hanging="360" w:left="5040"/>
      </w:pPr>
      <w:rPr>
        <w:rFonts w:ascii="Courier New" w:hAnsi="Courier New"/>
        <w:sz w:val="20"/>
      </w:rPr>
      <w:start w:val="1"/>
      <w:suff w:val="tab"/>
    </w:lvl>
    <w:lvl w:ilvl="7">
      <w:isLgl w:val="false"/>
      <w:lvlJc w:val="left"/>
      <w:lvlText w:val="o"/>
      <w:numFmt w:val="bullet"/>
      <w:pPr>
        <w:pBdr/>
        <w:tabs>
          <w:tab w:val="num" w:leader="none" w:pos="5760"/>
        </w:tabs>
        <w:spacing/>
        <w:ind w:hanging="360" w:left="5760"/>
      </w:pPr>
      <w:rPr>
        <w:rFonts w:ascii="Courier New" w:hAnsi="Courier New"/>
        <w:sz w:val="20"/>
      </w:rPr>
      <w:start w:val="1"/>
      <w:suff w:val="tab"/>
    </w:lvl>
    <w:lvl w:ilvl="8">
      <w:isLgl w:val="false"/>
      <w:lvlJc w:val="left"/>
      <w:lvlText w:val="o"/>
      <w:numFmt w:val="bullet"/>
      <w:pPr>
        <w:pBdr/>
        <w:tabs>
          <w:tab w:val="num" w:leader="none" w:pos="6480"/>
        </w:tabs>
        <w:spacing/>
        <w:ind w:hanging="360" w:left="6480"/>
      </w:pPr>
      <w:rPr>
        <w:rFonts w:ascii="Courier New" w:hAnsi="Courier New"/>
        <w:sz w:val="20"/>
      </w:rPr>
      <w:start w:val="1"/>
      <w:suff w:val="tab"/>
    </w:lvl>
  </w:abstractNum>
  <w:abstractNum w:abstractNumId="7">
    <w:lvl w:ilvl="0">
      <w:isLgl w:val="false"/>
      <w:lvlJc w:val="left"/>
      <w:lvlText w:val="%1."/>
      <w:numFmt w:val="decimal"/>
      <w:pPr>
        <w:pBdr/>
        <w:tabs>
          <w:tab w:val="num" w:leader="none" w:pos="720"/>
        </w:tabs>
        <w:spacing/>
        <w:ind w:hanging="360" w:left="720"/>
      </w:pPr>
      <w:rPr>
        <w:rFonts w:cs="Times New Roman"/>
      </w:rPr>
      <w:start w:val="1"/>
      <w:suff w:val="tab"/>
    </w:lvl>
    <w:lvl w:ilvl="1">
      <w:isLgl w:val="false"/>
      <w:lvlJc w:val="left"/>
      <w:lvlText w:val="%2."/>
      <w:numFmt w:val="decimal"/>
      <w:pPr>
        <w:pBdr/>
        <w:tabs>
          <w:tab w:val="num" w:leader="none" w:pos="1440"/>
        </w:tabs>
        <w:spacing/>
        <w:ind w:hanging="360" w:left="1440"/>
      </w:pPr>
      <w:rPr>
        <w:rFonts w:cs="Times New Roman"/>
      </w:rPr>
      <w:start w:val="1"/>
      <w:suff w:val="tab"/>
    </w:lvl>
    <w:lvl w:ilvl="2">
      <w:isLgl w:val="false"/>
      <w:lvlJc w:val="left"/>
      <w:lvlText w:val="%3."/>
      <w:numFmt w:val="decimal"/>
      <w:pPr>
        <w:pBdr/>
        <w:tabs>
          <w:tab w:val="num" w:leader="none" w:pos="2160"/>
        </w:tabs>
        <w:spacing/>
        <w:ind w:hanging="360" w:left="2160"/>
      </w:pPr>
      <w:rPr>
        <w:rFonts w:cs="Times New Roman"/>
      </w:rPr>
      <w:start w:val="1"/>
      <w:suff w:val="tab"/>
    </w:lvl>
    <w:lvl w:ilvl="3">
      <w:isLgl w:val="false"/>
      <w:lvlJc w:val="left"/>
      <w:lvlText w:val="%4."/>
      <w:numFmt w:val="decimal"/>
      <w:pPr>
        <w:pBdr/>
        <w:tabs>
          <w:tab w:val="num" w:leader="none" w:pos="2880"/>
        </w:tabs>
        <w:spacing/>
        <w:ind w:hanging="360" w:left="2880"/>
      </w:pPr>
      <w:rPr>
        <w:rFonts w:cs="Times New Roman"/>
      </w:rPr>
      <w:start w:val="1"/>
      <w:suff w:val="tab"/>
    </w:lvl>
    <w:lvl w:ilvl="4">
      <w:isLgl w:val="false"/>
      <w:lvlJc w:val="left"/>
      <w:lvlText w:val="%5."/>
      <w:numFmt w:val="decimal"/>
      <w:pPr>
        <w:pBdr/>
        <w:tabs>
          <w:tab w:val="num" w:leader="none" w:pos="3600"/>
        </w:tabs>
        <w:spacing/>
        <w:ind w:hanging="360" w:left="3600"/>
      </w:pPr>
      <w:rPr>
        <w:rFonts w:cs="Times New Roman"/>
      </w:rPr>
      <w:start w:val="1"/>
      <w:suff w:val="tab"/>
    </w:lvl>
    <w:lvl w:ilvl="5">
      <w:isLgl w:val="false"/>
      <w:lvlJc w:val="left"/>
      <w:lvlText w:val="%6."/>
      <w:numFmt w:val="decimal"/>
      <w:pPr>
        <w:pBdr/>
        <w:tabs>
          <w:tab w:val="num" w:leader="none" w:pos="4320"/>
        </w:tabs>
        <w:spacing/>
        <w:ind w:hanging="360" w:left="4320"/>
      </w:pPr>
      <w:rPr>
        <w:rFonts w:cs="Times New Roman"/>
      </w:rPr>
      <w:start w:val="1"/>
      <w:suff w:val="tab"/>
    </w:lvl>
    <w:lvl w:ilvl="6">
      <w:isLgl w:val="false"/>
      <w:lvlJc w:val="left"/>
      <w:lvlText w:val="%7."/>
      <w:numFmt w:val="decimal"/>
      <w:pPr>
        <w:pBdr/>
        <w:tabs>
          <w:tab w:val="num" w:leader="none" w:pos="5040"/>
        </w:tabs>
        <w:spacing/>
        <w:ind w:hanging="360" w:left="5040"/>
      </w:pPr>
      <w:rPr>
        <w:rFonts w:cs="Times New Roman"/>
      </w:rPr>
      <w:start w:val="1"/>
      <w:suff w:val="tab"/>
    </w:lvl>
    <w:lvl w:ilvl="7">
      <w:isLgl w:val="false"/>
      <w:lvlJc w:val="left"/>
      <w:lvlText w:val="%8."/>
      <w:numFmt w:val="decimal"/>
      <w:pPr>
        <w:pBdr/>
        <w:tabs>
          <w:tab w:val="num" w:leader="none" w:pos="5760"/>
        </w:tabs>
        <w:spacing/>
        <w:ind w:hanging="360" w:left="5760"/>
      </w:pPr>
      <w:rPr>
        <w:rFonts w:cs="Times New Roman"/>
      </w:rPr>
      <w:start w:val="1"/>
      <w:suff w:val="tab"/>
    </w:lvl>
    <w:lvl w:ilvl="8">
      <w:isLgl w:val="false"/>
      <w:lvlJc w:val="left"/>
      <w:lvlText w:val="%9."/>
      <w:numFmt w:val="decimal"/>
      <w:pPr>
        <w:pBdr/>
        <w:tabs>
          <w:tab w:val="num" w:leader="none" w:pos="6480"/>
        </w:tabs>
        <w:spacing/>
        <w:ind w:hanging="360" w:left="6480"/>
      </w:pPr>
      <w:rPr>
        <w:rFonts w:cs="Times New Roman"/>
      </w:rPr>
      <w:start w:val="1"/>
      <w:suff w:val="tab"/>
    </w:lvl>
  </w:abstractNum>
  <w:abstractNum w:abstractNumId="8">
    <w:lvl w:ilvl="0">
      <w:isLgl w:val="false"/>
      <w:lvlJc w:val="left"/>
      <w:lvlText w:val=""/>
      <w:numFmt w:val="bullet"/>
      <w:pPr>
        <w:pBdr/>
        <w:tabs>
          <w:tab w:val="num" w:leader="none" w:pos="720"/>
        </w:tabs>
        <w:spacing/>
        <w:ind w:hanging="360" w:left="720"/>
      </w:pPr>
      <w:rPr>
        <w:rFonts w:ascii="Symbol" w:hAnsi="Symbol"/>
        <w:sz w:val="20"/>
      </w:rPr>
      <w:start w:val="1"/>
      <w:suff w:val="tab"/>
    </w:lvl>
    <w:lvl w:ilvl="1">
      <w:isLgl w:val="false"/>
      <w:lvlJc w:val="left"/>
      <w:lvlText w:val=""/>
      <w:numFmt w:val="bullet"/>
      <w:pPr>
        <w:pBdr/>
        <w:tabs>
          <w:tab w:val="num" w:leader="none" w:pos="1440"/>
        </w:tabs>
        <w:spacing/>
        <w:ind w:hanging="360" w:left="1440"/>
      </w:pPr>
      <w:rPr>
        <w:rFonts w:ascii="Symbol" w:hAnsi="Symbol"/>
        <w:sz w:val="20"/>
      </w:rPr>
      <w:start w:val="1"/>
      <w:suff w:val="tab"/>
    </w:lvl>
    <w:lvl w:ilvl="2">
      <w:isLgl w:val="false"/>
      <w:lvlJc w:val="left"/>
      <w:lvlText w:val=""/>
      <w:numFmt w:val="bullet"/>
      <w:pPr>
        <w:pBdr/>
        <w:tabs>
          <w:tab w:val="num" w:leader="none" w:pos="2160"/>
        </w:tabs>
        <w:spacing/>
        <w:ind w:hanging="360" w:left="2160"/>
      </w:pPr>
      <w:rPr>
        <w:rFonts w:ascii="Symbol" w:hAnsi="Symbol"/>
        <w:sz w:val="20"/>
      </w:rPr>
      <w:start w:val="1"/>
      <w:suff w:val="tab"/>
    </w:lvl>
    <w:lvl w:ilvl="3">
      <w:isLgl w:val="false"/>
      <w:lvlJc w:val="left"/>
      <w:lvlText w:val=""/>
      <w:numFmt w:val="bullet"/>
      <w:pPr>
        <w:pBdr/>
        <w:tabs>
          <w:tab w:val="num" w:leader="none" w:pos="2880"/>
        </w:tabs>
        <w:spacing/>
        <w:ind w:hanging="360" w:left="2880"/>
      </w:pPr>
      <w:rPr>
        <w:rFonts w:ascii="Symbol" w:hAnsi="Symbol"/>
        <w:sz w:val="20"/>
      </w:rPr>
      <w:start w:val="1"/>
      <w:suff w:val="tab"/>
    </w:lvl>
    <w:lvl w:ilvl="4">
      <w:isLgl w:val="false"/>
      <w:lvlJc w:val="left"/>
      <w:lvlText w:val=""/>
      <w:numFmt w:val="bullet"/>
      <w:pPr>
        <w:pBdr/>
        <w:tabs>
          <w:tab w:val="num" w:leader="none" w:pos="3600"/>
        </w:tabs>
        <w:spacing/>
        <w:ind w:hanging="360" w:left="3600"/>
      </w:pPr>
      <w:rPr>
        <w:rFonts w:ascii="Symbol" w:hAnsi="Symbol"/>
        <w:sz w:val="20"/>
      </w:rPr>
      <w:start w:val="1"/>
      <w:suff w:val="tab"/>
    </w:lvl>
    <w:lvl w:ilvl="5">
      <w:isLgl w:val="false"/>
      <w:lvlJc w:val="left"/>
      <w:lvlText w:val=""/>
      <w:numFmt w:val="bullet"/>
      <w:pPr>
        <w:pBdr/>
        <w:tabs>
          <w:tab w:val="num" w:leader="none" w:pos="4320"/>
        </w:tabs>
        <w:spacing/>
        <w:ind w:hanging="360" w:left="4320"/>
      </w:pPr>
      <w:rPr>
        <w:rFonts w:ascii="Symbol" w:hAnsi="Symbol"/>
        <w:sz w:val="20"/>
      </w:rPr>
      <w:start w:val="1"/>
      <w:suff w:val="tab"/>
    </w:lvl>
    <w:lvl w:ilvl="6">
      <w:isLgl w:val="false"/>
      <w:lvlJc w:val="left"/>
      <w:lvlText w:val=""/>
      <w:numFmt w:val="bullet"/>
      <w:pPr>
        <w:pBdr/>
        <w:tabs>
          <w:tab w:val="num" w:leader="none" w:pos="5040"/>
        </w:tabs>
        <w:spacing/>
        <w:ind w:hanging="360" w:left="5040"/>
      </w:pPr>
      <w:rPr>
        <w:rFonts w:ascii="Symbol" w:hAnsi="Symbol"/>
        <w:sz w:val="20"/>
      </w:rPr>
      <w:start w:val="1"/>
      <w:suff w:val="tab"/>
    </w:lvl>
    <w:lvl w:ilvl="7">
      <w:isLgl w:val="false"/>
      <w:lvlJc w:val="left"/>
      <w:lvlText w:val=""/>
      <w:numFmt w:val="bullet"/>
      <w:pPr>
        <w:pBdr/>
        <w:tabs>
          <w:tab w:val="num" w:leader="none" w:pos="5760"/>
        </w:tabs>
        <w:spacing/>
        <w:ind w:hanging="360" w:left="5760"/>
      </w:pPr>
      <w:rPr>
        <w:rFonts w:ascii="Symbol" w:hAnsi="Symbol"/>
        <w:sz w:val="20"/>
      </w:rPr>
      <w:start w:val="1"/>
      <w:suff w:val="tab"/>
    </w:lvl>
    <w:lvl w:ilvl="8">
      <w:isLgl w:val="false"/>
      <w:lvlJc w:val="left"/>
      <w:lvlText w:val=""/>
      <w:numFmt w:val="bullet"/>
      <w:pPr>
        <w:pBdr/>
        <w:tabs>
          <w:tab w:val="num" w:leader="none" w:pos="6480"/>
        </w:tabs>
        <w:spacing/>
        <w:ind w:hanging="360" w:left="6480"/>
      </w:pPr>
      <w:rPr>
        <w:rFonts w:ascii="Symbol" w:hAnsi="Symbol"/>
        <w:sz w:val="20"/>
      </w:rPr>
      <w:start w:val="1"/>
      <w:suff w:val="tab"/>
    </w:lvl>
  </w:abstractNum>
  <w:abstractNum w:abstractNumId="9">
    <w:lvl w:ilvl="0">
      <w:isLgl w:val="false"/>
      <w:lvlJc w:val="left"/>
      <w:lvlText w:val=""/>
      <w:numFmt w:val="bullet"/>
      <w:pPr>
        <w:pBdr/>
        <w:tabs>
          <w:tab w:val="num" w:leader="none" w:pos="720"/>
        </w:tabs>
        <w:spacing/>
        <w:ind w:hanging="360" w:left="720"/>
      </w:pPr>
      <w:rPr>
        <w:rFonts w:ascii="Symbol" w:hAnsi="Symbol"/>
        <w:sz w:val="20"/>
      </w:rPr>
      <w:start w:val="1"/>
      <w:suff w:val="tab"/>
    </w:lvl>
    <w:lvl w:ilvl="1">
      <w:isLgl w:val="false"/>
      <w:lvlJc w:val="left"/>
      <w:lvlText w:val=""/>
      <w:numFmt w:val="bullet"/>
      <w:pPr>
        <w:pBdr/>
        <w:tabs>
          <w:tab w:val="num" w:leader="none" w:pos="1440"/>
        </w:tabs>
        <w:spacing/>
        <w:ind w:hanging="360" w:left="1440"/>
      </w:pPr>
      <w:rPr>
        <w:rFonts w:ascii="Symbol" w:hAnsi="Symbol"/>
        <w:sz w:val="20"/>
      </w:rPr>
      <w:start w:val="1"/>
      <w:suff w:val="tab"/>
    </w:lvl>
    <w:lvl w:ilvl="2">
      <w:isLgl w:val="false"/>
      <w:lvlJc w:val="left"/>
      <w:lvlText w:val=""/>
      <w:numFmt w:val="bullet"/>
      <w:pPr>
        <w:pBdr/>
        <w:tabs>
          <w:tab w:val="num" w:leader="none" w:pos="2160"/>
        </w:tabs>
        <w:spacing/>
        <w:ind w:hanging="360" w:left="2160"/>
      </w:pPr>
      <w:rPr>
        <w:rFonts w:ascii="Symbol" w:hAnsi="Symbol"/>
        <w:sz w:val="20"/>
      </w:rPr>
      <w:start w:val="1"/>
      <w:suff w:val="tab"/>
    </w:lvl>
    <w:lvl w:ilvl="3">
      <w:isLgl w:val="false"/>
      <w:lvlJc w:val="left"/>
      <w:lvlText w:val=""/>
      <w:numFmt w:val="bullet"/>
      <w:pPr>
        <w:pBdr/>
        <w:tabs>
          <w:tab w:val="num" w:leader="none" w:pos="2880"/>
        </w:tabs>
        <w:spacing/>
        <w:ind w:hanging="360" w:left="2880"/>
      </w:pPr>
      <w:rPr>
        <w:rFonts w:ascii="Symbol" w:hAnsi="Symbol"/>
        <w:sz w:val="20"/>
      </w:rPr>
      <w:start w:val="1"/>
      <w:suff w:val="tab"/>
    </w:lvl>
    <w:lvl w:ilvl="4">
      <w:isLgl w:val="false"/>
      <w:lvlJc w:val="left"/>
      <w:lvlText w:val=""/>
      <w:numFmt w:val="bullet"/>
      <w:pPr>
        <w:pBdr/>
        <w:tabs>
          <w:tab w:val="num" w:leader="none" w:pos="3600"/>
        </w:tabs>
        <w:spacing/>
        <w:ind w:hanging="360" w:left="3600"/>
      </w:pPr>
      <w:rPr>
        <w:rFonts w:ascii="Symbol" w:hAnsi="Symbol"/>
        <w:sz w:val="20"/>
      </w:rPr>
      <w:start w:val="1"/>
      <w:suff w:val="tab"/>
    </w:lvl>
    <w:lvl w:ilvl="5">
      <w:isLgl w:val="false"/>
      <w:lvlJc w:val="left"/>
      <w:lvlText w:val=""/>
      <w:numFmt w:val="bullet"/>
      <w:pPr>
        <w:pBdr/>
        <w:tabs>
          <w:tab w:val="num" w:leader="none" w:pos="4320"/>
        </w:tabs>
        <w:spacing/>
        <w:ind w:hanging="360" w:left="4320"/>
      </w:pPr>
      <w:rPr>
        <w:rFonts w:ascii="Symbol" w:hAnsi="Symbol"/>
        <w:sz w:val="20"/>
      </w:rPr>
      <w:start w:val="1"/>
      <w:suff w:val="tab"/>
    </w:lvl>
    <w:lvl w:ilvl="6">
      <w:isLgl w:val="false"/>
      <w:lvlJc w:val="left"/>
      <w:lvlText w:val=""/>
      <w:numFmt w:val="bullet"/>
      <w:pPr>
        <w:pBdr/>
        <w:tabs>
          <w:tab w:val="num" w:leader="none" w:pos="5040"/>
        </w:tabs>
        <w:spacing/>
        <w:ind w:hanging="360" w:left="5040"/>
      </w:pPr>
      <w:rPr>
        <w:rFonts w:ascii="Symbol" w:hAnsi="Symbol"/>
        <w:sz w:val="20"/>
      </w:rPr>
      <w:start w:val="1"/>
      <w:suff w:val="tab"/>
    </w:lvl>
    <w:lvl w:ilvl="7">
      <w:isLgl w:val="false"/>
      <w:lvlJc w:val="left"/>
      <w:lvlText w:val=""/>
      <w:numFmt w:val="bullet"/>
      <w:pPr>
        <w:pBdr/>
        <w:tabs>
          <w:tab w:val="num" w:leader="none" w:pos="5760"/>
        </w:tabs>
        <w:spacing/>
        <w:ind w:hanging="360" w:left="5760"/>
      </w:pPr>
      <w:rPr>
        <w:rFonts w:ascii="Symbol" w:hAnsi="Symbol"/>
        <w:sz w:val="20"/>
      </w:rPr>
      <w:start w:val="1"/>
      <w:suff w:val="tab"/>
    </w:lvl>
    <w:lvl w:ilvl="8">
      <w:isLgl w:val="false"/>
      <w:lvlJc w:val="left"/>
      <w:lvlText w:val=""/>
      <w:numFmt w:val="bullet"/>
      <w:pPr>
        <w:pBdr/>
        <w:tabs>
          <w:tab w:val="num" w:leader="none" w:pos="6480"/>
        </w:tabs>
        <w:spacing/>
        <w:ind w:hanging="360" w:left="6480"/>
      </w:pPr>
      <w:rPr>
        <w:rFonts w:ascii="Symbol" w:hAnsi="Symbol"/>
        <w:sz w:val="20"/>
      </w:rPr>
      <w:start w:val="1"/>
      <w:suff w:val="tab"/>
    </w:lvl>
  </w:abstractNum>
  <w:abstractNum w:abstractNumId="10">
    <w:lvl w:ilvl="0">
      <w:isLgl w:val="false"/>
      <w:lvlJc w:val="left"/>
      <w:lvlText w:val=""/>
      <w:numFmt w:val="bullet"/>
      <w:pPr>
        <w:pBdr/>
        <w:tabs>
          <w:tab w:val="num" w:leader="none" w:pos="720"/>
        </w:tabs>
        <w:spacing/>
        <w:ind w:hanging="360" w:left="720"/>
      </w:pPr>
      <w:rPr>
        <w:rFonts w:ascii="Symbol" w:hAnsi="Symbol"/>
        <w:sz w:val="20"/>
      </w:rPr>
      <w:start w:val="1"/>
      <w:suff w:val="tab"/>
    </w:lvl>
    <w:lvl w:ilvl="1">
      <w:isLgl w:val="false"/>
      <w:lvlJc w:val="left"/>
      <w:lvlText w:val=""/>
      <w:numFmt w:val="bullet"/>
      <w:pPr>
        <w:pBdr/>
        <w:tabs>
          <w:tab w:val="num" w:leader="none" w:pos="1440"/>
        </w:tabs>
        <w:spacing/>
        <w:ind w:hanging="360" w:left="1440"/>
      </w:pPr>
      <w:rPr>
        <w:rFonts w:ascii="Symbol" w:hAnsi="Symbol"/>
        <w:sz w:val="20"/>
      </w:rPr>
      <w:start w:val="1"/>
      <w:suff w:val="tab"/>
    </w:lvl>
    <w:lvl w:ilvl="2">
      <w:isLgl w:val="false"/>
      <w:lvlJc w:val="left"/>
      <w:lvlText w:val=""/>
      <w:numFmt w:val="bullet"/>
      <w:pPr>
        <w:pBdr/>
        <w:tabs>
          <w:tab w:val="num" w:leader="none" w:pos="2160"/>
        </w:tabs>
        <w:spacing/>
        <w:ind w:hanging="360" w:left="2160"/>
      </w:pPr>
      <w:rPr>
        <w:rFonts w:ascii="Symbol" w:hAnsi="Symbol"/>
        <w:sz w:val="20"/>
      </w:rPr>
      <w:start w:val="1"/>
      <w:suff w:val="tab"/>
    </w:lvl>
    <w:lvl w:ilvl="3">
      <w:isLgl w:val="false"/>
      <w:lvlJc w:val="left"/>
      <w:lvlText w:val=""/>
      <w:numFmt w:val="bullet"/>
      <w:pPr>
        <w:pBdr/>
        <w:tabs>
          <w:tab w:val="num" w:leader="none" w:pos="2880"/>
        </w:tabs>
        <w:spacing/>
        <w:ind w:hanging="360" w:left="2880"/>
      </w:pPr>
      <w:rPr>
        <w:rFonts w:ascii="Symbol" w:hAnsi="Symbol"/>
        <w:sz w:val="20"/>
      </w:rPr>
      <w:start w:val="1"/>
      <w:suff w:val="tab"/>
    </w:lvl>
    <w:lvl w:ilvl="4">
      <w:isLgl w:val="false"/>
      <w:lvlJc w:val="left"/>
      <w:lvlText w:val=""/>
      <w:numFmt w:val="bullet"/>
      <w:pPr>
        <w:pBdr/>
        <w:tabs>
          <w:tab w:val="num" w:leader="none" w:pos="3600"/>
        </w:tabs>
        <w:spacing/>
        <w:ind w:hanging="360" w:left="3600"/>
      </w:pPr>
      <w:rPr>
        <w:rFonts w:ascii="Symbol" w:hAnsi="Symbol"/>
        <w:sz w:val="20"/>
      </w:rPr>
      <w:start w:val="1"/>
      <w:suff w:val="tab"/>
    </w:lvl>
    <w:lvl w:ilvl="5">
      <w:isLgl w:val="false"/>
      <w:lvlJc w:val="left"/>
      <w:lvlText w:val=""/>
      <w:numFmt w:val="bullet"/>
      <w:pPr>
        <w:pBdr/>
        <w:tabs>
          <w:tab w:val="num" w:leader="none" w:pos="4320"/>
        </w:tabs>
        <w:spacing/>
        <w:ind w:hanging="360" w:left="4320"/>
      </w:pPr>
      <w:rPr>
        <w:rFonts w:ascii="Symbol" w:hAnsi="Symbol"/>
        <w:sz w:val="20"/>
      </w:rPr>
      <w:start w:val="1"/>
      <w:suff w:val="tab"/>
    </w:lvl>
    <w:lvl w:ilvl="6">
      <w:isLgl w:val="false"/>
      <w:lvlJc w:val="left"/>
      <w:lvlText w:val=""/>
      <w:numFmt w:val="bullet"/>
      <w:pPr>
        <w:pBdr/>
        <w:tabs>
          <w:tab w:val="num" w:leader="none" w:pos="5040"/>
        </w:tabs>
        <w:spacing/>
        <w:ind w:hanging="360" w:left="5040"/>
      </w:pPr>
      <w:rPr>
        <w:rFonts w:ascii="Symbol" w:hAnsi="Symbol"/>
        <w:sz w:val="20"/>
      </w:rPr>
      <w:start w:val="1"/>
      <w:suff w:val="tab"/>
    </w:lvl>
    <w:lvl w:ilvl="7">
      <w:isLgl w:val="false"/>
      <w:lvlJc w:val="left"/>
      <w:lvlText w:val=""/>
      <w:numFmt w:val="bullet"/>
      <w:pPr>
        <w:pBdr/>
        <w:tabs>
          <w:tab w:val="num" w:leader="none" w:pos="5760"/>
        </w:tabs>
        <w:spacing/>
        <w:ind w:hanging="360" w:left="5760"/>
      </w:pPr>
      <w:rPr>
        <w:rFonts w:ascii="Symbol" w:hAnsi="Symbol"/>
        <w:sz w:val="20"/>
      </w:rPr>
      <w:start w:val="1"/>
      <w:suff w:val="tab"/>
    </w:lvl>
    <w:lvl w:ilvl="8">
      <w:isLgl w:val="false"/>
      <w:lvlJc w:val="left"/>
      <w:lvlText w:val=""/>
      <w:numFmt w:val="bullet"/>
      <w:pPr>
        <w:pBdr/>
        <w:tabs>
          <w:tab w:val="num" w:leader="none" w:pos="6480"/>
        </w:tabs>
        <w:spacing/>
        <w:ind w:hanging="360" w:left="6480"/>
      </w:pPr>
      <w:rPr>
        <w:rFonts w:ascii="Symbol" w:hAnsi="Symbol"/>
        <w:sz w:val="20"/>
      </w:rPr>
      <w:start w:val="1"/>
      <w:suff w:val="tab"/>
    </w:lvl>
  </w:abstractNum>
  <w:abstractNum w:abstractNumId="11">
    <w:lvl w:ilvl="0">
      <w:isLgl w:val="false"/>
      <w:lvlJc w:val="left"/>
      <w:lvlText w:val=""/>
      <w:numFmt w:val="bullet"/>
      <w:pPr>
        <w:pBdr/>
        <w:tabs>
          <w:tab w:val="num" w:leader="none" w:pos="720"/>
        </w:tabs>
        <w:spacing/>
        <w:ind w:hanging="360" w:left="720"/>
      </w:pPr>
      <w:rPr>
        <w:rFonts w:ascii="Wingdings" w:hAnsi="Wingdings"/>
        <w:sz w:val="20"/>
      </w:rPr>
      <w:start w:val="1"/>
      <w:suff w:val="tab"/>
    </w:lvl>
    <w:lvl w:ilvl="1">
      <w:isLgl w:val="false"/>
      <w:lvlJc w:val="left"/>
      <w:lvlText w:val=""/>
      <w:numFmt w:val="bullet"/>
      <w:pPr>
        <w:pBdr/>
        <w:tabs>
          <w:tab w:val="num" w:leader="none" w:pos="1440"/>
        </w:tabs>
        <w:spacing/>
        <w:ind w:hanging="360" w:left="1440"/>
      </w:pPr>
      <w:rPr>
        <w:rFonts w:ascii="Wingdings" w:hAnsi="Wingdings"/>
        <w:sz w:val="20"/>
      </w:rPr>
      <w:start w:val="1"/>
      <w:suff w:val="tab"/>
    </w:lvl>
    <w:lvl w:ilvl="2">
      <w:isLgl w:val="false"/>
      <w:lvlJc w:val="left"/>
      <w:lvlText w:val=""/>
      <w:numFmt w:val="bullet"/>
      <w:pPr>
        <w:pBdr/>
        <w:tabs>
          <w:tab w:val="num" w:leader="none" w:pos="2160"/>
        </w:tabs>
        <w:spacing/>
        <w:ind w:hanging="360" w:left="2160"/>
      </w:pPr>
      <w:rPr>
        <w:rFonts w:ascii="Wingdings" w:hAnsi="Wingdings"/>
        <w:sz w:val="20"/>
      </w:rPr>
      <w:start w:val="1"/>
      <w:suff w:val="tab"/>
    </w:lvl>
    <w:lvl w:ilvl="3">
      <w:isLgl w:val="false"/>
      <w:lvlJc w:val="left"/>
      <w:lvlText w:val=""/>
      <w:numFmt w:val="bullet"/>
      <w:pPr>
        <w:pBdr/>
        <w:tabs>
          <w:tab w:val="num" w:leader="none" w:pos="2880"/>
        </w:tabs>
        <w:spacing/>
        <w:ind w:hanging="360" w:left="2880"/>
      </w:pPr>
      <w:rPr>
        <w:rFonts w:ascii="Wingdings" w:hAnsi="Wingdings"/>
        <w:sz w:val="20"/>
      </w:rPr>
      <w:start w:val="1"/>
      <w:suff w:val="tab"/>
    </w:lvl>
    <w:lvl w:ilvl="4">
      <w:isLgl w:val="false"/>
      <w:lvlJc w:val="left"/>
      <w:lvlText w:val=""/>
      <w:numFmt w:val="bullet"/>
      <w:pPr>
        <w:pBdr/>
        <w:tabs>
          <w:tab w:val="num" w:leader="none" w:pos="3600"/>
        </w:tabs>
        <w:spacing/>
        <w:ind w:hanging="360" w:left="3600"/>
      </w:pPr>
      <w:rPr>
        <w:rFonts w:ascii="Wingdings" w:hAnsi="Wingdings"/>
        <w:sz w:val="20"/>
      </w:rPr>
      <w:start w:val="1"/>
      <w:suff w:val="tab"/>
    </w:lvl>
    <w:lvl w:ilvl="5">
      <w:isLgl w:val="false"/>
      <w:lvlJc w:val="left"/>
      <w:lvlText w:val=""/>
      <w:numFmt w:val="bullet"/>
      <w:pPr>
        <w:pBdr/>
        <w:tabs>
          <w:tab w:val="num" w:leader="none" w:pos="4320"/>
        </w:tabs>
        <w:spacing/>
        <w:ind w:hanging="360" w:left="4320"/>
      </w:pPr>
      <w:rPr>
        <w:rFonts w:ascii="Wingdings" w:hAnsi="Wingdings"/>
        <w:sz w:val="20"/>
      </w:rPr>
      <w:start w:val="1"/>
      <w:suff w:val="tab"/>
    </w:lvl>
    <w:lvl w:ilvl="6">
      <w:isLgl w:val="false"/>
      <w:lvlJc w:val="left"/>
      <w:lvlText w:val=""/>
      <w:numFmt w:val="bullet"/>
      <w:pPr>
        <w:pBdr/>
        <w:tabs>
          <w:tab w:val="num" w:leader="none" w:pos="5040"/>
        </w:tabs>
        <w:spacing/>
        <w:ind w:hanging="360" w:left="5040"/>
      </w:pPr>
      <w:rPr>
        <w:rFonts w:ascii="Wingdings" w:hAnsi="Wingdings"/>
        <w:sz w:val="20"/>
      </w:rPr>
      <w:start w:val="1"/>
      <w:suff w:val="tab"/>
    </w:lvl>
    <w:lvl w:ilvl="7">
      <w:isLgl w:val="false"/>
      <w:lvlJc w:val="left"/>
      <w:lvlText w:val=""/>
      <w:numFmt w:val="bullet"/>
      <w:pPr>
        <w:pBdr/>
        <w:tabs>
          <w:tab w:val="num" w:leader="none" w:pos="5760"/>
        </w:tabs>
        <w:spacing/>
        <w:ind w:hanging="360" w:left="5760"/>
      </w:pPr>
      <w:rPr>
        <w:rFonts w:ascii="Wingdings" w:hAnsi="Wingdings"/>
        <w:sz w:val="20"/>
      </w:rPr>
      <w:start w:val="1"/>
      <w:suff w:val="tab"/>
    </w:lvl>
    <w:lvl w:ilvl="8">
      <w:isLgl w:val="false"/>
      <w:lvlJc w:val="left"/>
      <w:lvlText w:val=""/>
      <w:numFmt w:val="bullet"/>
      <w:pPr>
        <w:pBdr/>
        <w:tabs>
          <w:tab w:val="num" w:leader="none" w:pos="6480"/>
        </w:tabs>
        <w:spacing/>
        <w:ind w:hanging="360" w:left="6480"/>
      </w:pPr>
      <w:rPr>
        <w:rFonts w:ascii="Wingdings" w:hAnsi="Wingdings"/>
        <w:sz w:val="20"/>
      </w:rPr>
      <w:start w:val="1"/>
      <w:suff w:val="tab"/>
    </w:lvl>
  </w:abstractNum>
  <w:abstractNum w:abstractNumId="12">
    <w:lvl w:ilvl="0">
      <w:isLgl w:val="false"/>
      <w:lvlJc w:val="left"/>
      <w:lvlText w:val="o"/>
      <w:numFmt w:val="bullet"/>
      <w:pPr>
        <w:pBdr/>
        <w:tabs>
          <w:tab w:val="num" w:leader="none" w:pos="720"/>
        </w:tabs>
        <w:spacing/>
        <w:ind w:hanging="360" w:left="720"/>
      </w:pPr>
      <w:rPr>
        <w:rFonts w:ascii="Courier New" w:hAnsi="Courier New"/>
        <w:sz w:val="20"/>
      </w:rPr>
      <w:start w:val="1"/>
      <w:suff w:val="tab"/>
    </w:lvl>
    <w:lvl w:ilvl="1">
      <w:isLgl w:val="false"/>
      <w:lvlJc w:val="left"/>
      <w:lvlText w:val="o"/>
      <w:numFmt w:val="bullet"/>
      <w:pPr>
        <w:pBdr/>
        <w:tabs>
          <w:tab w:val="num" w:leader="none" w:pos="1440"/>
        </w:tabs>
        <w:spacing/>
        <w:ind w:hanging="360" w:left="1440"/>
      </w:pPr>
      <w:rPr>
        <w:rFonts w:ascii="Courier New" w:hAnsi="Courier New"/>
        <w:sz w:val="20"/>
      </w:rPr>
      <w:start w:val="1"/>
      <w:suff w:val="tab"/>
    </w:lvl>
    <w:lvl w:ilvl="2">
      <w:isLgl w:val="false"/>
      <w:lvlJc w:val="left"/>
      <w:lvlText w:val="o"/>
      <w:numFmt w:val="bullet"/>
      <w:pPr>
        <w:pBdr/>
        <w:tabs>
          <w:tab w:val="num" w:leader="none" w:pos="2160"/>
        </w:tabs>
        <w:spacing/>
        <w:ind w:hanging="360" w:left="2160"/>
      </w:pPr>
      <w:rPr>
        <w:rFonts w:ascii="Courier New" w:hAnsi="Courier New"/>
        <w:sz w:val="20"/>
      </w:rPr>
      <w:start w:val="1"/>
      <w:suff w:val="tab"/>
    </w:lvl>
    <w:lvl w:ilvl="3">
      <w:isLgl w:val="false"/>
      <w:lvlJc w:val="left"/>
      <w:lvlText w:val="o"/>
      <w:numFmt w:val="bullet"/>
      <w:pPr>
        <w:pBdr/>
        <w:tabs>
          <w:tab w:val="num" w:leader="none" w:pos="2880"/>
        </w:tabs>
        <w:spacing/>
        <w:ind w:hanging="360" w:left="2880"/>
      </w:pPr>
      <w:rPr>
        <w:rFonts w:ascii="Courier New" w:hAnsi="Courier New"/>
        <w:sz w:val="20"/>
      </w:rPr>
      <w:start w:val="1"/>
      <w:suff w:val="tab"/>
    </w:lvl>
    <w:lvl w:ilvl="4">
      <w:isLgl w:val="false"/>
      <w:lvlJc w:val="left"/>
      <w:lvlText w:val="o"/>
      <w:numFmt w:val="bullet"/>
      <w:pPr>
        <w:pBdr/>
        <w:tabs>
          <w:tab w:val="num" w:leader="none" w:pos="3600"/>
        </w:tabs>
        <w:spacing/>
        <w:ind w:hanging="360" w:left="3600"/>
      </w:pPr>
      <w:rPr>
        <w:rFonts w:ascii="Courier New" w:hAnsi="Courier New"/>
        <w:sz w:val="20"/>
      </w:rPr>
      <w:start w:val="1"/>
      <w:suff w:val="tab"/>
    </w:lvl>
    <w:lvl w:ilvl="5">
      <w:isLgl w:val="false"/>
      <w:lvlJc w:val="left"/>
      <w:lvlText w:val="o"/>
      <w:numFmt w:val="bullet"/>
      <w:pPr>
        <w:pBdr/>
        <w:tabs>
          <w:tab w:val="num" w:leader="none" w:pos="4320"/>
        </w:tabs>
        <w:spacing/>
        <w:ind w:hanging="360" w:left="4320"/>
      </w:pPr>
      <w:rPr>
        <w:rFonts w:ascii="Courier New" w:hAnsi="Courier New"/>
        <w:sz w:val="20"/>
      </w:rPr>
      <w:start w:val="1"/>
      <w:suff w:val="tab"/>
    </w:lvl>
    <w:lvl w:ilvl="6">
      <w:isLgl w:val="false"/>
      <w:lvlJc w:val="left"/>
      <w:lvlText w:val="o"/>
      <w:numFmt w:val="bullet"/>
      <w:pPr>
        <w:pBdr/>
        <w:tabs>
          <w:tab w:val="num" w:leader="none" w:pos="5040"/>
        </w:tabs>
        <w:spacing/>
        <w:ind w:hanging="360" w:left="5040"/>
      </w:pPr>
      <w:rPr>
        <w:rFonts w:ascii="Courier New" w:hAnsi="Courier New"/>
        <w:sz w:val="20"/>
      </w:rPr>
      <w:start w:val="1"/>
      <w:suff w:val="tab"/>
    </w:lvl>
    <w:lvl w:ilvl="7">
      <w:isLgl w:val="false"/>
      <w:lvlJc w:val="left"/>
      <w:lvlText w:val="o"/>
      <w:numFmt w:val="bullet"/>
      <w:pPr>
        <w:pBdr/>
        <w:tabs>
          <w:tab w:val="num" w:leader="none" w:pos="5760"/>
        </w:tabs>
        <w:spacing/>
        <w:ind w:hanging="360" w:left="5760"/>
      </w:pPr>
      <w:rPr>
        <w:rFonts w:ascii="Courier New" w:hAnsi="Courier New"/>
        <w:sz w:val="20"/>
      </w:rPr>
      <w:start w:val="1"/>
      <w:suff w:val="tab"/>
    </w:lvl>
    <w:lvl w:ilvl="8">
      <w:isLgl w:val="false"/>
      <w:lvlJc w:val="left"/>
      <w:lvlText w:val="o"/>
      <w:numFmt w:val="bullet"/>
      <w:pPr>
        <w:pBdr/>
        <w:tabs>
          <w:tab w:val="num" w:leader="none" w:pos="6480"/>
        </w:tabs>
        <w:spacing/>
        <w:ind w:hanging="360" w:left="6480"/>
      </w:pPr>
      <w:rPr>
        <w:rFonts w:ascii="Courier New" w:hAnsi="Courier New"/>
        <w:sz w:val="20"/>
      </w:rPr>
      <w:start w:val="1"/>
      <w:suff w:val="tab"/>
    </w:lvl>
  </w:abstractNum>
  <w:abstractNum w:abstractNumId="13">
    <w:lvl w:ilvl="0">
      <w:isLgl w:val="false"/>
      <w:lvlJc w:val="left"/>
      <w:lvlText w:val="%1."/>
      <w:numFmt w:val="decimal"/>
      <w:pPr>
        <w:pBdr/>
        <w:spacing/>
        <w:ind w:hanging="360" w:left="1080"/>
      </w:pPr>
      <w:rPr>
        <w:rFonts w:ascii="Times New Roman" w:hAnsi="Times New Roman" w:eastAsia="Times New Roman" w:cs="Times New Roman"/>
        <w:sz w:val="24"/>
        <w:u w:val="single"/>
      </w:rPr>
      <w:start w:val="1"/>
      <w:suff w:val="tab"/>
    </w:lvl>
    <w:lvl w:ilvl="1">
      <w:isLgl w:val="false"/>
      <w:lvlJc w:val="left"/>
      <w:lvlText w:val="%2."/>
      <w:numFmt w:val="lowerLetter"/>
      <w:pPr>
        <w:pBdr/>
        <w:spacing/>
        <w:ind w:hanging="360" w:left="1800"/>
      </w:pPr>
      <w:rPr>
        <w:rFonts w:cs="Times New Roman"/>
      </w:rPr>
      <w:start w:val="1"/>
      <w:suff w:val="tab"/>
    </w:lvl>
    <w:lvl w:ilvl="2">
      <w:isLgl w:val="false"/>
      <w:lvlJc w:val="right"/>
      <w:lvlText w:val="%3."/>
      <w:numFmt w:val="lowerRoman"/>
      <w:pPr>
        <w:pBdr/>
        <w:spacing/>
        <w:ind w:hanging="180" w:left="2520"/>
      </w:pPr>
      <w:rPr>
        <w:rFonts w:cs="Times New Roman"/>
      </w:rPr>
      <w:start w:val="1"/>
      <w:suff w:val="tab"/>
    </w:lvl>
    <w:lvl w:ilvl="3">
      <w:isLgl w:val="false"/>
      <w:lvlJc w:val="left"/>
      <w:lvlText w:val="%4."/>
      <w:numFmt w:val="decimal"/>
      <w:pPr>
        <w:pBdr/>
        <w:spacing/>
        <w:ind w:hanging="360" w:left="3240"/>
      </w:pPr>
      <w:rPr>
        <w:rFonts w:cs="Times New Roman"/>
      </w:rPr>
      <w:start w:val="1"/>
      <w:suff w:val="tab"/>
    </w:lvl>
    <w:lvl w:ilvl="4">
      <w:isLgl w:val="false"/>
      <w:lvlJc w:val="left"/>
      <w:lvlText w:val="%5."/>
      <w:numFmt w:val="lowerLetter"/>
      <w:pPr>
        <w:pBdr/>
        <w:spacing/>
        <w:ind w:hanging="360" w:left="3960"/>
      </w:pPr>
      <w:rPr>
        <w:rFonts w:cs="Times New Roman"/>
      </w:rPr>
      <w:start w:val="1"/>
      <w:suff w:val="tab"/>
    </w:lvl>
    <w:lvl w:ilvl="5">
      <w:isLgl w:val="false"/>
      <w:lvlJc w:val="right"/>
      <w:lvlText w:val="%6."/>
      <w:numFmt w:val="lowerRoman"/>
      <w:pPr>
        <w:pBdr/>
        <w:spacing/>
        <w:ind w:hanging="180" w:left="4680"/>
      </w:pPr>
      <w:rPr>
        <w:rFonts w:cs="Times New Roman"/>
      </w:rPr>
      <w:start w:val="1"/>
      <w:suff w:val="tab"/>
    </w:lvl>
    <w:lvl w:ilvl="6">
      <w:isLgl w:val="false"/>
      <w:lvlJc w:val="left"/>
      <w:lvlText w:val="%7."/>
      <w:numFmt w:val="decimal"/>
      <w:pPr>
        <w:pBdr/>
        <w:spacing/>
        <w:ind w:hanging="360" w:left="5400"/>
      </w:pPr>
      <w:rPr>
        <w:rFonts w:cs="Times New Roman"/>
      </w:rPr>
      <w:start w:val="1"/>
      <w:suff w:val="tab"/>
    </w:lvl>
    <w:lvl w:ilvl="7">
      <w:isLgl w:val="false"/>
      <w:lvlJc w:val="left"/>
      <w:lvlText w:val="%8."/>
      <w:numFmt w:val="lowerLetter"/>
      <w:pPr>
        <w:pBdr/>
        <w:spacing/>
        <w:ind w:hanging="360" w:left="6120"/>
      </w:pPr>
      <w:rPr>
        <w:rFonts w:cs="Times New Roman"/>
      </w:rPr>
      <w:start w:val="1"/>
      <w:suff w:val="tab"/>
    </w:lvl>
    <w:lvl w:ilvl="8">
      <w:isLgl w:val="false"/>
      <w:lvlJc w:val="right"/>
      <w:lvlText w:val="%9."/>
      <w:numFmt w:val="lowerRoman"/>
      <w:pPr>
        <w:pBdr/>
        <w:spacing/>
        <w:ind w:hanging="180" w:left="6840"/>
      </w:pPr>
      <w:rPr>
        <w:rFonts w:cs="Times New Roman"/>
      </w:rPr>
      <w:start w:val="1"/>
      <w:suff w:val="tab"/>
    </w:lvl>
  </w:abstractNum>
  <w:abstractNum w:abstractNumId="14">
    <w:lvl w:ilvl="0">
      <w:isLgl w:val="false"/>
      <w:lvlJc w:val="left"/>
      <w:lvlText w:val="o"/>
      <w:numFmt w:val="bullet"/>
      <w:pPr>
        <w:pBdr/>
        <w:tabs>
          <w:tab w:val="num" w:leader="none" w:pos="720"/>
        </w:tabs>
        <w:spacing/>
        <w:ind w:hanging="360" w:left="720"/>
      </w:pPr>
      <w:rPr>
        <w:rFonts w:ascii="Courier New" w:hAnsi="Courier New"/>
        <w:sz w:val="20"/>
      </w:rPr>
      <w:start w:val="1"/>
      <w:suff w:val="tab"/>
    </w:lvl>
    <w:lvl w:ilvl="1">
      <w:isLgl w:val="false"/>
      <w:lvlJc w:val="left"/>
      <w:lvlText w:val="o"/>
      <w:numFmt w:val="bullet"/>
      <w:pPr>
        <w:pBdr/>
        <w:tabs>
          <w:tab w:val="num" w:leader="none" w:pos="1440"/>
        </w:tabs>
        <w:spacing/>
        <w:ind w:hanging="360" w:left="1440"/>
      </w:pPr>
      <w:rPr>
        <w:rFonts w:ascii="Courier New" w:hAnsi="Courier New"/>
        <w:sz w:val="20"/>
      </w:rPr>
      <w:start w:val="1"/>
      <w:suff w:val="tab"/>
    </w:lvl>
    <w:lvl w:ilvl="2">
      <w:isLgl w:val="false"/>
      <w:lvlJc w:val="left"/>
      <w:lvlText w:val="o"/>
      <w:numFmt w:val="bullet"/>
      <w:pPr>
        <w:pBdr/>
        <w:tabs>
          <w:tab w:val="num" w:leader="none" w:pos="2160"/>
        </w:tabs>
        <w:spacing/>
        <w:ind w:hanging="360" w:left="2160"/>
      </w:pPr>
      <w:rPr>
        <w:rFonts w:ascii="Courier New" w:hAnsi="Courier New"/>
        <w:sz w:val="20"/>
      </w:rPr>
      <w:start w:val="1"/>
      <w:suff w:val="tab"/>
    </w:lvl>
    <w:lvl w:ilvl="3">
      <w:isLgl w:val="false"/>
      <w:lvlJc w:val="left"/>
      <w:lvlText w:val="o"/>
      <w:numFmt w:val="bullet"/>
      <w:pPr>
        <w:pBdr/>
        <w:tabs>
          <w:tab w:val="num" w:leader="none" w:pos="2880"/>
        </w:tabs>
        <w:spacing/>
        <w:ind w:hanging="360" w:left="2880"/>
      </w:pPr>
      <w:rPr>
        <w:rFonts w:ascii="Courier New" w:hAnsi="Courier New"/>
        <w:sz w:val="20"/>
      </w:rPr>
      <w:start w:val="1"/>
      <w:suff w:val="tab"/>
    </w:lvl>
    <w:lvl w:ilvl="4">
      <w:isLgl w:val="false"/>
      <w:lvlJc w:val="left"/>
      <w:lvlText w:val="o"/>
      <w:numFmt w:val="bullet"/>
      <w:pPr>
        <w:pBdr/>
        <w:tabs>
          <w:tab w:val="num" w:leader="none" w:pos="3600"/>
        </w:tabs>
        <w:spacing/>
        <w:ind w:hanging="360" w:left="3600"/>
      </w:pPr>
      <w:rPr>
        <w:rFonts w:ascii="Courier New" w:hAnsi="Courier New"/>
        <w:sz w:val="20"/>
      </w:rPr>
      <w:start w:val="1"/>
      <w:suff w:val="tab"/>
    </w:lvl>
    <w:lvl w:ilvl="5">
      <w:isLgl w:val="false"/>
      <w:lvlJc w:val="left"/>
      <w:lvlText w:val="o"/>
      <w:numFmt w:val="bullet"/>
      <w:pPr>
        <w:pBdr/>
        <w:tabs>
          <w:tab w:val="num" w:leader="none" w:pos="4320"/>
        </w:tabs>
        <w:spacing/>
        <w:ind w:hanging="360" w:left="4320"/>
      </w:pPr>
      <w:rPr>
        <w:rFonts w:ascii="Courier New" w:hAnsi="Courier New"/>
        <w:sz w:val="20"/>
      </w:rPr>
      <w:start w:val="1"/>
      <w:suff w:val="tab"/>
    </w:lvl>
    <w:lvl w:ilvl="6">
      <w:isLgl w:val="false"/>
      <w:lvlJc w:val="left"/>
      <w:lvlText w:val="o"/>
      <w:numFmt w:val="bullet"/>
      <w:pPr>
        <w:pBdr/>
        <w:tabs>
          <w:tab w:val="num" w:leader="none" w:pos="5040"/>
        </w:tabs>
        <w:spacing/>
        <w:ind w:hanging="360" w:left="5040"/>
      </w:pPr>
      <w:rPr>
        <w:rFonts w:ascii="Courier New" w:hAnsi="Courier New"/>
        <w:sz w:val="20"/>
      </w:rPr>
      <w:start w:val="1"/>
      <w:suff w:val="tab"/>
    </w:lvl>
    <w:lvl w:ilvl="7">
      <w:isLgl w:val="false"/>
      <w:lvlJc w:val="left"/>
      <w:lvlText w:val="o"/>
      <w:numFmt w:val="bullet"/>
      <w:pPr>
        <w:pBdr/>
        <w:tabs>
          <w:tab w:val="num" w:leader="none" w:pos="5760"/>
        </w:tabs>
        <w:spacing/>
        <w:ind w:hanging="360" w:left="5760"/>
      </w:pPr>
      <w:rPr>
        <w:rFonts w:ascii="Courier New" w:hAnsi="Courier New"/>
        <w:sz w:val="20"/>
      </w:rPr>
      <w:start w:val="1"/>
      <w:suff w:val="tab"/>
    </w:lvl>
    <w:lvl w:ilvl="8">
      <w:isLgl w:val="false"/>
      <w:lvlJc w:val="left"/>
      <w:lvlText w:val="o"/>
      <w:numFmt w:val="bullet"/>
      <w:pPr>
        <w:pBdr/>
        <w:tabs>
          <w:tab w:val="num" w:leader="none" w:pos="6480"/>
        </w:tabs>
        <w:spacing/>
        <w:ind w:hanging="360" w:left="6480"/>
      </w:pPr>
      <w:rPr>
        <w:rFonts w:ascii="Courier New" w:hAnsi="Courier New"/>
        <w:sz w:val="20"/>
      </w:rPr>
      <w:start w:val="1"/>
      <w:suff w:val="tab"/>
    </w:lvl>
  </w:abstractNum>
  <w:abstractNum w:abstractNumId="15">
    <w:lvl w:ilvl="0">
      <w:isLgl w:val="false"/>
      <w:lvlJc w:val="left"/>
      <w:lvlText w:val=""/>
      <w:numFmt w:val="bullet"/>
      <w:pPr>
        <w:pBdr/>
        <w:tabs>
          <w:tab w:val="num" w:leader="none" w:pos="720"/>
        </w:tabs>
        <w:spacing/>
        <w:ind w:hanging="360" w:left="720"/>
      </w:pPr>
      <w:rPr>
        <w:rFonts w:ascii="Symbol" w:hAnsi="Symbol"/>
        <w:sz w:val="20"/>
      </w:rPr>
      <w:start w:val="1"/>
      <w:suff w:val="tab"/>
    </w:lvl>
    <w:lvl w:ilvl="1">
      <w:isLgl w:val="false"/>
      <w:lvlJc w:val="left"/>
      <w:lvlText w:val=""/>
      <w:numFmt w:val="bullet"/>
      <w:pPr>
        <w:pBdr/>
        <w:tabs>
          <w:tab w:val="num" w:leader="none" w:pos="1440"/>
        </w:tabs>
        <w:spacing/>
        <w:ind w:hanging="360" w:left="1440"/>
      </w:pPr>
      <w:rPr>
        <w:rFonts w:ascii="Symbol" w:hAnsi="Symbol"/>
        <w:sz w:val="20"/>
      </w:rPr>
      <w:start w:val="1"/>
      <w:suff w:val="tab"/>
    </w:lvl>
    <w:lvl w:ilvl="2">
      <w:isLgl w:val="false"/>
      <w:lvlJc w:val="left"/>
      <w:lvlText w:val=""/>
      <w:numFmt w:val="bullet"/>
      <w:pPr>
        <w:pBdr/>
        <w:tabs>
          <w:tab w:val="num" w:leader="none" w:pos="2160"/>
        </w:tabs>
        <w:spacing/>
        <w:ind w:hanging="360" w:left="2160"/>
      </w:pPr>
      <w:rPr>
        <w:rFonts w:ascii="Symbol" w:hAnsi="Symbol"/>
        <w:sz w:val="20"/>
      </w:rPr>
      <w:start w:val="1"/>
      <w:suff w:val="tab"/>
    </w:lvl>
    <w:lvl w:ilvl="3">
      <w:isLgl w:val="false"/>
      <w:lvlJc w:val="left"/>
      <w:lvlText w:val=""/>
      <w:numFmt w:val="bullet"/>
      <w:pPr>
        <w:pBdr/>
        <w:tabs>
          <w:tab w:val="num" w:leader="none" w:pos="2880"/>
        </w:tabs>
        <w:spacing/>
        <w:ind w:hanging="360" w:left="2880"/>
      </w:pPr>
      <w:rPr>
        <w:rFonts w:ascii="Symbol" w:hAnsi="Symbol"/>
        <w:sz w:val="20"/>
      </w:rPr>
      <w:start w:val="1"/>
      <w:suff w:val="tab"/>
    </w:lvl>
    <w:lvl w:ilvl="4">
      <w:isLgl w:val="false"/>
      <w:lvlJc w:val="left"/>
      <w:lvlText w:val=""/>
      <w:numFmt w:val="bullet"/>
      <w:pPr>
        <w:pBdr/>
        <w:tabs>
          <w:tab w:val="num" w:leader="none" w:pos="3600"/>
        </w:tabs>
        <w:spacing/>
        <w:ind w:hanging="360" w:left="3600"/>
      </w:pPr>
      <w:rPr>
        <w:rFonts w:ascii="Symbol" w:hAnsi="Symbol"/>
        <w:sz w:val="20"/>
      </w:rPr>
      <w:start w:val="1"/>
      <w:suff w:val="tab"/>
    </w:lvl>
    <w:lvl w:ilvl="5">
      <w:isLgl w:val="false"/>
      <w:lvlJc w:val="left"/>
      <w:lvlText w:val=""/>
      <w:numFmt w:val="bullet"/>
      <w:pPr>
        <w:pBdr/>
        <w:tabs>
          <w:tab w:val="num" w:leader="none" w:pos="4320"/>
        </w:tabs>
        <w:spacing/>
        <w:ind w:hanging="360" w:left="4320"/>
      </w:pPr>
      <w:rPr>
        <w:rFonts w:ascii="Symbol" w:hAnsi="Symbol"/>
        <w:sz w:val="20"/>
      </w:rPr>
      <w:start w:val="1"/>
      <w:suff w:val="tab"/>
    </w:lvl>
    <w:lvl w:ilvl="6">
      <w:isLgl w:val="false"/>
      <w:lvlJc w:val="left"/>
      <w:lvlText w:val=""/>
      <w:numFmt w:val="bullet"/>
      <w:pPr>
        <w:pBdr/>
        <w:tabs>
          <w:tab w:val="num" w:leader="none" w:pos="5040"/>
        </w:tabs>
        <w:spacing/>
        <w:ind w:hanging="360" w:left="5040"/>
      </w:pPr>
      <w:rPr>
        <w:rFonts w:ascii="Symbol" w:hAnsi="Symbol"/>
        <w:sz w:val="20"/>
      </w:rPr>
      <w:start w:val="1"/>
      <w:suff w:val="tab"/>
    </w:lvl>
    <w:lvl w:ilvl="7">
      <w:isLgl w:val="false"/>
      <w:lvlJc w:val="left"/>
      <w:lvlText w:val=""/>
      <w:numFmt w:val="bullet"/>
      <w:pPr>
        <w:pBdr/>
        <w:tabs>
          <w:tab w:val="num" w:leader="none" w:pos="5760"/>
        </w:tabs>
        <w:spacing/>
        <w:ind w:hanging="360" w:left="5760"/>
      </w:pPr>
      <w:rPr>
        <w:rFonts w:ascii="Symbol" w:hAnsi="Symbol"/>
        <w:sz w:val="20"/>
      </w:rPr>
      <w:start w:val="1"/>
      <w:suff w:val="tab"/>
    </w:lvl>
    <w:lvl w:ilvl="8">
      <w:isLgl w:val="false"/>
      <w:lvlJc w:val="left"/>
      <w:lvlText w:val=""/>
      <w:numFmt w:val="bullet"/>
      <w:pPr>
        <w:pBdr/>
        <w:tabs>
          <w:tab w:val="num" w:leader="none" w:pos="6480"/>
        </w:tabs>
        <w:spacing/>
        <w:ind w:hanging="360" w:left="6480"/>
      </w:pPr>
      <w:rPr>
        <w:rFonts w:ascii="Symbol" w:hAnsi="Symbol"/>
        <w:sz w:val="20"/>
      </w:rPr>
      <w:start w:val="1"/>
      <w:suff w:val="tab"/>
    </w:lvl>
  </w:abstractNum>
  <w:abstractNum w:abstractNumId="16">
    <w:lvl w:ilvl="0">
      <w:isLgl w:val="false"/>
      <w:lvlJc w:val="left"/>
      <w:lvlText w:val=""/>
      <w:numFmt w:val="bullet"/>
      <w:pPr>
        <w:pBdr/>
        <w:tabs>
          <w:tab w:val="num" w:leader="none" w:pos="720"/>
        </w:tabs>
        <w:spacing/>
        <w:ind w:hanging="360" w:left="720"/>
      </w:pPr>
      <w:rPr>
        <w:rFonts w:ascii="Symbol" w:hAnsi="Symbol"/>
        <w:sz w:val="20"/>
      </w:rPr>
      <w:start w:val="1"/>
      <w:suff w:val="tab"/>
    </w:lvl>
    <w:lvl w:ilvl="1">
      <w:isLgl w:val="false"/>
      <w:lvlJc w:val="left"/>
      <w:lvlText w:val=""/>
      <w:numFmt w:val="bullet"/>
      <w:pPr>
        <w:pBdr/>
        <w:tabs>
          <w:tab w:val="num" w:leader="none" w:pos="1440"/>
        </w:tabs>
        <w:spacing/>
        <w:ind w:hanging="360" w:left="1440"/>
      </w:pPr>
      <w:rPr>
        <w:rFonts w:ascii="Symbol" w:hAnsi="Symbol"/>
        <w:sz w:val="20"/>
      </w:rPr>
      <w:start w:val="1"/>
      <w:suff w:val="tab"/>
    </w:lvl>
    <w:lvl w:ilvl="2">
      <w:isLgl w:val="false"/>
      <w:lvlJc w:val="left"/>
      <w:lvlText w:val=""/>
      <w:numFmt w:val="bullet"/>
      <w:pPr>
        <w:pBdr/>
        <w:tabs>
          <w:tab w:val="num" w:leader="none" w:pos="2160"/>
        </w:tabs>
        <w:spacing/>
        <w:ind w:hanging="360" w:left="2160"/>
      </w:pPr>
      <w:rPr>
        <w:rFonts w:ascii="Symbol" w:hAnsi="Symbol"/>
        <w:sz w:val="20"/>
      </w:rPr>
      <w:start w:val="1"/>
      <w:suff w:val="tab"/>
    </w:lvl>
    <w:lvl w:ilvl="3">
      <w:isLgl w:val="false"/>
      <w:lvlJc w:val="left"/>
      <w:lvlText w:val=""/>
      <w:numFmt w:val="bullet"/>
      <w:pPr>
        <w:pBdr/>
        <w:tabs>
          <w:tab w:val="num" w:leader="none" w:pos="2880"/>
        </w:tabs>
        <w:spacing/>
        <w:ind w:hanging="360" w:left="2880"/>
      </w:pPr>
      <w:rPr>
        <w:rFonts w:ascii="Symbol" w:hAnsi="Symbol"/>
        <w:sz w:val="20"/>
      </w:rPr>
      <w:start w:val="1"/>
      <w:suff w:val="tab"/>
    </w:lvl>
    <w:lvl w:ilvl="4">
      <w:isLgl w:val="false"/>
      <w:lvlJc w:val="left"/>
      <w:lvlText w:val=""/>
      <w:numFmt w:val="bullet"/>
      <w:pPr>
        <w:pBdr/>
        <w:tabs>
          <w:tab w:val="num" w:leader="none" w:pos="3600"/>
        </w:tabs>
        <w:spacing/>
        <w:ind w:hanging="360" w:left="3600"/>
      </w:pPr>
      <w:rPr>
        <w:rFonts w:ascii="Symbol" w:hAnsi="Symbol"/>
        <w:sz w:val="20"/>
      </w:rPr>
      <w:start w:val="1"/>
      <w:suff w:val="tab"/>
    </w:lvl>
    <w:lvl w:ilvl="5">
      <w:isLgl w:val="false"/>
      <w:lvlJc w:val="left"/>
      <w:lvlText w:val=""/>
      <w:numFmt w:val="bullet"/>
      <w:pPr>
        <w:pBdr/>
        <w:tabs>
          <w:tab w:val="num" w:leader="none" w:pos="4320"/>
        </w:tabs>
        <w:spacing/>
        <w:ind w:hanging="360" w:left="4320"/>
      </w:pPr>
      <w:rPr>
        <w:rFonts w:ascii="Symbol" w:hAnsi="Symbol"/>
        <w:sz w:val="20"/>
      </w:rPr>
      <w:start w:val="1"/>
      <w:suff w:val="tab"/>
    </w:lvl>
    <w:lvl w:ilvl="6">
      <w:isLgl w:val="false"/>
      <w:lvlJc w:val="left"/>
      <w:lvlText w:val=""/>
      <w:numFmt w:val="bullet"/>
      <w:pPr>
        <w:pBdr/>
        <w:tabs>
          <w:tab w:val="num" w:leader="none" w:pos="5040"/>
        </w:tabs>
        <w:spacing/>
        <w:ind w:hanging="360" w:left="5040"/>
      </w:pPr>
      <w:rPr>
        <w:rFonts w:ascii="Symbol" w:hAnsi="Symbol"/>
        <w:sz w:val="20"/>
      </w:rPr>
      <w:start w:val="1"/>
      <w:suff w:val="tab"/>
    </w:lvl>
    <w:lvl w:ilvl="7">
      <w:isLgl w:val="false"/>
      <w:lvlJc w:val="left"/>
      <w:lvlText w:val=""/>
      <w:numFmt w:val="bullet"/>
      <w:pPr>
        <w:pBdr/>
        <w:tabs>
          <w:tab w:val="num" w:leader="none" w:pos="5760"/>
        </w:tabs>
        <w:spacing/>
        <w:ind w:hanging="360" w:left="5760"/>
      </w:pPr>
      <w:rPr>
        <w:rFonts w:ascii="Symbol" w:hAnsi="Symbol"/>
        <w:sz w:val="20"/>
      </w:rPr>
      <w:start w:val="1"/>
      <w:suff w:val="tab"/>
    </w:lvl>
    <w:lvl w:ilvl="8">
      <w:isLgl w:val="false"/>
      <w:lvlJc w:val="left"/>
      <w:lvlText w:val=""/>
      <w:numFmt w:val="bullet"/>
      <w:pPr>
        <w:pBdr/>
        <w:tabs>
          <w:tab w:val="num" w:leader="none" w:pos="6480"/>
        </w:tabs>
        <w:spacing/>
        <w:ind w:hanging="360" w:left="6480"/>
      </w:pPr>
      <w:rPr>
        <w:rFonts w:ascii="Symbol" w:hAnsi="Symbol"/>
        <w:sz w:val="20"/>
      </w:rPr>
      <w:start w:val="1"/>
      <w:suff w:val="tab"/>
    </w:lvl>
  </w:abstractNum>
  <w:abstractNum w:abstractNumId="17">
    <w:lvl w:ilvl="0">
      <w:isLgl w:val="false"/>
      <w:lvlJc w:val="left"/>
      <w:lvlText w:val="o"/>
      <w:numFmt w:val="bullet"/>
      <w:pPr>
        <w:pBdr/>
        <w:tabs>
          <w:tab w:val="num" w:leader="none" w:pos="720"/>
        </w:tabs>
        <w:spacing/>
        <w:ind w:hanging="360" w:left="720"/>
      </w:pPr>
      <w:rPr>
        <w:rFonts w:ascii="Courier New" w:hAnsi="Courier New"/>
        <w:sz w:val="20"/>
      </w:rPr>
      <w:start w:val="1"/>
      <w:suff w:val="tab"/>
    </w:lvl>
    <w:lvl w:ilvl="1">
      <w:isLgl w:val="false"/>
      <w:lvlJc w:val="left"/>
      <w:lvlText w:val="o"/>
      <w:numFmt w:val="bullet"/>
      <w:pPr>
        <w:pBdr/>
        <w:tabs>
          <w:tab w:val="num" w:leader="none" w:pos="1440"/>
        </w:tabs>
        <w:spacing/>
        <w:ind w:hanging="360" w:left="1440"/>
      </w:pPr>
      <w:rPr>
        <w:rFonts w:ascii="Courier New" w:hAnsi="Courier New"/>
        <w:sz w:val="20"/>
      </w:rPr>
      <w:start w:val="1"/>
      <w:suff w:val="tab"/>
    </w:lvl>
    <w:lvl w:ilvl="2">
      <w:isLgl w:val="false"/>
      <w:lvlJc w:val="left"/>
      <w:lvlText w:val="o"/>
      <w:numFmt w:val="bullet"/>
      <w:pPr>
        <w:pBdr/>
        <w:tabs>
          <w:tab w:val="num" w:leader="none" w:pos="2160"/>
        </w:tabs>
        <w:spacing/>
        <w:ind w:hanging="360" w:left="2160"/>
      </w:pPr>
      <w:rPr>
        <w:rFonts w:ascii="Courier New" w:hAnsi="Courier New"/>
        <w:sz w:val="20"/>
      </w:rPr>
      <w:start w:val="1"/>
      <w:suff w:val="tab"/>
    </w:lvl>
    <w:lvl w:ilvl="3">
      <w:isLgl w:val="false"/>
      <w:lvlJc w:val="left"/>
      <w:lvlText w:val="o"/>
      <w:numFmt w:val="bullet"/>
      <w:pPr>
        <w:pBdr/>
        <w:tabs>
          <w:tab w:val="num" w:leader="none" w:pos="2880"/>
        </w:tabs>
        <w:spacing/>
        <w:ind w:hanging="360" w:left="2880"/>
      </w:pPr>
      <w:rPr>
        <w:rFonts w:ascii="Courier New" w:hAnsi="Courier New"/>
        <w:sz w:val="20"/>
      </w:rPr>
      <w:start w:val="1"/>
      <w:suff w:val="tab"/>
    </w:lvl>
    <w:lvl w:ilvl="4">
      <w:isLgl w:val="false"/>
      <w:lvlJc w:val="left"/>
      <w:lvlText w:val="o"/>
      <w:numFmt w:val="bullet"/>
      <w:pPr>
        <w:pBdr/>
        <w:tabs>
          <w:tab w:val="num" w:leader="none" w:pos="3600"/>
        </w:tabs>
        <w:spacing/>
        <w:ind w:hanging="360" w:left="3600"/>
      </w:pPr>
      <w:rPr>
        <w:rFonts w:ascii="Courier New" w:hAnsi="Courier New"/>
        <w:sz w:val="20"/>
      </w:rPr>
      <w:start w:val="1"/>
      <w:suff w:val="tab"/>
    </w:lvl>
    <w:lvl w:ilvl="5">
      <w:isLgl w:val="false"/>
      <w:lvlJc w:val="left"/>
      <w:lvlText w:val="o"/>
      <w:numFmt w:val="bullet"/>
      <w:pPr>
        <w:pBdr/>
        <w:tabs>
          <w:tab w:val="num" w:leader="none" w:pos="4320"/>
        </w:tabs>
        <w:spacing/>
        <w:ind w:hanging="360" w:left="4320"/>
      </w:pPr>
      <w:rPr>
        <w:rFonts w:ascii="Courier New" w:hAnsi="Courier New"/>
        <w:sz w:val="20"/>
      </w:rPr>
      <w:start w:val="1"/>
      <w:suff w:val="tab"/>
    </w:lvl>
    <w:lvl w:ilvl="6">
      <w:isLgl w:val="false"/>
      <w:lvlJc w:val="left"/>
      <w:lvlText w:val="o"/>
      <w:numFmt w:val="bullet"/>
      <w:pPr>
        <w:pBdr/>
        <w:tabs>
          <w:tab w:val="num" w:leader="none" w:pos="5040"/>
        </w:tabs>
        <w:spacing/>
        <w:ind w:hanging="360" w:left="5040"/>
      </w:pPr>
      <w:rPr>
        <w:rFonts w:ascii="Courier New" w:hAnsi="Courier New"/>
        <w:sz w:val="20"/>
      </w:rPr>
      <w:start w:val="1"/>
      <w:suff w:val="tab"/>
    </w:lvl>
    <w:lvl w:ilvl="7">
      <w:isLgl w:val="false"/>
      <w:lvlJc w:val="left"/>
      <w:lvlText w:val="o"/>
      <w:numFmt w:val="bullet"/>
      <w:pPr>
        <w:pBdr/>
        <w:tabs>
          <w:tab w:val="num" w:leader="none" w:pos="5760"/>
        </w:tabs>
        <w:spacing/>
        <w:ind w:hanging="360" w:left="5760"/>
      </w:pPr>
      <w:rPr>
        <w:rFonts w:ascii="Courier New" w:hAnsi="Courier New"/>
        <w:sz w:val="20"/>
      </w:rPr>
      <w:start w:val="1"/>
      <w:suff w:val="tab"/>
    </w:lvl>
    <w:lvl w:ilvl="8">
      <w:isLgl w:val="false"/>
      <w:lvlJc w:val="left"/>
      <w:lvlText w:val="o"/>
      <w:numFmt w:val="bullet"/>
      <w:pPr>
        <w:pBdr/>
        <w:tabs>
          <w:tab w:val="num" w:leader="none" w:pos="6480"/>
        </w:tabs>
        <w:spacing/>
        <w:ind w:hanging="360" w:left="6480"/>
      </w:pPr>
      <w:rPr>
        <w:rFonts w:ascii="Courier New" w:hAnsi="Courier New"/>
        <w:sz w:val="20"/>
      </w:rPr>
      <w:start w:val="1"/>
      <w:suff w:val="tab"/>
    </w:lvl>
  </w:abstractNum>
  <w:abstractNum w:abstractNumId="18">
    <w:lvl w:ilvl="0">
      <w:isLgl w:val="false"/>
      <w:lvlJc w:val="left"/>
      <w:lvlText w:val=""/>
      <w:numFmt w:val="bullet"/>
      <w:pPr>
        <w:pBdr/>
        <w:tabs>
          <w:tab w:val="num" w:leader="none" w:pos="720"/>
        </w:tabs>
        <w:spacing/>
        <w:ind w:hanging="360" w:left="720"/>
      </w:pPr>
      <w:rPr>
        <w:rFonts w:ascii="Symbol" w:hAnsi="Symbol"/>
        <w:sz w:val="20"/>
      </w:rPr>
      <w:start w:val="1"/>
      <w:suff w:val="tab"/>
    </w:lvl>
    <w:lvl w:ilvl="1">
      <w:isLgl w:val="false"/>
      <w:lvlJc w:val="left"/>
      <w:lvlText w:val=""/>
      <w:numFmt w:val="bullet"/>
      <w:pPr>
        <w:pBdr/>
        <w:tabs>
          <w:tab w:val="num" w:leader="none" w:pos="1440"/>
        </w:tabs>
        <w:spacing/>
        <w:ind w:hanging="360" w:left="1440"/>
      </w:pPr>
      <w:rPr>
        <w:rFonts w:ascii="Symbol" w:hAnsi="Symbol"/>
        <w:sz w:val="20"/>
      </w:rPr>
      <w:start w:val="1"/>
      <w:suff w:val="tab"/>
    </w:lvl>
    <w:lvl w:ilvl="2">
      <w:isLgl w:val="false"/>
      <w:lvlJc w:val="left"/>
      <w:lvlText w:val=""/>
      <w:numFmt w:val="bullet"/>
      <w:pPr>
        <w:pBdr/>
        <w:tabs>
          <w:tab w:val="num" w:leader="none" w:pos="2160"/>
        </w:tabs>
        <w:spacing/>
        <w:ind w:hanging="360" w:left="2160"/>
      </w:pPr>
      <w:rPr>
        <w:rFonts w:ascii="Symbol" w:hAnsi="Symbol"/>
        <w:sz w:val="20"/>
      </w:rPr>
      <w:start w:val="1"/>
      <w:suff w:val="tab"/>
    </w:lvl>
    <w:lvl w:ilvl="3">
      <w:isLgl w:val="false"/>
      <w:lvlJc w:val="left"/>
      <w:lvlText w:val=""/>
      <w:numFmt w:val="bullet"/>
      <w:pPr>
        <w:pBdr/>
        <w:tabs>
          <w:tab w:val="num" w:leader="none" w:pos="2880"/>
        </w:tabs>
        <w:spacing/>
        <w:ind w:hanging="360" w:left="2880"/>
      </w:pPr>
      <w:rPr>
        <w:rFonts w:ascii="Symbol" w:hAnsi="Symbol"/>
        <w:sz w:val="20"/>
      </w:rPr>
      <w:start w:val="1"/>
      <w:suff w:val="tab"/>
    </w:lvl>
    <w:lvl w:ilvl="4">
      <w:isLgl w:val="false"/>
      <w:lvlJc w:val="left"/>
      <w:lvlText w:val=""/>
      <w:numFmt w:val="bullet"/>
      <w:pPr>
        <w:pBdr/>
        <w:tabs>
          <w:tab w:val="num" w:leader="none" w:pos="3600"/>
        </w:tabs>
        <w:spacing/>
        <w:ind w:hanging="360" w:left="3600"/>
      </w:pPr>
      <w:rPr>
        <w:rFonts w:ascii="Symbol" w:hAnsi="Symbol"/>
        <w:sz w:val="20"/>
      </w:rPr>
      <w:start w:val="1"/>
      <w:suff w:val="tab"/>
    </w:lvl>
    <w:lvl w:ilvl="5">
      <w:isLgl w:val="false"/>
      <w:lvlJc w:val="left"/>
      <w:lvlText w:val=""/>
      <w:numFmt w:val="bullet"/>
      <w:pPr>
        <w:pBdr/>
        <w:tabs>
          <w:tab w:val="num" w:leader="none" w:pos="4320"/>
        </w:tabs>
        <w:spacing/>
        <w:ind w:hanging="360" w:left="4320"/>
      </w:pPr>
      <w:rPr>
        <w:rFonts w:ascii="Symbol" w:hAnsi="Symbol"/>
        <w:sz w:val="20"/>
      </w:rPr>
      <w:start w:val="1"/>
      <w:suff w:val="tab"/>
    </w:lvl>
    <w:lvl w:ilvl="6">
      <w:isLgl w:val="false"/>
      <w:lvlJc w:val="left"/>
      <w:lvlText w:val=""/>
      <w:numFmt w:val="bullet"/>
      <w:pPr>
        <w:pBdr/>
        <w:tabs>
          <w:tab w:val="num" w:leader="none" w:pos="5040"/>
        </w:tabs>
        <w:spacing/>
        <w:ind w:hanging="360" w:left="5040"/>
      </w:pPr>
      <w:rPr>
        <w:rFonts w:ascii="Symbol" w:hAnsi="Symbol"/>
        <w:sz w:val="20"/>
      </w:rPr>
      <w:start w:val="1"/>
      <w:suff w:val="tab"/>
    </w:lvl>
    <w:lvl w:ilvl="7">
      <w:isLgl w:val="false"/>
      <w:lvlJc w:val="left"/>
      <w:lvlText w:val=""/>
      <w:numFmt w:val="bullet"/>
      <w:pPr>
        <w:pBdr/>
        <w:tabs>
          <w:tab w:val="num" w:leader="none" w:pos="5760"/>
        </w:tabs>
        <w:spacing/>
        <w:ind w:hanging="360" w:left="5760"/>
      </w:pPr>
      <w:rPr>
        <w:rFonts w:ascii="Symbol" w:hAnsi="Symbol"/>
        <w:sz w:val="20"/>
      </w:rPr>
      <w:start w:val="1"/>
      <w:suff w:val="tab"/>
    </w:lvl>
    <w:lvl w:ilvl="8">
      <w:isLgl w:val="false"/>
      <w:lvlJc w:val="left"/>
      <w:lvlText w:val=""/>
      <w:numFmt w:val="bullet"/>
      <w:pPr>
        <w:pBdr/>
        <w:tabs>
          <w:tab w:val="num" w:leader="none" w:pos="6480"/>
        </w:tabs>
        <w:spacing/>
        <w:ind w:hanging="360" w:left="6480"/>
      </w:pPr>
      <w:rPr>
        <w:rFonts w:ascii="Symbol" w:hAnsi="Symbol"/>
        <w:sz w:val="20"/>
      </w:rPr>
      <w:start w:val="1"/>
      <w:suff w:val="tab"/>
    </w:lvl>
  </w:abstractNum>
  <w:abstractNum w:abstractNumId="19">
    <w:lvl w:ilvl="0">
      <w:isLgl w:val="false"/>
      <w:lvlJc w:val="left"/>
      <w:lvlText w:val="%1."/>
      <w:numFmt w:val="decimal"/>
      <w:pPr>
        <w:pBdr/>
        <w:spacing/>
        <w:ind w:hanging="360" w:left="810"/>
      </w:pPr>
      <w:rPr>
        <w:rFonts w:ascii="Times New Roman" w:hAnsi="Times New Roman" w:eastAsia="Times New Roman" w:cs="Times New Roman"/>
        <w:sz w:val="24"/>
        <w:u w:val="single"/>
      </w:rPr>
      <w:start w:val="1"/>
      <w:suff w:val="tab"/>
    </w:lvl>
    <w:lvl w:ilvl="1">
      <w:isLgl w:val="false"/>
      <w:lvlJc w:val="left"/>
      <w:lvlText w:val="%2."/>
      <w:numFmt w:val="lowerLetter"/>
      <w:pPr>
        <w:pBdr/>
        <w:spacing/>
        <w:ind w:hanging="360" w:left="1530"/>
      </w:pPr>
      <w:rPr>
        <w:rFonts w:cs="Times New Roman"/>
      </w:rPr>
      <w:start w:val="1"/>
      <w:suff w:val="tab"/>
    </w:lvl>
    <w:lvl w:ilvl="2">
      <w:isLgl w:val="false"/>
      <w:lvlJc w:val="right"/>
      <w:lvlText w:val="%3."/>
      <w:numFmt w:val="lowerRoman"/>
      <w:pPr>
        <w:pBdr/>
        <w:spacing/>
        <w:ind w:hanging="180" w:left="2250"/>
      </w:pPr>
      <w:rPr>
        <w:rFonts w:cs="Times New Roman"/>
      </w:rPr>
      <w:start w:val="1"/>
      <w:suff w:val="tab"/>
    </w:lvl>
    <w:lvl w:ilvl="3">
      <w:isLgl w:val="false"/>
      <w:lvlJc w:val="left"/>
      <w:lvlText w:val="%4."/>
      <w:numFmt w:val="decimal"/>
      <w:pPr>
        <w:pBdr/>
        <w:spacing/>
        <w:ind w:hanging="360" w:left="2970"/>
      </w:pPr>
      <w:rPr>
        <w:rFonts w:cs="Times New Roman"/>
      </w:rPr>
      <w:start w:val="1"/>
      <w:suff w:val="tab"/>
    </w:lvl>
    <w:lvl w:ilvl="4">
      <w:isLgl w:val="false"/>
      <w:lvlJc w:val="left"/>
      <w:lvlText w:val="%5."/>
      <w:numFmt w:val="lowerLetter"/>
      <w:pPr>
        <w:pBdr/>
        <w:spacing/>
        <w:ind w:hanging="360" w:left="3690"/>
      </w:pPr>
      <w:rPr>
        <w:rFonts w:cs="Times New Roman"/>
      </w:rPr>
      <w:start w:val="1"/>
      <w:suff w:val="tab"/>
    </w:lvl>
    <w:lvl w:ilvl="5">
      <w:isLgl w:val="false"/>
      <w:lvlJc w:val="right"/>
      <w:lvlText w:val="%6."/>
      <w:numFmt w:val="lowerRoman"/>
      <w:pPr>
        <w:pBdr/>
        <w:spacing/>
        <w:ind w:hanging="180" w:left="4410"/>
      </w:pPr>
      <w:rPr>
        <w:rFonts w:cs="Times New Roman"/>
      </w:rPr>
      <w:start w:val="1"/>
      <w:suff w:val="tab"/>
    </w:lvl>
    <w:lvl w:ilvl="6">
      <w:isLgl w:val="false"/>
      <w:lvlJc w:val="left"/>
      <w:lvlText w:val="%7."/>
      <w:numFmt w:val="decimal"/>
      <w:pPr>
        <w:pBdr/>
        <w:spacing/>
        <w:ind w:hanging="360" w:left="5130"/>
      </w:pPr>
      <w:rPr>
        <w:rFonts w:cs="Times New Roman"/>
      </w:rPr>
      <w:start w:val="1"/>
      <w:suff w:val="tab"/>
    </w:lvl>
    <w:lvl w:ilvl="7">
      <w:isLgl w:val="false"/>
      <w:lvlJc w:val="left"/>
      <w:lvlText w:val="%8."/>
      <w:numFmt w:val="lowerLetter"/>
      <w:pPr>
        <w:pBdr/>
        <w:spacing/>
        <w:ind w:hanging="360" w:left="5850"/>
      </w:pPr>
      <w:rPr>
        <w:rFonts w:cs="Times New Roman"/>
      </w:rPr>
      <w:start w:val="1"/>
      <w:suff w:val="tab"/>
    </w:lvl>
    <w:lvl w:ilvl="8">
      <w:isLgl w:val="false"/>
      <w:lvlJc w:val="right"/>
      <w:lvlText w:val="%9."/>
      <w:numFmt w:val="lowerRoman"/>
      <w:pPr>
        <w:pBdr/>
        <w:spacing/>
        <w:ind w:hanging="180" w:left="6570"/>
      </w:pPr>
      <w:rPr>
        <w:rFonts w:cs="Times New Roman"/>
      </w:rPr>
      <w:start w:val="1"/>
      <w:suff w:val="tab"/>
    </w:lvl>
  </w:abstractNum>
  <w:abstractNum w:abstractNumId="20">
    <w:lvl w:ilvl="0">
      <w:isLgl w:val="false"/>
      <w:lvlJc w:val="left"/>
      <w:lvlText w:val=""/>
      <w:numFmt w:val="bullet"/>
      <w:pPr>
        <w:pBdr/>
        <w:tabs>
          <w:tab w:val="num" w:leader="none" w:pos="720"/>
        </w:tabs>
        <w:spacing/>
        <w:ind w:hanging="360" w:left="720"/>
      </w:pPr>
      <w:rPr>
        <w:rFonts w:ascii="Wingdings" w:hAnsi="Wingdings"/>
        <w:sz w:val="20"/>
      </w:rPr>
      <w:start w:val="1"/>
      <w:suff w:val="tab"/>
    </w:lvl>
    <w:lvl w:ilvl="1">
      <w:isLgl w:val="false"/>
      <w:lvlJc w:val="left"/>
      <w:lvlText w:val=""/>
      <w:numFmt w:val="bullet"/>
      <w:pPr>
        <w:pBdr/>
        <w:tabs>
          <w:tab w:val="num" w:leader="none" w:pos="1440"/>
        </w:tabs>
        <w:spacing/>
        <w:ind w:hanging="360" w:left="1440"/>
      </w:pPr>
      <w:rPr>
        <w:rFonts w:ascii="Wingdings" w:hAnsi="Wingdings"/>
        <w:sz w:val="20"/>
      </w:rPr>
      <w:start w:val="1"/>
      <w:suff w:val="tab"/>
    </w:lvl>
    <w:lvl w:ilvl="2">
      <w:isLgl w:val="false"/>
      <w:lvlJc w:val="left"/>
      <w:lvlText w:val=""/>
      <w:numFmt w:val="bullet"/>
      <w:pPr>
        <w:pBdr/>
        <w:tabs>
          <w:tab w:val="num" w:leader="none" w:pos="2160"/>
        </w:tabs>
        <w:spacing/>
        <w:ind w:hanging="360" w:left="2160"/>
      </w:pPr>
      <w:rPr>
        <w:rFonts w:ascii="Wingdings" w:hAnsi="Wingdings"/>
        <w:sz w:val="20"/>
      </w:rPr>
      <w:start w:val="1"/>
      <w:suff w:val="tab"/>
    </w:lvl>
    <w:lvl w:ilvl="3">
      <w:isLgl w:val="false"/>
      <w:lvlJc w:val="left"/>
      <w:lvlText w:val=""/>
      <w:numFmt w:val="bullet"/>
      <w:pPr>
        <w:pBdr/>
        <w:tabs>
          <w:tab w:val="num" w:leader="none" w:pos="2880"/>
        </w:tabs>
        <w:spacing/>
        <w:ind w:hanging="360" w:left="2880"/>
      </w:pPr>
      <w:rPr>
        <w:rFonts w:ascii="Wingdings" w:hAnsi="Wingdings"/>
        <w:sz w:val="20"/>
      </w:rPr>
      <w:start w:val="1"/>
      <w:suff w:val="tab"/>
    </w:lvl>
    <w:lvl w:ilvl="4">
      <w:isLgl w:val="false"/>
      <w:lvlJc w:val="left"/>
      <w:lvlText w:val=""/>
      <w:numFmt w:val="bullet"/>
      <w:pPr>
        <w:pBdr/>
        <w:tabs>
          <w:tab w:val="num" w:leader="none" w:pos="3600"/>
        </w:tabs>
        <w:spacing/>
        <w:ind w:hanging="360" w:left="3600"/>
      </w:pPr>
      <w:rPr>
        <w:rFonts w:ascii="Wingdings" w:hAnsi="Wingdings"/>
        <w:sz w:val="20"/>
      </w:rPr>
      <w:start w:val="1"/>
      <w:suff w:val="tab"/>
    </w:lvl>
    <w:lvl w:ilvl="5">
      <w:isLgl w:val="false"/>
      <w:lvlJc w:val="left"/>
      <w:lvlText w:val=""/>
      <w:numFmt w:val="bullet"/>
      <w:pPr>
        <w:pBdr/>
        <w:tabs>
          <w:tab w:val="num" w:leader="none" w:pos="4320"/>
        </w:tabs>
        <w:spacing/>
        <w:ind w:hanging="360" w:left="4320"/>
      </w:pPr>
      <w:rPr>
        <w:rFonts w:ascii="Wingdings" w:hAnsi="Wingdings"/>
        <w:sz w:val="20"/>
      </w:rPr>
      <w:start w:val="1"/>
      <w:suff w:val="tab"/>
    </w:lvl>
    <w:lvl w:ilvl="6">
      <w:isLgl w:val="false"/>
      <w:lvlJc w:val="left"/>
      <w:lvlText w:val=""/>
      <w:numFmt w:val="bullet"/>
      <w:pPr>
        <w:pBdr/>
        <w:tabs>
          <w:tab w:val="num" w:leader="none" w:pos="5040"/>
        </w:tabs>
        <w:spacing/>
        <w:ind w:hanging="360" w:left="5040"/>
      </w:pPr>
      <w:rPr>
        <w:rFonts w:ascii="Wingdings" w:hAnsi="Wingdings"/>
        <w:sz w:val="20"/>
      </w:rPr>
      <w:start w:val="1"/>
      <w:suff w:val="tab"/>
    </w:lvl>
    <w:lvl w:ilvl="7">
      <w:isLgl w:val="false"/>
      <w:lvlJc w:val="left"/>
      <w:lvlText w:val=""/>
      <w:numFmt w:val="bullet"/>
      <w:pPr>
        <w:pBdr/>
        <w:tabs>
          <w:tab w:val="num" w:leader="none" w:pos="5760"/>
        </w:tabs>
        <w:spacing/>
        <w:ind w:hanging="360" w:left="5760"/>
      </w:pPr>
      <w:rPr>
        <w:rFonts w:ascii="Wingdings" w:hAnsi="Wingdings"/>
        <w:sz w:val="20"/>
      </w:rPr>
      <w:start w:val="1"/>
      <w:suff w:val="tab"/>
    </w:lvl>
    <w:lvl w:ilvl="8">
      <w:isLgl w:val="false"/>
      <w:lvlJc w:val="left"/>
      <w:lvlText w:val=""/>
      <w:numFmt w:val="bullet"/>
      <w:pPr>
        <w:pBdr/>
        <w:tabs>
          <w:tab w:val="num" w:leader="none" w:pos="6480"/>
        </w:tabs>
        <w:spacing/>
        <w:ind w:hanging="360" w:left="6480"/>
      </w:pPr>
      <w:rPr>
        <w:rFonts w:ascii="Wingdings" w:hAnsi="Wingdings"/>
        <w:sz w:val="20"/>
      </w:rPr>
      <w:start w:val="1"/>
      <w:suff w:val="tab"/>
    </w:lvl>
  </w:abstractNum>
  <w:abstractNum w:abstractNumId="21">
    <w:lvl w:ilvl="0">
      <w:isLgl w:val="false"/>
      <w:lvlJc w:val="left"/>
      <w:lvlText w:val=""/>
      <w:numFmt w:val="bullet"/>
      <w:pPr>
        <w:pBdr/>
        <w:tabs>
          <w:tab w:val="num" w:leader="none" w:pos="720"/>
        </w:tabs>
        <w:spacing/>
        <w:ind w:hanging="360" w:left="720"/>
      </w:pPr>
      <w:rPr>
        <w:rFonts w:ascii="Symbol" w:hAnsi="Symbol"/>
        <w:sz w:val="20"/>
      </w:rPr>
      <w:start w:val="1"/>
      <w:suff w:val="tab"/>
    </w:lvl>
    <w:lvl w:ilvl="1">
      <w:isLgl w:val="false"/>
      <w:lvlJc w:val="left"/>
      <w:lvlText w:val=""/>
      <w:numFmt w:val="bullet"/>
      <w:pPr>
        <w:pBdr/>
        <w:tabs>
          <w:tab w:val="num" w:leader="none" w:pos="1440"/>
        </w:tabs>
        <w:spacing/>
        <w:ind w:hanging="360" w:left="1440"/>
      </w:pPr>
      <w:rPr>
        <w:rFonts w:ascii="Symbol" w:hAnsi="Symbol"/>
        <w:sz w:val="20"/>
      </w:rPr>
      <w:start w:val="1"/>
      <w:suff w:val="tab"/>
    </w:lvl>
    <w:lvl w:ilvl="2">
      <w:isLgl w:val="false"/>
      <w:lvlJc w:val="left"/>
      <w:lvlText w:val=""/>
      <w:numFmt w:val="bullet"/>
      <w:pPr>
        <w:pBdr/>
        <w:tabs>
          <w:tab w:val="num" w:leader="none" w:pos="2160"/>
        </w:tabs>
        <w:spacing/>
        <w:ind w:hanging="360" w:left="2160"/>
      </w:pPr>
      <w:rPr>
        <w:rFonts w:ascii="Symbol" w:hAnsi="Symbol"/>
        <w:sz w:val="20"/>
      </w:rPr>
      <w:start w:val="1"/>
      <w:suff w:val="tab"/>
    </w:lvl>
    <w:lvl w:ilvl="3">
      <w:isLgl w:val="false"/>
      <w:lvlJc w:val="left"/>
      <w:lvlText w:val=""/>
      <w:numFmt w:val="bullet"/>
      <w:pPr>
        <w:pBdr/>
        <w:tabs>
          <w:tab w:val="num" w:leader="none" w:pos="2880"/>
        </w:tabs>
        <w:spacing/>
        <w:ind w:hanging="360" w:left="2880"/>
      </w:pPr>
      <w:rPr>
        <w:rFonts w:ascii="Symbol" w:hAnsi="Symbol"/>
        <w:sz w:val="20"/>
      </w:rPr>
      <w:start w:val="1"/>
      <w:suff w:val="tab"/>
    </w:lvl>
    <w:lvl w:ilvl="4">
      <w:isLgl w:val="false"/>
      <w:lvlJc w:val="left"/>
      <w:lvlText w:val=""/>
      <w:numFmt w:val="bullet"/>
      <w:pPr>
        <w:pBdr/>
        <w:tabs>
          <w:tab w:val="num" w:leader="none" w:pos="3600"/>
        </w:tabs>
        <w:spacing/>
        <w:ind w:hanging="360" w:left="3600"/>
      </w:pPr>
      <w:rPr>
        <w:rFonts w:ascii="Symbol" w:hAnsi="Symbol"/>
        <w:sz w:val="20"/>
      </w:rPr>
      <w:start w:val="1"/>
      <w:suff w:val="tab"/>
    </w:lvl>
    <w:lvl w:ilvl="5">
      <w:isLgl w:val="false"/>
      <w:lvlJc w:val="left"/>
      <w:lvlText w:val=""/>
      <w:numFmt w:val="bullet"/>
      <w:pPr>
        <w:pBdr/>
        <w:tabs>
          <w:tab w:val="num" w:leader="none" w:pos="4320"/>
        </w:tabs>
        <w:spacing/>
        <w:ind w:hanging="360" w:left="4320"/>
      </w:pPr>
      <w:rPr>
        <w:rFonts w:ascii="Symbol" w:hAnsi="Symbol"/>
        <w:sz w:val="20"/>
      </w:rPr>
      <w:start w:val="1"/>
      <w:suff w:val="tab"/>
    </w:lvl>
    <w:lvl w:ilvl="6">
      <w:isLgl w:val="false"/>
      <w:lvlJc w:val="left"/>
      <w:lvlText w:val=""/>
      <w:numFmt w:val="bullet"/>
      <w:pPr>
        <w:pBdr/>
        <w:tabs>
          <w:tab w:val="num" w:leader="none" w:pos="5040"/>
        </w:tabs>
        <w:spacing/>
        <w:ind w:hanging="360" w:left="5040"/>
      </w:pPr>
      <w:rPr>
        <w:rFonts w:ascii="Symbol" w:hAnsi="Symbol"/>
        <w:sz w:val="20"/>
      </w:rPr>
      <w:start w:val="1"/>
      <w:suff w:val="tab"/>
    </w:lvl>
    <w:lvl w:ilvl="7">
      <w:isLgl w:val="false"/>
      <w:lvlJc w:val="left"/>
      <w:lvlText w:val=""/>
      <w:numFmt w:val="bullet"/>
      <w:pPr>
        <w:pBdr/>
        <w:tabs>
          <w:tab w:val="num" w:leader="none" w:pos="5760"/>
        </w:tabs>
        <w:spacing/>
        <w:ind w:hanging="360" w:left="5760"/>
      </w:pPr>
      <w:rPr>
        <w:rFonts w:ascii="Symbol" w:hAnsi="Symbol"/>
        <w:sz w:val="20"/>
      </w:rPr>
      <w:start w:val="1"/>
      <w:suff w:val="tab"/>
    </w:lvl>
    <w:lvl w:ilvl="8">
      <w:isLgl w:val="false"/>
      <w:lvlJc w:val="left"/>
      <w:lvlText w:val=""/>
      <w:numFmt w:val="bullet"/>
      <w:pPr>
        <w:pBdr/>
        <w:tabs>
          <w:tab w:val="num" w:leader="none" w:pos="6480"/>
        </w:tabs>
        <w:spacing/>
        <w:ind w:hanging="360" w:left="6480"/>
      </w:pPr>
      <w:rPr>
        <w:rFonts w:ascii="Symbol" w:hAnsi="Symbol"/>
        <w:sz w:val="20"/>
      </w:rPr>
      <w:start w:val="1"/>
      <w:suff w:val="tab"/>
    </w:lvl>
  </w:abstractNum>
  <w:abstractNum w:abstractNumId="22">
    <w:lvl w:ilvl="0">
      <w:isLgl w:val="false"/>
      <w:lvlJc w:val="left"/>
      <w:lvlText w:val=""/>
      <w:numFmt w:val="bullet"/>
      <w:pPr>
        <w:pBdr/>
        <w:tabs>
          <w:tab w:val="num" w:leader="none" w:pos="720"/>
        </w:tabs>
        <w:spacing/>
        <w:ind w:hanging="360" w:left="720"/>
      </w:pPr>
      <w:rPr>
        <w:rFonts w:ascii="Symbol" w:hAnsi="Symbol"/>
        <w:sz w:val="20"/>
      </w:rPr>
      <w:start w:val="1"/>
      <w:suff w:val="tab"/>
    </w:lvl>
    <w:lvl w:ilvl="1">
      <w:isLgl w:val="false"/>
      <w:lvlJc w:val="left"/>
      <w:lvlText w:val=""/>
      <w:numFmt w:val="bullet"/>
      <w:pPr>
        <w:pBdr/>
        <w:tabs>
          <w:tab w:val="num" w:leader="none" w:pos="1440"/>
        </w:tabs>
        <w:spacing/>
        <w:ind w:hanging="360" w:left="1440"/>
      </w:pPr>
      <w:rPr>
        <w:rFonts w:ascii="Symbol" w:hAnsi="Symbol"/>
        <w:sz w:val="20"/>
      </w:rPr>
      <w:start w:val="1"/>
      <w:suff w:val="tab"/>
    </w:lvl>
    <w:lvl w:ilvl="2">
      <w:isLgl w:val="false"/>
      <w:lvlJc w:val="left"/>
      <w:lvlText w:val=""/>
      <w:numFmt w:val="bullet"/>
      <w:pPr>
        <w:pBdr/>
        <w:tabs>
          <w:tab w:val="num" w:leader="none" w:pos="2160"/>
        </w:tabs>
        <w:spacing/>
        <w:ind w:hanging="360" w:left="2160"/>
      </w:pPr>
      <w:rPr>
        <w:rFonts w:ascii="Symbol" w:hAnsi="Symbol"/>
        <w:sz w:val="20"/>
      </w:rPr>
      <w:start w:val="1"/>
      <w:suff w:val="tab"/>
    </w:lvl>
    <w:lvl w:ilvl="3">
      <w:isLgl w:val="false"/>
      <w:lvlJc w:val="left"/>
      <w:lvlText w:val=""/>
      <w:numFmt w:val="bullet"/>
      <w:pPr>
        <w:pBdr/>
        <w:tabs>
          <w:tab w:val="num" w:leader="none" w:pos="2880"/>
        </w:tabs>
        <w:spacing/>
        <w:ind w:hanging="360" w:left="2880"/>
      </w:pPr>
      <w:rPr>
        <w:rFonts w:ascii="Symbol" w:hAnsi="Symbol"/>
        <w:sz w:val="20"/>
      </w:rPr>
      <w:start w:val="1"/>
      <w:suff w:val="tab"/>
    </w:lvl>
    <w:lvl w:ilvl="4">
      <w:isLgl w:val="false"/>
      <w:lvlJc w:val="left"/>
      <w:lvlText w:val=""/>
      <w:numFmt w:val="bullet"/>
      <w:pPr>
        <w:pBdr/>
        <w:tabs>
          <w:tab w:val="num" w:leader="none" w:pos="3600"/>
        </w:tabs>
        <w:spacing/>
        <w:ind w:hanging="360" w:left="3600"/>
      </w:pPr>
      <w:rPr>
        <w:rFonts w:ascii="Symbol" w:hAnsi="Symbol"/>
        <w:sz w:val="20"/>
      </w:rPr>
      <w:start w:val="1"/>
      <w:suff w:val="tab"/>
    </w:lvl>
    <w:lvl w:ilvl="5">
      <w:isLgl w:val="false"/>
      <w:lvlJc w:val="left"/>
      <w:lvlText w:val=""/>
      <w:numFmt w:val="bullet"/>
      <w:pPr>
        <w:pBdr/>
        <w:tabs>
          <w:tab w:val="num" w:leader="none" w:pos="4320"/>
        </w:tabs>
        <w:spacing/>
        <w:ind w:hanging="360" w:left="4320"/>
      </w:pPr>
      <w:rPr>
        <w:rFonts w:ascii="Symbol" w:hAnsi="Symbol"/>
        <w:sz w:val="20"/>
      </w:rPr>
      <w:start w:val="1"/>
      <w:suff w:val="tab"/>
    </w:lvl>
    <w:lvl w:ilvl="6">
      <w:isLgl w:val="false"/>
      <w:lvlJc w:val="left"/>
      <w:lvlText w:val=""/>
      <w:numFmt w:val="bullet"/>
      <w:pPr>
        <w:pBdr/>
        <w:tabs>
          <w:tab w:val="num" w:leader="none" w:pos="5040"/>
        </w:tabs>
        <w:spacing/>
        <w:ind w:hanging="360" w:left="5040"/>
      </w:pPr>
      <w:rPr>
        <w:rFonts w:ascii="Symbol" w:hAnsi="Symbol"/>
        <w:sz w:val="20"/>
      </w:rPr>
      <w:start w:val="1"/>
      <w:suff w:val="tab"/>
    </w:lvl>
    <w:lvl w:ilvl="7">
      <w:isLgl w:val="false"/>
      <w:lvlJc w:val="left"/>
      <w:lvlText w:val=""/>
      <w:numFmt w:val="bullet"/>
      <w:pPr>
        <w:pBdr/>
        <w:tabs>
          <w:tab w:val="num" w:leader="none" w:pos="5760"/>
        </w:tabs>
        <w:spacing/>
        <w:ind w:hanging="360" w:left="5760"/>
      </w:pPr>
      <w:rPr>
        <w:rFonts w:ascii="Symbol" w:hAnsi="Symbol"/>
        <w:sz w:val="20"/>
      </w:rPr>
      <w:start w:val="1"/>
      <w:suff w:val="tab"/>
    </w:lvl>
    <w:lvl w:ilvl="8">
      <w:isLgl w:val="false"/>
      <w:lvlJc w:val="left"/>
      <w:lvlText w:val=""/>
      <w:numFmt w:val="bullet"/>
      <w:pPr>
        <w:pBdr/>
        <w:tabs>
          <w:tab w:val="num" w:leader="none" w:pos="6480"/>
        </w:tabs>
        <w:spacing/>
        <w:ind w:hanging="360" w:left="6480"/>
      </w:pPr>
      <w:rPr>
        <w:rFonts w:ascii="Symbol" w:hAnsi="Symbol"/>
        <w:sz w:val="20"/>
      </w:rPr>
      <w:start w:val="1"/>
      <w:suff w:val="tab"/>
    </w:lvl>
  </w:abstractNum>
  <w:abstractNum w:abstractNumId="23">
    <w:lvl w:ilvl="0">
      <w:isLgl w:val="false"/>
      <w:lvlJc w:val="left"/>
      <w:lvlText w:val=""/>
      <w:numFmt w:val="bullet"/>
      <w:pPr>
        <w:pBdr/>
        <w:tabs>
          <w:tab w:val="num" w:leader="none" w:pos="720"/>
        </w:tabs>
        <w:spacing/>
        <w:ind w:hanging="360" w:left="720"/>
      </w:pPr>
      <w:rPr>
        <w:rFonts w:ascii="Symbol" w:hAnsi="Symbol"/>
        <w:sz w:val="20"/>
      </w:rPr>
      <w:start w:val="1"/>
      <w:suff w:val="tab"/>
    </w:lvl>
    <w:lvl w:ilvl="1">
      <w:isLgl w:val="false"/>
      <w:lvlJc w:val="left"/>
      <w:lvlText w:val=""/>
      <w:numFmt w:val="bullet"/>
      <w:pPr>
        <w:pBdr/>
        <w:tabs>
          <w:tab w:val="num" w:leader="none" w:pos="1440"/>
        </w:tabs>
        <w:spacing/>
        <w:ind w:hanging="360" w:left="1440"/>
      </w:pPr>
      <w:rPr>
        <w:rFonts w:ascii="Symbol" w:hAnsi="Symbol"/>
        <w:sz w:val="20"/>
      </w:rPr>
      <w:start w:val="1"/>
      <w:suff w:val="tab"/>
    </w:lvl>
    <w:lvl w:ilvl="2">
      <w:isLgl w:val="false"/>
      <w:lvlJc w:val="left"/>
      <w:lvlText w:val=""/>
      <w:numFmt w:val="bullet"/>
      <w:pPr>
        <w:pBdr/>
        <w:tabs>
          <w:tab w:val="num" w:leader="none" w:pos="2160"/>
        </w:tabs>
        <w:spacing/>
        <w:ind w:hanging="360" w:left="2160"/>
      </w:pPr>
      <w:rPr>
        <w:rFonts w:ascii="Symbol" w:hAnsi="Symbol"/>
        <w:sz w:val="20"/>
      </w:rPr>
      <w:start w:val="1"/>
      <w:suff w:val="tab"/>
    </w:lvl>
    <w:lvl w:ilvl="3">
      <w:isLgl w:val="false"/>
      <w:lvlJc w:val="left"/>
      <w:lvlText w:val=""/>
      <w:numFmt w:val="bullet"/>
      <w:pPr>
        <w:pBdr/>
        <w:tabs>
          <w:tab w:val="num" w:leader="none" w:pos="2880"/>
        </w:tabs>
        <w:spacing/>
        <w:ind w:hanging="360" w:left="2880"/>
      </w:pPr>
      <w:rPr>
        <w:rFonts w:ascii="Symbol" w:hAnsi="Symbol"/>
        <w:sz w:val="20"/>
      </w:rPr>
      <w:start w:val="1"/>
      <w:suff w:val="tab"/>
    </w:lvl>
    <w:lvl w:ilvl="4">
      <w:isLgl w:val="false"/>
      <w:lvlJc w:val="left"/>
      <w:lvlText w:val=""/>
      <w:numFmt w:val="bullet"/>
      <w:pPr>
        <w:pBdr/>
        <w:tabs>
          <w:tab w:val="num" w:leader="none" w:pos="3600"/>
        </w:tabs>
        <w:spacing/>
        <w:ind w:hanging="360" w:left="3600"/>
      </w:pPr>
      <w:rPr>
        <w:rFonts w:ascii="Symbol" w:hAnsi="Symbol"/>
        <w:sz w:val="20"/>
      </w:rPr>
      <w:start w:val="1"/>
      <w:suff w:val="tab"/>
    </w:lvl>
    <w:lvl w:ilvl="5">
      <w:isLgl w:val="false"/>
      <w:lvlJc w:val="left"/>
      <w:lvlText w:val=""/>
      <w:numFmt w:val="bullet"/>
      <w:pPr>
        <w:pBdr/>
        <w:tabs>
          <w:tab w:val="num" w:leader="none" w:pos="4320"/>
        </w:tabs>
        <w:spacing/>
        <w:ind w:hanging="360" w:left="4320"/>
      </w:pPr>
      <w:rPr>
        <w:rFonts w:ascii="Symbol" w:hAnsi="Symbol"/>
        <w:sz w:val="20"/>
      </w:rPr>
      <w:start w:val="1"/>
      <w:suff w:val="tab"/>
    </w:lvl>
    <w:lvl w:ilvl="6">
      <w:isLgl w:val="false"/>
      <w:lvlJc w:val="left"/>
      <w:lvlText w:val=""/>
      <w:numFmt w:val="bullet"/>
      <w:pPr>
        <w:pBdr/>
        <w:tabs>
          <w:tab w:val="num" w:leader="none" w:pos="5040"/>
        </w:tabs>
        <w:spacing/>
        <w:ind w:hanging="360" w:left="5040"/>
      </w:pPr>
      <w:rPr>
        <w:rFonts w:ascii="Symbol" w:hAnsi="Symbol"/>
        <w:sz w:val="20"/>
      </w:rPr>
      <w:start w:val="1"/>
      <w:suff w:val="tab"/>
    </w:lvl>
    <w:lvl w:ilvl="7">
      <w:isLgl w:val="false"/>
      <w:lvlJc w:val="left"/>
      <w:lvlText w:val=""/>
      <w:numFmt w:val="bullet"/>
      <w:pPr>
        <w:pBdr/>
        <w:tabs>
          <w:tab w:val="num" w:leader="none" w:pos="5760"/>
        </w:tabs>
        <w:spacing/>
        <w:ind w:hanging="360" w:left="5760"/>
      </w:pPr>
      <w:rPr>
        <w:rFonts w:ascii="Symbol" w:hAnsi="Symbol"/>
        <w:sz w:val="20"/>
      </w:rPr>
      <w:start w:val="1"/>
      <w:suff w:val="tab"/>
    </w:lvl>
    <w:lvl w:ilvl="8">
      <w:isLgl w:val="false"/>
      <w:lvlJc w:val="left"/>
      <w:lvlText w:val=""/>
      <w:numFmt w:val="bullet"/>
      <w:pPr>
        <w:pBdr/>
        <w:tabs>
          <w:tab w:val="num" w:leader="none" w:pos="6480"/>
        </w:tabs>
        <w:spacing/>
        <w:ind w:hanging="360" w:left="6480"/>
      </w:pPr>
      <w:rPr>
        <w:rFonts w:ascii="Symbol" w:hAnsi="Symbol"/>
        <w:sz w:val="20"/>
      </w:rPr>
      <w:start w:val="1"/>
      <w:suff w:val="tab"/>
    </w:lvl>
  </w:abstractNum>
  <w:abstractNum w:abstractNumId="24">
    <w:lvl w:ilvl="0">
      <w:isLgl w:val="false"/>
      <w:lvlJc w:val="left"/>
      <w:lvlText w:val=""/>
      <w:numFmt w:val="bullet"/>
      <w:pPr>
        <w:pBdr/>
        <w:tabs>
          <w:tab w:val="num" w:leader="none" w:pos="720"/>
        </w:tabs>
        <w:spacing/>
        <w:ind w:hanging="360" w:left="720"/>
      </w:pPr>
      <w:rPr>
        <w:rFonts w:ascii="Symbol" w:hAnsi="Symbol"/>
        <w:sz w:val="20"/>
      </w:rPr>
      <w:start w:val="1"/>
      <w:suff w:val="tab"/>
    </w:lvl>
    <w:lvl w:ilvl="1">
      <w:isLgl w:val="false"/>
      <w:lvlJc w:val="left"/>
      <w:lvlText w:val=""/>
      <w:numFmt w:val="bullet"/>
      <w:pPr>
        <w:pBdr/>
        <w:tabs>
          <w:tab w:val="num" w:leader="none" w:pos="1440"/>
        </w:tabs>
        <w:spacing/>
        <w:ind w:hanging="360" w:left="1440"/>
      </w:pPr>
      <w:rPr>
        <w:rFonts w:ascii="Symbol" w:hAnsi="Symbol"/>
        <w:sz w:val="20"/>
      </w:rPr>
      <w:start w:val="1"/>
      <w:suff w:val="tab"/>
    </w:lvl>
    <w:lvl w:ilvl="2">
      <w:isLgl w:val="false"/>
      <w:lvlJc w:val="left"/>
      <w:lvlText w:val=""/>
      <w:numFmt w:val="bullet"/>
      <w:pPr>
        <w:pBdr/>
        <w:tabs>
          <w:tab w:val="num" w:leader="none" w:pos="2160"/>
        </w:tabs>
        <w:spacing/>
        <w:ind w:hanging="360" w:left="2160"/>
      </w:pPr>
      <w:rPr>
        <w:rFonts w:ascii="Symbol" w:hAnsi="Symbol"/>
        <w:sz w:val="20"/>
      </w:rPr>
      <w:start w:val="1"/>
      <w:suff w:val="tab"/>
    </w:lvl>
    <w:lvl w:ilvl="3">
      <w:isLgl w:val="false"/>
      <w:lvlJc w:val="left"/>
      <w:lvlText w:val=""/>
      <w:numFmt w:val="bullet"/>
      <w:pPr>
        <w:pBdr/>
        <w:tabs>
          <w:tab w:val="num" w:leader="none" w:pos="2880"/>
        </w:tabs>
        <w:spacing/>
        <w:ind w:hanging="360" w:left="2880"/>
      </w:pPr>
      <w:rPr>
        <w:rFonts w:ascii="Symbol" w:hAnsi="Symbol"/>
        <w:sz w:val="20"/>
      </w:rPr>
      <w:start w:val="1"/>
      <w:suff w:val="tab"/>
    </w:lvl>
    <w:lvl w:ilvl="4">
      <w:isLgl w:val="false"/>
      <w:lvlJc w:val="left"/>
      <w:lvlText w:val=""/>
      <w:numFmt w:val="bullet"/>
      <w:pPr>
        <w:pBdr/>
        <w:tabs>
          <w:tab w:val="num" w:leader="none" w:pos="3600"/>
        </w:tabs>
        <w:spacing/>
        <w:ind w:hanging="360" w:left="3600"/>
      </w:pPr>
      <w:rPr>
        <w:rFonts w:ascii="Symbol" w:hAnsi="Symbol"/>
        <w:sz w:val="20"/>
      </w:rPr>
      <w:start w:val="1"/>
      <w:suff w:val="tab"/>
    </w:lvl>
    <w:lvl w:ilvl="5">
      <w:isLgl w:val="false"/>
      <w:lvlJc w:val="left"/>
      <w:lvlText w:val=""/>
      <w:numFmt w:val="bullet"/>
      <w:pPr>
        <w:pBdr/>
        <w:tabs>
          <w:tab w:val="num" w:leader="none" w:pos="4320"/>
        </w:tabs>
        <w:spacing/>
        <w:ind w:hanging="360" w:left="4320"/>
      </w:pPr>
      <w:rPr>
        <w:rFonts w:ascii="Symbol" w:hAnsi="Symbol"/>
        <w:sz w:val="20"/>
      </w:rPr>
      <w:start w:val="1"/>
      <w:suff w:val="tab"/>
    </w:lvl>
    <w:lvl w:ilvl="6">
      <w:isLgl w:val="false"/>
      <w:lvlJc w:val="left"/>
      <w:lvlText w:val=""/>
      <w:numFmt w:val="bullet"/>
      <w:pPr>
        <w:pBdr/>
        <w:tabs>
          <w:tab w:val="num" w:leader="none" w:pos="5040"/>
        </w:tabs>
        <w:spacing/>
        <w:ind w:hanging="360" w:left="5040"/>
      </w:pPr>
      <w:rPr>
        <w:rFonts w:ascii="Symbol" w:hAnsi="Symbol"/>
        <w:sz w:val="20"/>
      </w:rPr>
      <w:start w:val="1"/>
      <w:suff w:val="tab"/>
    </w:lvl>
    <w:lvl w:ilvl="7">
      <w:isLgl w:val="false"/>
      <w:lvlJc w:val="left"/>
      <w:lvlText w:val=""/>
      <w:numFmt w:val="bullet"/>
      <w:pPr>
        <w:pBdr/>
        <w:tabs>
          <w:tab w:val="num" w:leader="none" w:pos="5760"/>
        </w:tabs>
        <w:spacing/>
        <w:ind w:hanging="360" w:left="5760"/>
      </w:pPr>
      <w:rPr>
        <w:rFonts w:ascii="Symbol" w:hAnsi="Symbol"/>
        <w:sz w:val="20"/>
      </w:rPr>
      <w:start w:val="1"/>
      <w:suff w:val="tab"/>
    </w:lvl>
    <w:lvl w:ilvl="8">
      <w:isLgl w:val="false"/>
      <w:lvlJc w:val="left"/>
      <w:lvlText w:val=""/>
      <w:numFmt w:val="bullet"/>
      <w:pPr>
        <w:pBdr/>
        <w:tabs>
          <w:tab w:val="num" w:leader="none" w:pos="6480"/>
        </w:tabs>
        <w:spacing/>
        <w:ind w:hanging="360" w:left="6480"/>
      </w:pPr>
      <w:rPr>
        <w:rFonts w:ascii="Symbol" w:hAnsi="Symbol"/>
        <w:sz w:val="20"/>
      </w:rPr>
      <w:start w:val="1"/>
      <w:suff w:val="tab"/>
    </w:lvl>
  </w:abstractNum>
  <w:abstractNum w:abstractNumId="25">
    <w:lvl w:ilvl="0">
      <w:isLgl w:val="false"/>
      <w:lvlJc w:val="left"/>
      <w:lvlText w:val="o"/>
      <w:numFmt w:val="bullet"/>
      <w:pPr>
        <w:pBdr/>
        <w:tabs>
          <w:tab w:val="num" w:leader="none" w:pos="720"/>
        </w:tabs>
        <w:spacing/>
        <w:ind w:hanging="360" w:left="720"/>
      </w:pPr>
      <w:rPr>
        <w:rFonts w:ascii="Courier New" w:hAnsi="Courier New"/>
        <w:sz w:val="20"/>
      </w:rPr>
      <w:start w:val="1"/>
      <w:suff w:val="tab"/>
    </w:lvl>
    <w:lvl w:ilvl="1">
      <w:isLgl w:val="false"/>
      <w:lvlJc w:val="left"/>
      <w:lvlText w:val="o"/>
      <w:numFmt w:val="bullet"/>
      <w:pPr>
        <w:pBdr/>
        <w:tabs>
          <w:tab w:val="num" w:leader="none" w:pos="1440"/>
        </w:tabs>
        <w:spacing/>
        <w:ind w:hanging="360" w:left="1440"/>
      </w:pPr>
      <w:rPr>
        <w:rFonts w:ascii="Courier New" w:hAnsi="Courier New"/>
        <w:sz w:val="20"/>
      </w:rPr>
      <w:start w:val="1"/>
      <w:suff w:val="tab"/>
    </w:lvl>
    <w:lvl w:ilvl="2">
      <w:isLgl w:val="false"/>
      <w:lvlJc w:val="left"/>
      <w:lvlText w:val="o"/>
      <w:numFmt w:val="bullet"/>
      <w:pPr>
        <w:pBdr/>
        <w:tabs>
          <w:tab w:val="num" w:leader="none" w:pos="2160"/>
        </w:tabs>
        <w:spacing/>
        <w:ind w:hanging="360" w:left="2160"/>
      </w:pPr>
      <w:rPr>
        <w:rFonts w:ascii="Courier New" w:hAnsi="Courier New"/>
        <w:sz w:val="20"/>
      </w:rPr>
      <w:start w:val="1"/>
      <w:suff w:val="tab"/>
    </w:lvl>
    <w:lvl w:ilvl="3">
      <w:isLgl w:val="false"/>
      <w:lvlJc w:val="left"/>
      <w:lvlText w:val="o"/>
      <w:numFmt w:val="bullet"/>
      <w:pPr>
        <w:pBdr/>
        <w:tabs>
          <w:tab w:val="num" w:leader="none" w:pos="2880"/>
        </w:tabs>
        <w:spacing/>
        <w:ind w:hanging="360" w:left="2880"/>
      </w:pPr>
      <w:rPr>
        <w:rFonts w:ascii="Courier New" w:hAnsi="Courier New"/>
        <w:sz w:val="20"/>
      </w:rPr>
      <w:start w:val="1"/>
      <w:suff w:val="tab"/>
    </w:lvl>
    <w:lvl w:ilvl="4">
      <w:isLgl w:val="false"/>
      <w:lvlJc w:val="left"/>
      <w:lvlText w:val="o"/>
      <w:numFmt w:val="bullet"/>
      <w:pPr>
        <w:pBdr/>
        <w:tabs>
          <w:tab w:val="num" w:leader="none" w:pos="3600"/>
        </w:tabs>
        <w:spacing/>
        <w:ind w:hanging="360" w:left="3600"/>
      </w:pPr>
      <w:rPr>
        <w:rFonts w:ascii="Courier New" w:hAnsi="Courier New"/>
        <w:sz w:val="20"/>
      </w:rPr>
      <w:start w:val="1"/>
      <w:suff w:val="tab"/>
    </w:lvl>
    <w:lvl w:ilvl="5">
      <w:isLgl w:val="false"/>
      <w:lvlJc w:val="left"/>
      <w:lvlText w:val="o"/>
      <w:numFmt w:val="bullet"/>
      <w:pPr>
        <w:pBdr/>
        <w:tabs>
          <w:tab w:val="num" w:leader="none" w:pos="4320"/>
        </w:tabs>
        <w:spacing/>
        <w:ind w:hanging="360" w:left="4320"/>
      </w:pPr>
      <w:rPr>
        <w:rFonts w:ascii="Courier New" w:hAnsi="Courier New"/>
        <w:sz w:val="20"/>
      </w:rPr>
      <w:start w:val="1"/>
      <w:suff w:val="tab"/>
    </w:lvl>
    <w:lvl w:ilvl="6">
      <w:isLgl w:val="false"/>
      <w:lvlJc w:val="left"/>
      <w:lvlText w:val="o"/>
      <w:numFmt w:val="bullet"/>
      <w:pPr>
        <w:pBdr/>
        <w:tabs>
          <w:tab w:val="num" w:leader="none" w:pos="5040"/>
        </w:tabs>
        <w:spacing/>
        <w:ind w:hanging="360" w:left="5040"/>
      </w:pPr>
      <w:rPr>
        <w:rFonts w:ascii="Courier New" w:hAnsi="Courier New"/>
        <w:sz w:val="20"/>
      </w:rPr>
      <w:start w:val="1"/>
      <w:suff w:val="tab"/>
    </w:lvl>
    <w:lvl w:ilvl="7">
      <w:isLgl w:val="false"/>
      <w:lvlJc w:val="left"/>
      <w:lvlText w:val="o"/>
      <w:numFmt w:val="bullet"/>
      <w:pPr>
        <w:pBdr/>
        <w:tabs>
          <w:tab w:val="num" w:leader="none" w:pos="5760"/>
        </w:tabs>
        <w:spacing/>
        <w:ind w:hanging="360" w:left="5760"/>
      </w:pPr>
      <w:rPr>
        <w:rFonts w:ascii="Courier New" w:hAnsi="Courier New"/>
        <w:sz w:val="20"/>
      </w:rPr>
      <w:start w:val="1"/>
      <w:suff w:val="tab"/>
    </w:lvl>
    <w:lvl w:ilvl="8">
      <w:isLgl w:val="false"/>
      <w:lvlJc w:val="left"/>
      <w:lvlText w:val="o"/>
      <w:numFmt w:val="bullet"/>
      <w:pPr>
        <w:pBdr/>
        <w:tabs>
          <w:tab w:val="num" w:leader="none" w:pos="6480"/>
        </w:tabs>
        <w:spacing/>
        <w:ind w:hanging="360" w:left="6480"/>
      </w:pPr>
      <w:rPr>
        <w:rFonts w:ascii="Courier New" w:hAnsi="Courier New"/>
        <w:sz w:val="20"/>
      </w:rPr>
      <w:start w:val="1"/>
      <w:suff w:val="tab"/>
    </w:lvl>
  </w:abstractNum>
  <w:abstractNum w:abstractNumId="26">
    <w:lvl w:ilvl="0">
      <w:isLgl w:val="false"/>
      <w:lvlJc w:val="left"/>
      <w:lvlText w:val="o"/>
      <w:numFmt w:val="bullet"/>
      <w:pPr>
        <w:pBdr/>
        <w:tabs>
          <w:tab w:val="num" w:leader="none" w:pos="720"/>
        </w:tabs>
        <w:spacing/>
        <w:ind w:hanging="360" w:left="720"/>
      </w:pPr>
      <w:rPr>
        <w:rFonts w:ascii="Courier New" w:hAnsi="Courier New"/>
        <w:sz w:val="20"/>
      </w:rPr>
      <w:start w:val="1"/>
      <w:suff w:val="tab"/>
    </w:lvl>
    <w:lvl w:ilvl="1">
      <w:isLgl w:val="false"/>
      <w:lvlJc w:val="left"/>
      <w:lvlText w:val="o"/>
      <w:numFmt w:val="bullet"/>
      <w:pPr>
        <w:pBdr/>
        <w:tabs>
          <w:tab w:val="num" w:leader="none" w:pos="1440"/>
        </w:tabs>
        <w:spacing/>
        <w:ind w:hanging="360" w:left="1440"/>
      </w:pPr>
      <w:rPr>
        <w:rFonts w:ascii="Courier New" w:hAnsi="Courier New"/>
        <w:sz w:val="20"/>
      </w:rPr>
      <w:start w:val="1"/>
      <w:suff w:val="tab"/>
    </w:lvl>
    <w:lvl w:ilvl="2">
      <w:isLgl w:val="false"/>
      <w:lvlJc w:val="left"/>
      <w:lvlText w:val="o"/>
      <w:numFmt w:val="bullet"/>
      <w:pPr>
        <w:pBdr/>
        <w:tabs>
          <w:tab w:val="num" w:leader="none" w:pos="2160"/>
        </w:tabs>
        <w:spacing/>
        <w:ind w:hanging="360" w:left="2160"/>
      </w:pPr>
      <w:rPr>
        <w:rFonts w:ascii="Courier New" w:hAnsi="Courier New"/>
        <w:sz w:val="20"/>
      </w:rPr>
      <w:start w:val="1"/>
      <w:suff w:val="tab"/>
    </w:lvl>
    <w:lvl w:ilvl="3">
      <w:isLgl w:val="false"/>
      <w:lvlJc w:val="left"/>
      <w:lvlText w:val="o"/>
      <w:numFmt w:val="bullet"/>
      <w:pPr>
        <w:pBdr/>
        <w:tabs>
          <w:tab w:val="num" w:leader="none" w:pos="2880"/>
        </w:tabs>
        <w:spacing/>
        <w:ind w:hanging="360" w:left="2880"/>
      </w:pPr>
      <w:rPr>
        <w:rFonts w:ascii="Courier New" w:hAnsi="Courier New"/>
        <w:sz w:val="20"/>
      </w:rPr>
      <w:start w:val="1"/>
      <w:suff w:val="tab"/>
    </w:lvl>
    <w:lvl w:ilvl="4">
      <w:isLgl w:val="false"/>
      <w:lvlJc w:val="left"/>
      <w:lvlText w:val="o"/>
      <w:numFmt w:val="bullet"/>
      <w:pPr>
        <w:pBdr/>
        <w:tabs>
          <w:tab w:val="num" w:leader="none" w:pos="3600"/>
        </w:tabs>
        <w:spacing/>
        <w:ind w:hanging="360" w:left="3600"/>
      </w:pPr>
      <w:rPr>
        <w:rFonts w:ascii="Courier New" w:hAnsi="Courier New"/>
        <w:sz w:val="20"/>
      </w:rPr>
      <w:start w:val="1"/>
      <w:suff w:val="tab"/>
    </w:lvl>
    <w:lvl w:ilvl="5">
      <w:isLgl w:val="false"/>
      <w:lvlJc w:val="left"/>
      <w:lvlText w:val="o"/>
      <w:numFmt w:val="bullet"/>
      <w:pPr>
        <w:pBdr/>
        <w:tabs>
          <w:tab w:val="num" w:leader="none" w:pos="4320"/>
        </w:tabs>
        <w:spacing/>
        <w:ind w:hanging="360" w:left="4320"/>
      </w:pPr>
      <w:rPr>
        <w:rFonts w:ascii="Courier New" w:hAnsi="Courier New"/>
        <w:sz w:val="20"/>
      </w:rPr>
      <w:start w:val="1"/>
      <w:suff w:val="tab"/>
    </w:lvl>
    <w:lvl w:ilvl="6">
      <w:isLgl w:val="false"/>
      <w:lvlJc w:val="left"/>
      <w:lvlText w:val="o"/>
      <w:numFmt w:val="bullet"/>
      <w:pPr>
        <w:pBdr/>
        <w:tabs>
          <w:tab w:val="num" w:leader="none" w:pos="5040"/>
        </w:tabs>
        <w:spacing/>
        <w:ind w:hanging="360" w:left="5040"/>
      </w:pPr>
      <w:rPr>
        <w:rFonts w:ascii="Courier New" w:hAnsi="Courier New"/>
        <w:sz w:val="20"/>
      </w:rPr>
      <w:start w:val="1"/>
      <w:suff w:val="tab"/>
    </w:lvl>
    <w:lvl w:ilvl="7">
      <w:isLgl w:val="false"/>
      <w:lvlJc w:val="left"/>
      <w:lvlText w:val="o"/>
      <w:numFmt w:val="bullet"/>
      <w:pPr>
        <w:pBdr/>
        <w:tabs>
          <w:tab w:val="num" w:leader="none" w:pos="5760"/>
        </w:tabs>
        <w:spacing/>
        <w:ind w:hanging="360" w:left="5760"/>
      </w:pPr>
      <w:rPr>
        <w:rFonts w:ascii="Courier New" w:hAnsi="Courier New"/>
        <w:sz w:val="20"/>
      </w:rPr>
      <w:start w:val="1"/>
      <w:suff w:val="tab"/>
    </w:lvl>
    <w:lvl w:ilvl="8">
      <w:isLgl w:val="false"/>
      <w:lvlJc w:val="left"/>
      <w:lvlText w:val="o"/>
      <w:numFmt w:val="bullet"/>
      <w:pPr>
        <w:pBdr/>
        <w:tabs>
          <w:tab w:val="num" w:leader="none" w:pos="6480"/>
        </w:tabs>
        <w:spacing/>
        <w:ind w:hanging="360" w:left="6480"/>
      </w:pPr>
      <w:rPr>
        <w:rFonts w:ascii="Courier New" w:hAnsi="Courier New"/>
        <w:sz w:val="20"/>
      </w:rPr>
      <w:start w:val="1"/>
      <w:suff w:val="tab"/>
    </w:lvl>
  </w:abstractNum>
  <w:abstractNum w:abstractNumId="27">
    <w:lvl w:ilvl="0">
      <w:isLgl w:val="false"/>
      <w:lvlJc w:val="left"/>
      <w:lvlText w:val=""/>
      <w:numFmt w:val="bullet"/>
      <w:pPr>
        <w:pBdr/>
        <w:tabs>
          <w:tab w:val="num" w:leader="none" w:pos="720"/>
        </w:tabs>
        <w:spacing/>
        <w:ind w:hanging="360" w:left="720"/>
      </w:pPr>
      <w:rPr>
        <w:rFonts w:ascii="Symbol" w:hAnsi="Symbol"/>
        <w:sz w:val="20"/>
      </w:rPr>
      <w:start w:val="1"/>
      <w:suff w:val="tab"/>
    </w:lvl>
    <w:lvl w:ilvl="1">
      <w:isLgl w:val="false"/>
      <w:lvlJc w:val="left"/>
      <w:lvlText w:val=""/>
      <w:numFmt w:val="bullet"/>
      <w:pPr>
        <w:pBdr/>
        <w:tabs>
          <w:tab w:val="num" w:leader="none" w:pos="1440"/>
        </w:tabs>
        <w:spacing/>
        <w:ind w:hanging="360" w:left="1440"/>
      </w:pPr>
      <w:rPr>
        <w:rFonts w:ascii="Symbol" w:hAnsi="Symbol"/>
        <w:sz w:val="20"/>
      </w:rPr>
      <w:start w:val="1"/>
      <w:suff w:val="tab"/>
    </w:lvl>
    <w:lvl w:ilvl="2">
      <w:isLgl w:val="false"/>
      <w:lvlJc w:val="left"/>
      <w:lvlText w:val=""/>
      <w:numFmt w:val="bullet"/>
      <w:pPr>
        <w:pBdr/>
        <w:tabs>
          <w:tab w:val="num" w:leader="none" w:pos="2160"/>
        </w:tabs>
        <w:spacing/>
        <w:ind w:hanging="360" w:left="2160"/>
      </w:pPr>
      <w:rPr>
        <w:rFonts w:ascii="Symbol" w:hAnsi="Symbol"/>
        <w:sz w:val="20"/>
      </w:rPr>
      <w:start w:val="1"/>
      <w:suff w:val="tab"/>
    </w:lvl>
    <w:lvl w:ilvl="3">
      <w:isLgl w:val="false"/>
      <w:lvlJc w:val="left"/>
      <w:lvlText w:val=""/>
      <w:numFmt w:val="bullet"/>
      <w:pPr>
        <w:pBdr/>
        <w:tabs>
          <w:tab w:val="num" w:leader="none" w:pos="2880"/>
        </w:tabs>
        <w:spacing/>
        <w:ind w:hanging="360" w:left="2880"/>
      </w:pPr>
      <w:rPr>
        <w:rFonts w:ascii="Symbol" w:hAnsi="Symbol"/>
        <w:sz w:val="20"/>
      </w:rPr>
      <w:start w:val="1"/>
      <w:suff w:val="tab"/>
    </w:lvl>
    <w:lvl w:ilvl="4">
      <w:isLgl w:val="false"/>
      <w:lvlJc w:val="left"/>
      <w:lvlText w:val=""/>
      <w:numFmt w:val="bullet"/>
      <w:pPr>
        <w:pBdr/>
        <w:tabs>
          <w:tab w:val="num" w:leader="none" w:pos="3600"/>
        </w:tabs>
        <w:spacing/>
        <w:ind w:hanging="360" w:left="3600"/>
      </w:pPr>
      <w:rPr>
        <w:rFonts w:ascii="Symbol" w:hAnsi="Symbol"/>
        <w:sz w:val="20"/>
      </w:rPr>
      <w:start w:val="1"/>
      <w:suff w:val="tab"/>
    </w:lvl>
    <w:lvl w:ilvl="5">
      <w:isLgl w:val="false"/>
      <w:lvlJc w:val="left"/>
      <w:lvlText w:val=""/>
      <w:numFmt w:val="bullet"/>
      <w:pPr>
        <w:pBdr/>
        <w:tabs>
          <w:tab w:val="num" w:leader="none" w:pos="4320"/>
        </w:tabs>
        <w:spacing/>
        <w:ind w:hanging="360" w:left="4320"/>
      </w:pPr>
      <w:rPr>
        <w:rFonts w:ascii="Symbol" w:hAnsi="Symbol"/>
        <w:sz w:val="20"/>
      </w:rPr>
      <w:start w:val="1"/>
      <w:suff w:val="tab"/>
    </w:lvl>
    <w:lvl w:ilvl="6">
      <w:isLgl w:val="false"/>
      <w:lvlJc w:val="left"/>
      <w:lvlText w:val=""/>
      <w:numFmt w:val="bullet"/>
      <w:pPr>
        <w:pBdr/>
        <w:tabs>
          <w:tab w:val="num" w:leader="none" w:pos="5040"/>
        </w:tabs>
        <w:spacing/>
        <w:ind w:hanging="360" w:left="5040"/>
      </w:pPr>
      <w:rPr>
        <w:rFonts w:ascii="Symbol" w:hAnsi="Symbol"/>
        <w:sz w:val="20"/>
      </w:rPr>
      <w:start w:val="1"/>
      <w:suff w:val="tab"/>
    </w:lvl>
    <w:lvl w:ilvl="7">
      <w:isLgl w:val="false"/>
      <w:lvlJc w:val="left"/>
      <w:lvlText w:val=""/>
      <w:numFmt w:val="bullet"/>
      <w:pPr>
        <w:pBdr/>
        <w:tabs>
          <w:tab w:val="num" w:leader="none" w:pos="5760"/>
        </w:tabs>
        <w:spacing/>
        <w:ind w:hanging="360" w:left="5760"/>
      </w:pPr>
      <w:rPr>
        <w:rFonts w:ascii="Symbol" w:hAnsi="Symbol"/>
        <w:sz w:val="20"/>
      </w:rPr>
      <w:start w:val="1"/>
      <w:suff w:val="tab"/>
    </w:lvl>
    <w:lvl w:ilvl="8">
      <w:isLgl w:val="false"/>
      <w:lvlJc w:val="left"/>
      <w:lvlText w:val=""/>
      <w:numFmt w:val="bullet"/>
      <w:pPr>
        <w:pBdr/>
        <w:tabs>
          <w:tab w:val="num" w:leader="none" w:pos="6480"/>
        </w:tabs>
        <w:spacing/>
        <w:ind w:hanging="360" w:left="6480"/>
      </w:pPr>
      <w:rPr>
        <w:rFonts w:ascii="Symbol" w:hAnsi="Symbol"/>
        <w:sz w:val="20"/>
      </w:rPr>
      <w:start w:val="1"/>
      <w:suff w:val="tab"/>
    </w:lvl>
  </w:abstractNum>
  <w:abstractNum w:abstractNumId="28">
    <w:lvl w:ilvl="0">
      <w:isLgl w:val="false"/>
      <w:lvlJc w:val="left"/>
      <w:lvlText w:val="o"/>
      <w:numFmt w:val="bullet"/>
      <w:pPr>
        <w:pBdr/>
        <w:tabs>
          <w:tab w:val="num" w:leader="none" w:pos="720"/>
        </w:tabs>
        <w:spacing/>
        <w:ind w:hanging="360" w:left="720"/>
      </w:pPr>
      <w:rPr>
        <w:rFonts w:ascii="Courier New" w:hAnsi="Courier New"/>
        <w:sz w:val="20"/>
      </w:rPr>
      <w:start w:val="1"/>
      <w:suff w:val="tab"/>
    </w:lvl>
    <w:lvl w:ilvl="1">
      <w:isLgl w:val="false"/>
      <w:lvlJc w:val="left"/>
      <w:lvlText w:val="o"/>
      <w:numFmt w:val="bullet"/>
      <w:pPr>
        <w:pBdr/>
        <w:tabs>
          <w:tab w:val="num" w:leader="none" w:pos="1440"/>
        </w:tabs>
        <w:spacing/>
        <w:ind w:hanging="360" w:left="1440"/>
      </w:pPr>
      <w:rPr>
        <w:rFonts w:ascii="Courier New" w:hAnsi="Courier New"/>
        <w:sz w:val="20"/>
      </w:rPr>
      <w:start w:val="1"/>
      <w:suff w:val="tab"/>
    </w:lvl>
    <w:lvl w:ilvl="2">
      <w:isLgl w:val="false"/>
      <w:lvlJc w:val="left"/>
      <w:lvlText w:val="o"/>
      <w:numFmt w:val="bullet"/>
      <w:pPr>
        <w:pBdr/>
        <w:tabs>
          <w:tab w:val="num" w:leader="none" w:pos="2160"/>
        </w:tabs>
        <w:spacing/>
        <w:ind w:hanging="360" w:left="2160"/>
      </w:pPr>
      <w:rPr>
        <w:rFonts w:ascii="Courier New" w:hAnsi="Courier New"/>
        <w:sz w:val="20"/>
      </w:rPr>
      <w:start w:val="1"/>
      <w:suff w:val="tab"/>
    </w:lvl>
    <w:lvl w:ilvl="3">
      <w:isLgl w:val="false"/>
      <w:lvlJc w:val="left"/>
      <w:lvlText w:val="o"/>
      <w:numFmt w:val="bullet"/>
      <w:pPr>
        <w:pBdr/>
        <w:tabs>
          <w:tab w:val="num" w:leader="none" w:pos="2880"/>
        </w:tabs>
        <w:spacing/>
        <w:ind w:hanging="360" w:left="2880"/>
      </w:pPr>
      <w:rPr>
        <w:rFonts w:ascii="Courier New" w:hAnsi="Courier New"/>
        <w:sz w:val="20"/>
      </w:rPr>
      <w:start w:val="1"/>
      <w:suff w:val="tab"/>
    </w:lvl>
    <w:lvl w:ilvl="4">
      <w:isLgl w:val="false"/>
      <w:lvlJc w:val="left"/>
      <w:lvlText w:val="o"/>
      <w:numFmt w:val="bullet"/>
      <w:pPr>
        <w:pBdr/>
        <w:tabs>
          <w:tab w:val="num" w:leader="none" w:pos="3600"/>
        </w:tabs>
        <w:spacing/>
        <w:ind w:hanging="360" w:left="3600"/>
      </w:pPr>
      <w:rPr>
        <w:rFonts w:ascii="Courier New" w:hAnsi="Courier New"/>
        <w:sz w:val="20"/>
      </w:rPr>
      <w:start w:val="1"/>
      <w:suff w:val="tab"/>
    </w:lvl>
    <w:lvl w:ilvl="5">
      <w:isLgl w:val="false"/>
      <w:lvlJc w:val="left"/>
      <w:lvlText w:val="o"/>
      <w:numFmt w:val="bullet"/>
      <w:pPr>
        <w:pBdr/>
        <w:tabs>
          <w:tab w:val="num" w:leader="none" w:pos="4320"/>
        </w:tabs>
        <w:spacing/>
        <w:ind w:hanging="360" w:left="4320"/>
      </w:pPr>
      <w:rPr>
        <w:rFonts w:ascii="Courier New" w:hAnsi="Courier New"/>
        <w:sz w:val="20"/>
      </w:rPr>
      <w:start w:val="1"/>
      <w:suff w:val="tab"/>
    </w:lvl>
    <w:lvl w:ilvl="6">
      <w:isLgl w:val="false"/>
      <w:lvlJc w:val="left"/>
      <w:lvlText w:val="o"/>
      <w:numFmt w:val="bullet"/>
      <w:pPr>
        <w:pBdr/>
        <w:tabs>
          <w:tab w:val="num" w:leader="none" w:pos="5040"/>
        </w:tabs>
        <w:spacing/>
        <w:ind w:hanging="360" w:left="5040"/>
      </w:pPr>
      <w:rPr>
        <w:rFonts w:ascii="Courier New" w:hAnsi="Courier New"/>
        <w:sz w:val="20"/>
      </w:rPr>
      <w:start w:val="1"/>
      <w:suff w:val="tab"/>
    </w:lvl>
    <w:lvl w:ilvl="7">
      <w:isLgl w:val="false"/>
      <w:lvlJc w:val="left"/>
      <w:lvlText w:val="o"/>
      <w:numFmt w:val="bullet"/>
      <w:pPr>
        <w:pBdr/>
        <w:tabs>
          <w:tab w:val="num" w:leader="none" w:pos="5760"/>
        </w:tabs>
        <w:spacing/>
        <w:ind w:hanging="360" w:left="5760"/>
      </w:pPr>
      <w:rPr>
        <w:rFonts w:ascii="Courier New" w:hAnsi="Courier New"/>
        <w:sz w:val="20"/>
      </w:rPr>
      <w:start w:val="1"/>
      <w:suff w:val="tab"/>
    </w:lvl>
    <w:lvl w:ilvl="8">
      <w:isLgl w:val="false"/>
      <w:lvlJc w:val="left"/>
      <w:lvlText w:val="o"/>
      <w:numFmt w:val="bullet"/>
      <w:pPr>
        <w:pBdr/>
        <w:tabs>
          <w:tab w:val="num" w:leader="none" w:pos="6480"/>
        </w:tabs>
        <w:spacing/>
        <w:ind w:hanging="360" w:left="6480"/>
      </w:pPr>
      <w:rPr>
        <w:rFonts w:ascii="Courier New" w:hAnsi="Courier New"/>
        <w:sz w:val="20"/>
      </w:rPr>
      <w:start w:val="1"/>
      <w:suff w:val="tab"/>
    </w:lvl>
  </w:abstractNum>
  <w:abstractNum w:abstractNumId="29">
    <w:lvl w:ilvl="0">
      <w:isLgl w:val="false"/>
      <w:lvlJc w:val="left"/>
      <w:lvlText w:val=""/>
      <w:numFmt w:val="bullet"/>
      <w:pPr>
        <w:pBdr/>
        <w:spacing/>
        <w:ind w:hanging="360" w:left="893"/>
      </w:pPr>
      <w:rPr>
        <w:rFonts w:ascii="Symbol" w:hAnsi="Symbol"/>
      </w:rPr>
      <w:start w:val="1"/>
      <w:suff w:val="tab"/>
    </w:lvl>
    <w:lvl w:ilvl="1">
      <w:isLgl w:val="false"/>
      <w:lvlJc w:val="left"/>
      <w:lvlText w:val="o"/>
      <w:numFmt w:val="bullet"/>
      <w:pPr>
        <w:pBdr/>
        <w:spacing/>
        <w:ind w:hanging="360" w:left="1613"/>
      </w:pPr>
      <w:rPr>
        <w:rFonts w:ascii="Courier New" w:hAnsi="Courier New" w:cs="Courier New"/>
      </w:rPr>
      <w:start w:val="1"/>
      <w:suff w:val="tab"/>
    </w:lvl>
    <w:lvl w:ilvl="2">
      <w:isLgl w:val="false"/>
      <w:lvlJc w:val="left"/>
      <w:lvlText w:val=""/>
      <w:numFmt w:val="bullet"/>
      <w:pPr>
        <w:pBdr/>
        <w:spacing/>
        <w:ind w:hanging="360" w:left="2333"/>
      </w:pPr>
      <w:rPr>
        <w:rFonts w:ascii="Wingdings" w:hAnsi="Wingdings"/>
      </w:rPr>
      <w:start w:val="1"/>
      <w:suff w:val="tab"/>
    </w:lvl>
    <w:lvl w:ilvl="3">
      <w:isLgl w:val="false"/>
      <w:lvlJc w:val="left"/>
      <w:lvlText w:val=""/>
      <w:numFmt w:val="bullet"/>
      <w:pPr>
        <w:pBdr/>
        <w:spacing/>
        <w:ind w:hanging="360" w:left="3053"/>
      </w:pPr>
      <w:rPr>
        <w:rFonts w:ascii="Symbol" w:hAnsi="Symbol"/>
      </w:rPr>
      <w:start w:val="1"/>
      <w:suff w:val="tab"/>
    </w:lvl>
    <w:lvl w:ilvl="4">
      <w:isLgl w:val="false"/>
      <w:lvlJc w:val="left"/>
      <w:lvlText w:val="o"/>
      <w:numFmt w:val="bullet"/>
      <w:pPr>
        <w:pBdr/>
        <w:spacing/>
        <w:ind w:hanging="360" w:left="3773"/>
      </w:pPr>
      <w:rPr>
        <w:rFonts w:ascii="Courier New" w:hAnsi="Courier New" w:cs="Courier New"/>
      </w:rPr>
      <w:start w:val="1"/>
      <w:suff w:val="tab"/>
    </w:lvl>
    <w:lvl w:ilvl="5">
      <w:isLgl w:val="false"/>
      <w:lvlJc w:val="left"/>
      <w:lvlText w:val=""/>
      <w:numFmt w:val="bullet"/>
      <w:pPr>
        <w:pBdr/>
        <w:spacing/>
        <w:ind w:hanging="360" w:left="4493"/>
      </w:pPr>
      <w:rPr>
        <w:rFonts w:ascii="Wingdings" w:hAnsi="Wingdings"/>
      </w:rPr>
      <w:start w:val="1"/>
      <w:suff w:val="tab"/>
    </w:lvl>
    <w:lvl w:ilvl="6">
      <w:isLgl w:val="false"/>
      <w:lvlJc w:val="left"/>
      <w:lvlText w:val=""/>
      <w:numFmt w:val="bullet"/>
      <w:pPr>
        <w:pBdr/>
        <w:spacing/>
        <w:ind w:hanging="360" w:left="5213"/>
      </w:pPr>
      <w:rPr>
        <w:rFonts w:ascii="Symbol" w:hAnsi="Symbol"/>
      </w:rPr>
      <w:start w:val="1"/>
      <w:suff w:val="tab"/>
    </w:lvl>
    <w:lvl w:ilvl="7">
      <w:isLgl w:val="false"/>
      <w:lvlJc w:val="left"/>
      <w:lvlText w:val="o"/>
      <w:numFmt w:val="bullet"/>
      <w:pPr>
        <w:pBdr/>
        <w:spacing/>
        <w:ind w:hanging="360" w:left="5933"/>
      </w:pPr>
      <w:rPr>
        <w:rFonts w:ascii="Courier New" w:hAnsi="Courier New" w:cs="Courier New"/>
      </w:rPr>
      <w:start w:val="1"/>
      <w:suff w:val="tab"/>
    </w:lvl>
    <w:lvl w:ilvl="8">
      <w:isLgl w:val="false"/>
      <w:lvlJc w:val="left"/>
      <w:lvlText w:val=""/>
      <w:numFmt w:val="bullet"/>
      <w:pPr>
        <w:pBdr/>
        <w:spacing/>
        <w:ind w:hanging="360" w:left="6653"/>
      </w:pPr>
      <w:rPr>
        <w:rFonts w:ascii="Wingdings" w:hAnsi="Wingdings"/>
      </w:rPr>
      <w:start w:val="1"/>
      <w:suff w:val="tab"/>
    </w:lvl>
  </w:abstractNum>
  <w:abstractNum w:abstractNumId="30">
    <w:lvl w:ilvl="0">
      <w:isLgl w:val="false"/>
      <w:lvlJc w:val="left"/>
      <w:lvlText w:val=""/>
      <w:numFmt w:val="bullet"/>
      <w:pPr>
        <w:pBdr/>
        <w:tabs>
          <w:tab w:val="num" w:leader="none" w:pos="720"/>
        </w:tabs>
        <w:spacing/>
        <w:ind w:hanging="360" w:left="720"/>
      </w:pPr>
      <w:rPr>
        <w:rFonts w:ascii="Wingdings" w:hAnsi="Wingdings"/>
        <w:sz w:val="20"/>
      </w:rPr>
      <w:start w:val="1"/>
      <w:suff w:val="tab"/>
    </w:lvl>
    <w:lvl w:ilvl="1">
      <w:isLgl w:val="false"/>
      <w:lvlJc w:val="left"/>
      <w:lvlText w:val=""/>
      <w:numFmt w:val="bullet"/>
      <w:pPr>
        <w:pBdr/>
        <w:tabs>
          <w:tab w:val="num" w:leader="none" w:pos="1440"/>
        </w:tabs>
        <w:spacing/>
        <w:ind w:hanging="360" w:left="1440"/>
      </w:pPr>
      <w:rPr>
        <w:rFonts w:ascii="Wingdings" w:hAnsi="Wingdings"/>
        <w:sz w:val="20"/>
      </w:rPr>
      <w:start w:val="1"/>
      <w:suff w:val="tab"/>
    </w:lvl>
    <w:lvl w:ilvl="2">
      <w:isLgl w:val="false"/>
      <w:lvlJc w:val="left"/>
      <w:lvlText w:val=""/>
      <w:numFmt w:val="bullet"/>
      <w:pPr>
        <w:pBdr/>
        <w:tabs>
          <w:tab w:val="num" w:leader="none" w:pos="2160"/>
        </w:tabs>
        <w:spacing/>
        <w:ind w:hanging="360" w:left="2160"/>
      </w:pPr>
      <w:rPr>
        <w:rFonts w:ascii="Wingdings" w:hAnsi="Wingdings"/>
        <w:sz w:val="20"/>
      </w:rPr>
      <w:start w:val="1"/>
      <w:suff w:val="tab"/>
    </w:lvl>
    <w:lvl w:ilvl="3">
      <w:isLgl w:val="false"/>
      <w:lvlJc w:val="left"/>
      <w:lvlText w:val=""/>
      <w:numFmt w:val="bullet"/>
      <w:pPr>
        <w:pBdr/>
        <w:tabs>
          <w:tab w:val="num" w:leader="none" w:pos="2880"/>
        </w:tabs>
        <w:spacing/>
        <w:ind w:hanging="360" w:left="2880"/>
      </w:pPr>
      <w:rPr>
        <w:rFonts w:ascii="Wingdings" w:hAnsi="Wingdings"/>
        <w:sz w:val="20"/>
      </w:rPr>
      <w:start w:val="1"/>
      <w:suff w:val="tab"/>
    </w:lvl>
    <w:lvl w:ilvl="4">
      <w:isLgl w:val="false"/>
      <w:lvlJc w:val="left"/>
      <w:lvlText w:val=""/>
      <w:numFmt w:val="bullet"/>
      <w:pPr>
        <w:pBdr/>
        <w:tabs>
          <w:tab w:val="num" w:leader="none" w:pos="3600"/>
        </w:tabs>
        <w:spacing/>
        <w:ind w:hanging="360" w:left="3600"/>
      </w:pPr>
      <w:rPr>
        <w:rFonts w:ascii="Wingdings" w:hAnsi="Wingdings"/>
        <w:sz w:val="20"/>
      </w:rPr>
      <w:start w:val="1"/>
      <w:suff w:val="tab"/>
    </w:lvl>
    <w:lvl w:ilvl="5">
      <w:isLgl w:val="false"/>
      <w:lvlJc w:val="left"/>
      <w:lvlText w:val=""/>
      <w:numFmt w:val="bullet"/>
      <w:pPr>
        <w:pBdr/>
        <w:tabs>
          <w:tab w:val="num" w:leader="none" w:pos="4320"/>
        </w:tabs>
        <w:spacing/>
        <w:ind w:hanging="360" w:left="4320"/>
      </w:pPr>
      <w:rPr>
        <w:rFonts w:ascii="Wingdings" w:hAnsi="Wingdings"/>
        <w:sz w:val="20"/>
      </w:rPr>
      <w:start w:val="1"/>
      <w:suff w:val="tab"/>
    </w:lvl>
    <w:lvl w:ilvl="6">
      <w:isLgl w:val="false"/>
      <w:lvlJc w:val="left"/>
      <w:lvlText w:val=""/>
      <w:numFmt w:val="bullet"/>
      <w:pPr>
        <w:pBdr/>
        <w:tabs>
          <w:tab w:val="num" w:leader="none" w:pos="5040"/>
        </w:tabs>
        <w:spacing/>
        <w:ind w:hanging="360" w:left="5040"/>
      </w:pPr>
      <w:rPr>
        <w:rFonts w:ascii="Wingdings" w:hAnsi="Wingdings"/>
        <w:sz w:val="20"/>
      </w:rPr>
      <w:start w:val="1"/>
      <w:suff w:val="tab"/>
    </w:lvl>
    <w:lvl w:ilvl="7">
      <w:isLgl w:val="false"/>
      <w:lvlJc w:val="left"/>
      <w:lvlText w:val=""/>
      <w:numFmt w:val="bullet"/>
      <w:pPr>
        <w:pBdr/>
        <w:tabs>
          <w:tab w:val="num" w:leader="none" w:pos="5760"/>
        </w:tabs>
        <w:spacing/>
        <w:ind w:hanging="360" w:left="5760"/>
      </w:pPr>
      <w:rPr>
        <w:rFonts w:ascii="Wingdings" w:hAnsi="Wingdings"/>
        <w:sz w:val="20"/>
      </w:rPr>
      <w:start w:val="1"/>
      <w:suff w:val="tab"/>
    </w:lvl>
    <w:lvl w:ilvl="8">
      <w:isLgl w:val="false"/>
      <w:lvlJc w:val="left"/>
      <w:lvlText w:val=""/>
      <w:numFmt w:val="bullet"/>
      <w:pPr>
        <w:pBdr/>
        <w:tabs>
          <w:tab w:val="num" w:leader="none" w:pos="6480"/>
        </w:tabs>
        <w:spacing/>
        <w:ind w:hanging="360" w:left="6480"/>
      </w:pPr>
      <w:rPr>
        <w:rFonts w:ascii="Wingdings" w:hAnsi="Wingdings"/>
        <w:sz w:val="20"/>
      </w:rPr>
      <w:start w:val="1"/>
      <w:suff w:val="tab"/>
    </w:lvl>
  </w:abstractNum>
  <w:abstractNum w:abstractNumId="31">
    <w:lvl w:ilvl="0">
      <w:isLgl w:val="false"/>
      <w:lvlJc w:val="left"/>
      <w:lvlText w:val=""/>
      <w:numFmt w:val="bullet"/>
      <w:pPr>
        <w:pBdr/>
        <w:tabs>
          <w:tab w:val="num" w:leader="none" w:pos="720"/>
        </w:tabs>
        <w:spacing/>
        <w:ind w:hanging="360" w:left="720"/>
      </w:pPr>
      <w:rPr>
        <w:rFonts w:ascii="Symbol" w:hAnsi="Symbol"/>
        <w:sz w:val="20"/>
      </w:rPr>
      <w:start w:val="1"/>
      <w:suff w:val="tab"/>
    </w:lvl>
    <w:lvl w:ilvl="1">
      <w:isLgl w:val="false"/>
      <w:lvlJc w:val="left"/>
      <w:lvlText w:val=""/>
      <w:numFmt w:val="bullet"/>
      <w:pPr>
        <w:pBdr/>
        <w:tabs>
          <w:tab w:val="num" w:leader="none" w:pos="1440"/>
        </w:tabs>
        <w:spacing/>
        <w:ind w:hanging="360" w:left="1440"/>
      </w:pPr>
      <w:rPr>
        <w:rFonts w:ascii="Symbol" w:hAnsi="Symbol"/>
        <w:sz w:val="20"/>
      </w:rPr>
      <w:start w:val="1"/>
      <w:suff w:val="tab"/>
    </w:lvl>
    <w:lvl w:ilvl="2">
      <w:isLgl w:val="false"/>
      <w:lvlJc w:val="left"/>
      <w:lvlText w:val=""/>
      <w:numFmt w:val="bullet"/>
      <w:pPr>
        <w:pBdr/>
        <w:tabs>
          <w:tab w:val="num" w:leader="none" w:pos="2160"/>
        </w:tabs>
        <w:spacing/>
        <w:ind w:hanging="360" w:left="2160"/>
      </w:pPr>
      <w:rPr>
        <w:rFonts w:ascii="Symbol" w:hAnsi="Symbol"/>
        <w:sz w:val="20"/>
      </w:rPr>
      <w:start w:val="1"/>
      <w:suff w:val="tab"/>
    </w:lvl>
    <w:lvl w:ilvl="3">
      <w:isLgl w:val="false"/>
      <w:lvlJc w:val="left"/>
      <w:lvlText w:val=""/>
      <w:numFmt w:val="bullet"/>
      <w:pPr>
        <w:pBdr/>
        <w:tabs>
          <w:tab w:val="num" w:leader="none" w:pos="2880"/>
        </w:tabs>
        <w:spacing/>
        <w:ind w:hanging="360" w:left="2880"/>
      </w:pPr>
      <w:rPr>
        <w:rFonts w:ascii="Symbol" w:hAnsi="Symbol"/>
        <w:sz w:val="20"/>
      </w:rPr>
      <w:start w:val="1"/>
      <w:suff w:val="tab"/>
    </w:lvl>
    <w:lvl w:ilvl="4">
      <w:isLgl w:val="false"/>
      <w:lvlJc w:val="left"/>
      <w:lvlText w:val=""/>
      <w:numFmt w:val="bullet"/>
      <w:pPr>
        <w:pBdr/>
        <w:tabs>
          <w:tab w:val="num" w:leader="none" w:pos="3600"/>
        </w:tabs>
        <w:spacing/>
        <w:ind w:hanging="360" w:left="3600"/>
      </w:pPr>
      <w:rPr>
        <w:rFonts w:ascii="Symbol" w:hAnsi="Symbol"/>
        <w:sz w:val="20"/>
      </w:rPr>
      <w:start w:val="1"/>
      <w:suff w:val="tab"/>
    </w:lvl>
    <w:lvl w:ilvl="5">
      <w:isLgl w:val="false"/>
      <w:lvlJc w:val="left"/>
      <w:lvlText w:val=""/>
      <w:numFmt w:val="bullet"/>
      <w:pPr>
        <w:pBdr/>
        <w:tabs>
          <w:tab w:val="num" w:leader="none" w:pos="4320"/>
        </w:tabs>
        <w:spacing/>
        <w:ind w:hanging="360" w:left="4320"/>
      </w:pPr>
      <w:rPr>
        <w:rFonts w:ascii="Symbol" w:hAnsi="Symbol"/>
        <w:sz w:val="20"/>
      </w:rPr>
      <w:start w:val="1"/>
      <w:suff w:val="tab"/>
    </w:lvl>
    <w:lvl w:ilvl="6">
      <w:isLgl w:val="false"/>
      <w:lvlJc w:val="left"/>
      <w:lvlText w:val=""/>
      <w:numFmt w:val="bullet"/>
      <w:pPr>
        <w:pBdr/>
        <w:tabs>
          <w:tab w:val="num" w:leader="none" w:pos="5040"/>
        </w:tabs>
        <w:spacing/>
        <w:ind w:hanging="360" w:left="5040"/>
      </w:pPr>
      <w:rPr>
        <w:rFonts w:ascii="Symbol" w:hAnsi="Symbol"/>
        <w:sz w:val="20"/>
      </w:rPr>
      <w:start w:val="1"/>
      <w:suff w:val="tab"/>
    </w:lvl>
    <w:lvl w:ilvl="7">
      <w:isLgl w:val="false"/>
      <w:lvlJc w:val="left"/>
      <w:lvlText w:val=""/>
      <w:numFmt w:val="bullet"/>
      <w:pPr>
        <w:pBdr/>
        <w:tabs>
          <w:tab w:val="num" w:leader="none" w:pos="5760"/>
        </w:tabs>
        <w:spacing/>
        <w:ind w:hanging="360" w:left="5760"/>
      </w:pPr>
      <w:rPr>
        <w:rFonts w:ascii="Symbol" w:hAnsi="Symbol"/>
        <w:sz w:val="20"/>
      </w:rPr>
      <w:start w:val="1"/>
      <w:suff w:val="tab"/>
    </w:lvl>
    <w:lvl w:ilvl="8">
      <w:isLgl w:val="false"/>
      <w:lvlJc w:val="left"/>
      <w:lvlText w:val=""/>
      <w:numFmt w:val="bullet"/>
      <w:pPr>
        <w:pBdr/>
        <w:tabs>
          <w:tab w:val="num" w:leader="none" w:pos="6480"/>
        </w:tabs>
        <w:spacing/>
        <w:ind w:hanging="360" w:left="6480"/>
      </w:pPr>
      <w:rPr>
        <w:rFonts w:ascii="Symbol" w:hAnsi="Symbol"/>
        <w:sz w:val="20"/>
      </w:rPr>
      <w:start w:val="1"/>
      <w:suff w:val="tab"/>
    </w:lvl>
  </w:abstractNum>
  <w:abstractNum w:abstractNumId="32">
    <w:lvl w:ilvl="0">
      <w:isLgl w:val="false"/>
      <w:lvlJc w:val="left"/>
      <w:lvlText w:val=""/>
      <w:numFmt w:val="bullet"/>
      <w:pPr>
        <w:pBdr/>
        <w:tabs>
          <w:tab w:val="num" w:leader="none" w:pos="720"/>
        </w:tabs>
        <w:spacing/>
        <w:ind w:hanging="360" w:left="720"/>
      </w:pPr>
      <w:rPr>
        <w:rFonts w:ascii="Symbol" w:hAnsi="Symbol"/>
        <w:sz w:val="20"/>
      </w:rPr>
      <w:start w:val="1"/>
      <w:suff w:val="tab"/>
    </w:lvl>
    <w:lvl w:ilvl="1">
      <w:isLgl w:val="false"/>
      <w:lvlJc w:val="left"/>
      <w:lvlText w:val=""/>
      <w:numFmt w:val="bullet"/>
      <w:pPr>
        <w:pBdr/>
        <w:tabs>
          <w:tab w:val="num" w:leader="none" w:pos="1440"/>
        </w:tabs>
        <w:spacing/>
        <w:ind w:hanging="360" w:left="1440"/>
      </w:pPr>
      <w:rPr>
        <w:rFonts w:ascii="Symbol" w:hAnsi="Symbol"/>
        <w:sz w:val="20"/>
      </w:rPr>
      <w:start w:val="1"/>
      <w:suff w:val="tab"/>
    </w:lvl>
    <w:lvl w:ilvl="2">
      <w:isLgl w:val="false"/>
      <w:lvlJc w:val="left"/>
      <w:lvlText w:val=""/>
      <w:numFmt w:val="bullet"/>
      <w:pPr>
        <w:pBdr/>
        <w:tabs>
          <w:tab w:val="num" w:leader="none" w:pos="2160"/>
        </w:tabs>
        <w:spacing/>
        <w:ind w:hanging="360" w:left="2160"/>
      </w:pPr>
      <w:rPr>
        <w:rFonts w:ascii="Symbol" w:hAnsi="Symbol"/>
        <w:sz w:val="20"/>
      </w:rPr>
      <w:start w:val="1"/>
      <w:suff w:val="tab"/>
    </w:lvl>
    <w:lvl w:ilvl="3">
      <w:isLgl w:val="false"/>
      <w:lvlJc w:val="left"/>
      <w:lvlText w:val=""/>
      <w:numFmt w:val="bullet"/>
      <w:pPr>
        <w:pBdr/>
        <w:tabs>
          <w:tab w:val="num" w:leader="none" w:pos="2880"/>
        </w:tabs>
        <w:spacing/>
        <w:ind w:hanging="360" w:left="2880"/>
      </w:pPr>
      <w:rPr>
        <w:rFonts w:ascii="Symbol" w:hAnsi="Symbol"/>
        <w:sz w:val="20"/>
      </w:rPr>
      <w:start w:val="1"/>
      <w:suff w:val="tab"/>
    </w:lvl>
    <w:lvl w:ilvl="4">
      <w:isLgl w:val="false"/>
      <w:lvlJc w:val="left"/>
      <w:lvlText w:val=""/>
      <w:numFmt w:val="bullet"/>
      <w:pPr>
        <w:pBdr/>
        <w:tabs>
          <w:tab w:val="num" w:leader="none" w:pos="3600"/>
        </w:tabs>
        <w:spacing/>
        <w:ind w:hanging="360" w:left="3600"/>
      </w:pPr>
      <w:rPr>
        <w:rFonts w:ascii="Symbol" w:hAnsi="Symbol"/>
        <w:sz w:val="20"/>
      </w:rPr>
      <w:start w:val="1"/>
      <w:suff w:val="tab"/>
    </w:lvl>
    <w:lvl w:ilvl="5">
      <w:isLgl w:val="false"/>
      <w:lvlJc w:val="left"/>
      <w:lvlText w:val=""/>
      <w:numFmt w:val="bullet"/>
      <w:pPr>
        <w:pBdr/>
        <w:tabs>
          <w:tab w:val="num" w:leader="none" w:pos="4320"/>
        </w:tabs>
        <w:spacing/>
        <w:ind w:hanging="360" w:left="4320"/>
      </w:pPr>
      <w:rPr>
        <w:rFonts w:ascii="Symbol" w:hAnsi="Symbol"/>
        <w:sz w:val="20"/>
      </w:rPr>
      <w:start w:val="1"/>
      <w:suff w:val="tab"/>
    </w:lvl>
    <w:lvl w:ilvl="6">
      <w:isLgl w:val="false"/>
      <w:lvlJc w:val="left"/>
      <w:lvlText w:val=""/>
      <w:numFmt w:val="bullet"/>
      <w:pPr>
        <w:pBdr/>
        <w:tabs>
          <w:tab w:val="num" w:leader="none" w:pos="5040"/>
        </w:tabs>
        <w:spacing/>
        <w:ind w:hanging="360" w:left="5040"/>
      </w:pPr>
      <w:rPr>
        <w:rFonts w:ascii="Symbol" w:hAnsi="Symbol"/>
        <w:sz w:val="20"/>
      </w:rPr>
      <w:start w:val="1"/>
      <w:suff w:val="tab"/>
    </w:lvl>
    <w:lvl w:ilvl="7">
      <w:isLgl w:val="false"/>
      <w:lvlJc w:val="left"/>
      <w:lvlText w:val=""/>
      <w:numFmt w:val="bullet"/>
      <w:pPr>
        <w:pBdr/>
        <w:tabs>
          <w:tab w:val="num" w:leader="none" w:pos="5760"/>
        </w:tabs>
        <w:spacing/>
        <w:ind w:hanging="360" w:left="5760"/>
      </w:pPr>
      <w:rPr>
        <w:rFonts w:ascii="Symbol" w:hAnsi="Symbol"/>
        <w:sz w:val="20"/>
      </w:rPr>
      <w:start w:val="1"/>
      <w:suff w:val="tab"/>
    </w:lvl>
    <w:lvl w:ilvl="8">
      <w:isLgl w:val="false"/>
      <w:lvlJc w:val="left"/>
      <w:lvlText w:val=""/>
      <w:numFmt w:val="bullet"/>
      <w:pPr>
        <w:pBdr/>
        <w:tabs>
          <w:tab w:val="num" w:leader="none" w:pos="6480"/>
        </w:tabs>
        <w:spacing/>
        <w:ind w:hanging="360" w:left="6480"/>
      </w:pPr>
      <w:rPr>
        <w:rFonts w:ascii="Symbol" w:hAnsi="Symbol"/>
        <w:sz w:val="20"/>
      </w:rPr>
      <w:start w:val="1"/>
      <w:suff w:val="tab"/>
    </w:lvl>
  </w:abstractNum>
  <w:abstractNum w:abstractNumId="33">
    <w:lvl w:ilvl="0">
      <w:isLgl w:val="false"/>
      <w:lvlJc w:val="left"/>
      <w:lvlText w:val=""/>
      <w:numFmt w:val="bullet"/>
      <w:pPr>
        <w:pBdr/>
        <w:tabs>
          <w:tab w:val="num" w:leader="none" w:pos="720"/>
        </w:tabs>
        <w:spacing/>
        <w:ind w:hanging="360" w:left="720"/>
      </w:pPr>
      <w:rPr>
        <w:rFonts w:ascii="Symbol" w:hAnsi="Symbol"/>
        <w:sz w:val="20"/>
      </w:rPr>
      <w:start w:val="1"/>
      <w:suff w:val="tab"/>
    </w:lvl>
    <w:lvl w:ilvl="1">
      <w:isLgl w:val="false"/>
      <w:lvlJc w:val="left"/>
      <w:lvlText w:val=""/>
      <w:numFmt w:val="bullet"/>
      <w:pPr>
        <w:pBdr/>
        <w:tabs>
          <w:tab w:val="num" w:leader="none" w:pos="1440"/>
        </w:tabs>
        <w:spacing/>
        <w:ind w:hanging="360" w:left="1440"/>
      </w:pPr>
      <w:rPr>
        <w:rFonts w:ascii="Symbol" w:hAnsi="Symbol"/>
        <w:sz w:val="20"/>
      </w:rPr>
      <w:start w:val="1"/>
      <w:suff w:val="tab"/>
    </w:lvl>
    <w:lvl w:ilvl="2">
      <w:isLgl w:val="false"/>
      <w:lvlJc w:val="left"/>
      <w:lvlText w:val=""/>
      <w:numFmt w:val="bullet"/>
      <w:pPr>
        <w:pBdr/>
        <w:tabs>
          <w:tab w:val="num" w:leader="none" w:pos="2160"/>
        </w:tabs>
        <w:spacing/>
        <w:ind w:hanging="360" w:left="2160"/>
      </w:pPr>
      <w:rPr>
        <w:rFonts w:ascii="Symbol" w:hAnsi="Symbol"/>
        <w:sz w:val="20"/>
      </w:rPr>
      <w:start w:val="1"/>
      <w:suff w:val="tab"/>
    </w:lvl>
    <w:lvl w:ilvl="3">
      <w:isLgl w:val="false"/>
      <w:lvlJc w:val="left"/>
      <w:lvlText w:val=""/>
      <w:numFmt w:val="bullet"/>
      <w:pPr>
        <w:pBdr/>
        <w:tabs>
          <w:tab w:val="num" w:leader="none" w:pos="2880"/>
        </w:tabs>
        <w:spacing/>
        <w:ind w:hanging="360" w:left="2880"/>
      </w:pPr>
      <w:rPr>
        <w:rFonts w:ascii="Symbol" w:hAnsi="Symbol"/>
        <w:sz w:val="20"/>
      </w:rPr>
      <w:start w:val="1"/>
      <w:suff w:val="tab"/>
    </w:lvl>
    <w:lvl w:ilvl="4">
      <w:isLgl w:val="false"/>
      <w:lvlJc w:val="left"/>
      <w:lvlText w:val=""/>
      <w:numFmt w:val="bullet"/>
      <w:pPr>
        <w:pBdr/>
        <w:tabs>
          <w:tab w:val="num" w:leader="none" w:pos="3600"/>
        </w:tabs>
        <w:spacing/>
        <w:ind w:hanging="360" w:left="3600"/>
      </w:pPr>
      <w:rPr>
        <w:rFonts w:ascii="Symbol" w:hAnsi="Symbol"/>
        <w:sz w:val="20"/>
      </w:rPr>
      <w:start w:val="1"/>
      <w:suff w:val="tab"/>
    </w:lvl>
    <w:lvl w:ilvl="5">
      <w:isLgl w:val="false"/>
      <w:lvlJc w:val="left"/>
      <w:lvlText w:val=""/>
      <w:numFmt w:val="bullet"/>
      <w:pPr>
        <w:pBdr/>
        <w:tabs>
          <w:tab w:val="num" w:leader="none" w:pos="4320"/>
        </w:tabs>
        <w:spacing/>
        <w:ind w:hanging="360" w:left="4320"/>
      </w:pPr>
      <w:rPr>
        <w:rFonts w:ascii="Symbol" w:hAnsi="Symbol"/>
        <w:sz w:val="20"/>
      </w:rPr>
      <w:start w:val="1"/>
      <w:suff w:val="tab"/>
    </w:lvl>
    <w:lvl w:ilvl="6">
      <w:isLgl w:val="false"/>
      <w:lvlJc w:val="left"/>
      <w:lvlText w:val=""/>
      <w:numFmt w:val="bullet"/>
      <w:pPr>
        <w:pBdr/>
        <w:tabs>
          <w:tab w:val="num" w:leader="none" w:pos="5040"/>
        </w:tabs>
        <w:spacing/>
        <w:ind w:hanging="360" w:left="5040"/>
      </w:pPr>
      <w:rPr>
        <w:rFonts w:ascii="Symbol" w:hAnsi="Symbol"/>
        <w:sz w:val="20"/>
      </w:rPr>
      <w:start w:val="1"/>
      <w:suff w:val="tab"/>
    </w:lvl>
    <w:lvl w:ilvl="7">
      <w:isLgl w:val="false"/>
      <w:lvlJc w:val="left"/>
      <w:lvlText w:val=""/>
      <w:numFmt w:val="bullet"/>
      <w:pPr>
        <w:pBdr/>
        <w:tabs>
          <w:tab w:val="num" w:leader="none" w:pos="5760"/>
        </w:tabs>
        <w:spacing/>
        <w:ind w:hanging="360" w:left="5760"/>
      </w:pPr>
      <w:rPr>
        <w:rFonts w:ascii="Symbol" w:hAnsi="Symbol"/>
        <w:sz w:val="20"/>
      </w:rPr>
      <w:start w:val="1"/>
      <w:suff w:val="tab"/>
    </w:lvl>
    <w:lvl w:ilvl="8">
      <w:isLgl w:val="false"/>
      <w:lvlJc w:val="left"/>
      <w:lvlText w:val=""/>
      <w:numFmt w:val="bullet"/>
      <w:pPr>
        <w:pBdr/>
        <w:tabs>
          <w:tab w:val="num" w:leader="none" w:pos="6480"/>
        </w:tabs>
        <w:spacing/>
        <w:ind w:hanging="360" w:left="6480"/>
      </w:pPr>
      <w:rPr>
        <w:rFonts w:ascii="Symbol" w:hAnsi="Symbol"/>
        <w:sz w:val="20"/>
      </w:rPr>
      <w:start w:val="1"/>
      <w:suff w:val="tab"/>
    </w:lvl>
  </w:abstractNum>
  <w:abstractNum w:abstractNumId="34">
    <w:lvl w:ilvl="0">
      <w:isLgl w:val="false"/>
      <w:lvlJc w:val="left"/>
      <w:lvlText w:val=""/>
      <w:numFmt w:val="bullet"/>
      <w:pPr>
        <w:pBdr/>
        <w:tabs>
          <w:tab w:val="num" w:leader="none" w:pos="720"/>
        </w:tabs>
        <w:spacing/>
        <w:ind w:hanging="360" w:left="720"/>
      </w:pPr>
      <w:rPr>
        <w:rFonts w:ascii="Symbol" w:hAnsi="Symbol"/>
        <w:sz w:val="20"/>
      </w:rPr>
      <w:start w:val="1"/>
      <w:suff w:val="tab"/>
    </w:lvl>
    <w:lvl w:ilvl="1">
      <w:isLgl w:val="false"/>
      <w:lvlJc w:val="left"/>
      <w:lvlText w:val=""/>
      <w:numFmt w:val="bullet"/>
      <w:pPr>
        <w:pBdr/>
        <w:tabs>
          <w:tab w:val="num" w:leader="none" w:pos="1440"/>
        </w:tabs>
        <w:spacing/>
        <w:ind w:hanging="360" w:left="1440"/>
      </w:pPr>
      <w:rPr>
        <w:rFonts w:ascii="Symbol" w:hAnsi="Symbol"/>
        <w:sz w:val="20"/>
      </w:rPr>
      <w:start w:val="1"/>
      <w:suff w:val="tab"/>
    </w:lvl>
    <w:lvl w:ilvl="2">
      <w:isLgl w:val="false"/>
      <w:lvlJc w:val="left"/>
      <w:lvlText w:val=""/>
      <w:numFmt w:val="bullet"/>
      <w:pPr>
        <w:pBdr/>
        <w:tabs>
          <w:tab w:val="num" w:leader="none" w:pos="2160"/>
        </w:tabs>
        <w:spacing/>
        <w:ind w:hanging="360" w:left="2160"/>
      </w:pPr>
      <w:rPr>
        <w:rFonts w:ascii="Symbol" w:hAnsi="Symbol"/>
        <w:sz w:val="20"/>
      </w:rPr>
      <w:start w:val="1"/>
      <w:suff w:val="tab"/>
    </w:lvl>
    <w:lvl w:ilvl="3">
      <w:isLgl w:val="false"/>
      <w:lvlJc w:val="left"/>
      <w:lvlText w:val=""/>
      <w:numFmt w:val="bullet"/>
      <w:pPr>
        <w:pBdr/>
        <w:tabs>
          <w:tab w:val="num" w:leader="none" w:pos="2880"/>
        </w:tabs>
        <w:spacing/>
        <w:ind w:hanging="360" w:left="2880"/>
      </w:pPr>
      <w:rPr>
        <w:rFonts w:ascii="Symbol" w:hAnsi="Symbol"/>
        <w:sz w:val="20"/>
      </w:rPr>
      <w:start w:val="1"/>
      <w:suff w:val="tab"/>
    </w:lvl>
    <w:lvl w:ilvl="4">
      <w:isLgl w:val="false"/>
      <w:lvlJc w:val="left"/>
      <w:lvlText w:val=""/>
      <w:numFmt w:val="bullet"/>
      <w:pPr>
        <w:pBdr/>
        <w:tabs>
          <w:tab w:val="num" w:leader="none" w:pos="3600"/>
        </w:tabs>
        <w:spacing/>
        <w:ind w:hanging="360" w:left="3600"/>
      </w:pPr>
      <w:rPr>
        <w:rFonts w:ascii="Symbol" w:hAnsi="Symbol"/>
        <w:sz w:val="20"/>
      </w:rPr>
      <w:start w:val="1"/>
      <w:suff w:val="tab"/>
    </w:lvl>
    <w:lvl w:ilvl="5">
      <w:isLgl w:val="false"/>
      <w:lvlJc w:val="left"/>
      <w:lvlText w:val=""/>
      <w:numFmt w:val="bullet"/>
      <w:pPr>
        <w:pBdr/>
        <w:tabs>
          <w:tab w:val="num" w:leader="none" w:pos="4320"/>
        </w:tabs>
        <w:spacing/>
        <w:ind w:hanging="360" w:left="4320"/>
      </w:pPr>
      <w:rPr>
        <w:rFonts w:ascii="Symbol" w:hAnsi="Symbol"/>
        <w:sz w:val="20"/>
      </w:rPr>
      <w:start w:val="1"/>
      <w:suff w:val="tab"/>
    </w:lvl>
    <w:lvl w:ilvl="6">
      <w:isLgl w:val="false"/>
      <w:lvlJc w:val="left"/>
      <w:lvlText w:val=""/>
      <w:numFmt w:val="bullet"/>
      <w:pPr>
        <w:pBdr/>
        <w:tabs>
          <w:tab w:val="num" w:leader="none" w:pos="5040"/>
        </w:tabs>
        <w:spacing/>
        <w:ind w:hanging="360" w:left="5040"/>
      </w:pPr>
      <w:rPr>
        <w:rFonts w:ascii="Symbol" w:hAnsi="Symbol"/>
        <w:sz w:val="20"/>
      </w:rPr>
      <w:start w:val="1"/>
      <w:suff w:val="tab"/>
    </w:lvl>
    <w:lvl w:ilvl="7">
      <w:isLgl w:val="false"/>
      <w:lvlJc w:val="left"/>
      <w:lvlText w:val=""/>
      <w:numFmt w:val="bullet"/>
      <w:pPr>
        <w:pBdr/>
        <w:tabs>
          <w:tab w:val="num" w:leader="none" w:pos="5760"/>
        </w:tabs>
        <w:spacing/>
        <w:ind w:hanging="360" w:left="5760"/>
      </w:pPr>
      <w:rPr>
        <w:rFonts w:ascii="Symbol" w:hAnsi="Symbol"/>
        <w:sz w:val="20"/>
      </w:rPr>
      <w:start w:val="1"/>
      <w:suff w:val="tab"/>
    </w:lvl>
    <w:lvl w:ilvl="8">
      <w:isLgl w:val="false"/>
      <w:lvlJc w:val="left"/>
      <w:lvlText w:val=""/>
      <w:numFmt w:val="bullet"/>
      <w:pPr>
        <w:pBdr/>
        <w:tabs>
          <w:tab w:val="num" w:leader="none" w:pos="6480"/>
        </w:tabs>
        <w:spacing/>
        <w:ind w:hanging="360" w:left="6480"/>
      </w:pPr>
      <w:rPr>
        <w:rFonts w:ascii="Symbol" w:hAnsi="Symbol"/>
        <w:sz w:val="20"/>
      </w:rPr>
      <w:start w:val="1"/>
      <w:suff w:val="tab"/>
    </w:lvl>
  </w:abstractNum>
  <w:abstractNum w:abstractNumId="35">
    <w:lvl w:ilvl="0">
      <w:isLgl w:val="false"/>
      <w:lvlJc w:val="left"/>
      <w:lvlText w:val="o"/>
      <w:numFmt w:val="bullet"/>
      <w:pPr>
        <w:pBdr/>
        <w:tabs>
          <w:tab w:val="num" w:leader="none" w:pos="720"/>
        </w:tabs>
        <w:spacing/>
        <w:ind w:hanging="360" w:left="720"/>
      </w:pPr>
      <w:rPr>
        <w:rFonts w:ascii="Courier New" w:hAnsi="Courier New"/>
        <w:sz w:val="20"/>
      </w:rPr>
      <w:start w:val="1"/>
      <w:suff w:val="tab"/>
    </w:lvl>
    <w:lvl w:ilvl="1">
      <w:isLgl w:val="false"/>
      <w:lvlJc w:val="left"/>
      <w:lvlText w:val="o"/>
      <w:numFmt w:val="bullet"/>
      <w:pPr>
        <w:pBdr/>
        <w:tabs>
          <w:tab w:val="num" w:leader="none" w:pos="1440"/>
        </w:tabs>
        <w:spacing/>
        <w:ind w:hanging="360" w:left="1440"/>
      </w:pPr>
      <w:rPr>
        <w:rFonts w:ascii="Courier New" w:hAnsi="Courier New"/>
        <w:sz w:val="20"/>
      </w:rPr>
      <w:start w:val="1"/>
      <w:suff w:val="tab"/>
    </w:lvl>
    <w:lvl w:ilvl="2">
      <w:isLgl w:val="false"/>
      <w:lvlJc w:val="left"/>
      <w:lvlText w:val="o"/>
      <w:numFmt w:val="bullet"/>
      <w:pPr>
        <w:pBdr/>
        <w:tabs>
          <w:tab w:val="num" w:leader="none" w:pos="2160"/>
        </w:tabs>
        <w:spacing/>
        <w:ind w:hanging="360" w:left="2160"/>
      </w:pPr>
      <w:rPr>
        <w:rFonts w:ascii="Courier New" w:hAnsi="Courier New"/>
        <w:sz w:val="20"/>
      </w:rPr>
      <w:start w:val="1"/>
      <w:suff w:val="tab"/>
    </w:lvl>
    <w:lvl w:ilvl="3">
      <w:isLgl w:val="false"/>
      <w:lvlJc w:val="left"/>
      <w:lvlText w:val="o"/>
      <w:numFmt w:val="bullet"/>
      <w:pPr>
        <w:pBdr/>
        <w:tabs>
          <w:tab w:val="num" w:leader="none" w:pos="2880"/>
        </w:tabs>
        <w:spacing/>
        <w:ind w:hanging="360" w:left="2880"/>
      </w:pPr>
      <w:rPr>
        <w:rFonts w:ascii="Courier New" w:hAnsi="Courier New"/>
        <w:sz w:val="20"/>
      </w:rPr>
      <w:start w:val="1"/>
      <w:suff w:val="tab"/>
    </w:lvl>
    <w:lvl w:ilvl="4">
      <w:isLgl w:val="false"/>
      <w:lvlJc w:val="left"/>
      <w:lvlText w:val="o"/>
      <w:numFmt w:val="bullet"/>
      <w:pPr>
        <w:pBdr/>
        <w:tabs>
          <w:tab w:val="num" w:leader="none" w:pos="3600"/>
        </w:tabs>
        <w:spacing/>
        <w:ind w:hanging="360" w:left="3600"/>
      </w:pPr>
      <w:rPr>
        <w:rFonts w:ascii="Courier New" w:hAnsi="Courier New"/>
        <w:sz w:val="20"/>
      </w:rPr>
      <w:start w:val="1"/>
      <w:suff w:val="tab"/>
    </w:lvl>
    <w:lvl w:ilvl="5">
      <w:isLgl w:val="false"/>
      <w:lvlJc w:val="left"/>
      <w:lvlText w:val="o"/>
      <w:numFmt w:val="bullet"/>
      <w:pPr>
        <w:pBdr/>
        <w:tabs>
          <w:tab w:val="num" w:leader="none" w:pos="4320"/>
        </w:tabs>
        <w:spacing/>
        <w:ind w:hanging="360" w:left="4320"/>
      </w:pPr>
      <w:rPr>
        <w:rFonts w:ascii="Courier New" w:hAnsi="Courier New"/>
        <w:sz w:val="20"/>
      </w:rPr>
      <w:start w:val="1"/>
      <w:suff w:val="tab"/>
    </w:lvl>
    <w:lvl w:ilvl="6">
      <w:isLgl w:val="false"/>
      <w:lvlJc w:val="left"/>
      <w:lvlText w:val="o"/>
      <w:numFmt w:val="bullet"/>
      <w:pPr>
        <w:pBdr/>
        <w:tabs>
          <w:tab w:val="num" w:leader="none" w:pos="5040"/>
        </w:tabs>
        <w:spacing/>
        <w:ind w:hanging="360" w:left="5040"/>
      </w:pPr>
      <w:rPr>
        <w:rFonts w:ascii="Courier New" w:hAnsi="Courier New"/>
        <w:sz w:val="20"/>
      </w:rPr>
      <w:start w:val="1"/>
      <w:suff w:val="tab"/>
    </w:lvl>
    <w:lvl w:ilvl="7">
      <w:isLgl w:val="false"/>
      <w:lvlJc w:val="left"/>
      <w:lvlText w:val="o"/>
      <w:numFmt w:val="bullet"/>
      <w:pPr>
        <w:pBdr/>
        <w:tabs>
          <w:tab w:val="num" w:leader="none" w:pos="5760"/>
        </w:tabs>
        <w:spacing/>
        <w:ind w:hanging="360" w:left="5760"/>
      </w:pPr>
      <w:rPr>
        <w:rFonts w:ascii="Courier New" w:hAnsi="Courier New"/>
        <w:sz w:val="20"/>
      </w:rPr>
      <w:start w:val="1"/>
      <w:suff w:val="tab"/>
    </w:lvl>
    <w:lvl w:ilvl="8">
      <w:isLgl w:val="false"/>
      <w:lvlJc w:val="left"/>
      <w:lvlText w:val="o"/>
      <w:numFmt w:val="bullet"/>
      <w:pPr>
        <w:pBdr/>
        <w:tabs>
          <w:tab w:val="num" w:leader="none" w:pos="6480"/>
        </w:tabs>
        <w:spacing/>
        <w:ind w:hanging="360" w:left="6480"/>
      </w:pPr>
      <w:rPr>
        <w:rFonts w:ascii="Courier New" w:hAnsi="Courier New"/>
        <w:sz w:val="20"/>
      </w:rPr>
      <w:start w:val="1"/>
      <w:suff w:val="tab"/>
    </w:lvl>
  </w:abstractNum>
  <w:num w:numId="1">
    <w:abstractNumId w:val="7"/>
  </w:num>
  <w:num w:numId="2">
    <w:abstractNumId w:val="5"/>
  </w:num>
  <w:num w:numId="3">
    <w:abstractNumId w:val="34"/>
  </w:num>
  <w:num w:numId="4">
    <w:abstractNumId w:val="8"/>
  </w:num>
  <w:num w:numId="5">
    <w:abstractNumId w:val="32"/>
  </w:num>
  <w:num w:numId="6">
    <w:abstractNumId w:val="23"/>
  </w:num>
  <w:num w:numId="7">
    <w:abstractNumId w:val="10"/>
  </w:num>
  <w:num w:numId="8">
    <w:abstractNumId w:val="27"/>
  </w:num>
  <w:num w:numId="9">
    <w:abstractNumId w:val="18"/>
  </w:num>
  <w:num w:numId="10">
    <w:abstractNumId w:val="21"/>
  </w:num>
  <w:num w:numId="11">
    <w:abstractNumId w:val="24"/>
  </w:num>
  <w:num w:numId="12">
    <w:abstractNumId w:val="33"/>
  </w:num>
  <w:num w:numId="13">
    <w:abstractNumId w:val="16"/>
  </w:num>
  <w:num w:numId="14">
    <w:abstractNumId w:val="4"/>
  </w:num>
  <w:num w:numId="15">
    <w:abstractNumId w:val="9"/>
  </w:num>
  <w:num w:numId="16">
    <w:abstractNumId w:val="31"/>
  </w:num>
  <w:num w:numId="17">
    <w:abstractNumId w:val="2"/>
  </w:num>
  <w:num w:numId="18">
    <w:abstractNumId w:val="22"/>
  </w:num>
  <w:num w:numId="19">
    <w:abstractNumId w:val="15"/>
  </w:num>
  <w:num w:numId="20">
    <w:abstractNumId w:val="3"/>
  </w:num>
  <w:num w:numId="21">
    <w:abstractNumId w:val="25"/>
  </w:num>
  <w:num w:numId="22">
    <w:abstractNumId w:val="17"/>
  </w:num>
  <w:num w:numId="23">
    <w:abstractNumId w:val="28"/>
  </w:num>
  <w:num w:numId="24">
    <w:abstractNumId w:val="26"/>
  </w:num>
  <w:num w:numId="25">
    <w:abstractNumId w:val="1"/>
  </w:num>
  <w:num w:numId="26">
    <w:abstractNumId w:val="20"/>
  </w:num>
  <w:num w:numId="27">
    <w:abstractNumId w:val="30"/>
  </w:num>
  <w:num w:numId="28">
    <w:abstractNumId w:val="11"/>
  </w:num>
  <w:num w:numId="29">
    <w:abstractNumId w:val="35"/>
  </w:num>
  <w:num w:numId="30">
    <w:abstractNumId w:val="12"/>
  </w:num>
  <w:num w:numId="31">
    <w:abstractNumId w:val="6"/>
  </w:num>
  <w:num w:numId="32">
    <w:abstractNumId w:val="14"/>
  </w:num>
  <w:num w:numId="33">
    <w:abstractNumId w:val="19"/>
  </w:num>
  <w:num w:numId="34">
    <w:abstractNumId w:val="13"/>
  </w:num>
  <w:num w:numId="35">
    <w:abstractNumId w:val="29"/>
  </w:num>
  <w:num w:numId="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lang w:val="ru-RU" w:eastAsia="zh-CN" w:bidi="ar-SA"/>
      </w:rPr>
    </w:rPrDefault>
    <w:pPrDefault>
      <w:pPr>
        <w:pBdr/>
        <w:spacing/>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91"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2">
    <w:name w:val="Table Grid"/>
    <w:basedOn w:val="791"/>
    <w:uiPriority w:val="59"/>
    <w:pPr>
      <w:pBdr/>
      <w:spacing w:after="0" w:line="240" w:lineRule="auto"/>
      <w:ind/>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3">
    <w:name w:val="Table Grid Light"/>
    <w:basedOn w:val="791"/>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4">
    <w:name w:val="Plain Table 1"/>
    <w:basedOn w:val="791"/>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5">
    <w:name w:val="Plain Table 2"/>
    <w:basedOn w:val="791"/>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6">
    <w:name w:val="Plain Table 3"/>
    <w:basedOn w:val="791"/>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7">
    <w:name w:val="Plain Table 4"/>
    <w:basedOn w:val="791"/>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8">
    <w:name w:val="Plain Table 5"/>
    <w:basedOn w:val="791"/>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9">
    <w:name w:val="Grid Table 1 Light"/>
    <w:basedOn w:val="791"/>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0">
    <w:name w:val="Grid Table 1 Light - Accent 1"/>
    <w:basedOn w:val="791"/>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1">
    <w:name w:val="Grid Table 1 Light - Accent 2"/>
    <w:basedOn w:val="791"/>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2">
    <w:name w:val="Grid Table 1 Light - Accent 3"/>
    <w:basedOn w:val="791"/>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3">
    <w:name w:val="Grid Table 1 Light - Accent 4"/>
    <w:basedOn w:val="791"/>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4">
    <w:name w:val="Grid Table 1 Light - Accent 5"/>
    <w:basedOn w:val="791"/>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5">
    <w:name w:val="Grid Table 1 Light - Accent 6"/>
    <w:basedOn w:val="791"/>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6">
    <w:name w:val="Grid Table 2"/>
    <w:basedOn w:val="791"/>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7">
    <w:name w:val="Grid Table 2 - Accent 1"/>
    <w:basedOn w:val="791"/>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8">
    <w:name w:val="Grid Table 2 - Accent 2"/>
    <w:basedOn w:val="791"/>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9">
    <w:name w:val="Grid Table 2 - Accent 3"/>
    <w:basedOn w:val="791"/>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0">
    <w:name w:val="Grid Table 2 - Accent 4"/>
    <w:basedOn w:val="791"/>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1">
    <w:name w:val="Grid Table 2 - Accent 5"/>
    <w:basedOn w:val="791"/>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2">
    <w:name w:val="Grid Table 2 - Accent 6"/>
    <w:basedOn w:val="791"/>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3">
    <w:name w:val="Grid Table 3"/>
    <w:basedOn w:val="791"/>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4">
    <w:name w:val="Grid Table 3 - Accent 1"/>
    <w:basedOn w:val="791"/>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5">
    <w:name w:val="Grid Table 3 - Accent 2"/>
    <w:basedOn w:val="791"/>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6">
    <w:name w:val="Grid Table 3 - Accent 3"/>
    <w:basedOn w:val="791"/>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7">
    <w:name w:val="Grid Table 3 - Accent 4"/>
    <w:basedOn w:val="791"/>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8">
    <w:name w:val="Grid Table 3 - Accent 5"/>
    <w:basedOn w:val="791"/>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9">
    <w:name w:val="Grid Table 3 - Accent 6"/>
    <w:basedOn w:val="791"/>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0">
    <w:name w:val="Grid Table 4"/>
    <w:basedOn w:val="791"/>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1">
    <w:name w:val="Grid Table 4 - Accent 1"/>
    <w:basedOn w:val="791"/>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ce6f2"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ce6f2"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d8b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2">
    <w:name w:val="Grid Table 4 - Accent 2"/>
    <w:basedOn w:val="791"/>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a9796"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3">
    <w:name w:val="Grid Table 4 - Accent 3"/>
    <w:basedOn w:val="791"/>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9bbb5a"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4">
    <w:name w:val="Grid Table 4 - Accent 4"/>
    <w:basedOn w:val="791"/>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7"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5">
    <w:name w:val="Grid Table 4 - Accent 5"/>
    <w:basedOn w:val="791"/>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6">
    <w:name w:val="Grid Table 4 - Accent 6"/>
    <w:basedOn w:val="791"/>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7">
    <w:name w:val="Grid Table 5 Dark"/>
    <w:basedOn w:val="79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8">
    <w:name w:val="Grid Table 5 Dark- Accent 1"/>
    <w:basedOn w:val="79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be5f2" w:themeFill="accent1" w:themeFillTint="34"/>
    </w:tblPr>
    <w:tcPr>
      <w:tcBorders/>
    </w:tcPr>
    <w:tblStylePr w:type="band1Horz">
      <w:pPr>
        <w:pBdr/>
        <w:spacing/>
        <w:ind/>
      </w:pPr>
      <w:tblPr>
        <w:tblBorders/>
      </w:tblPr>
      <w:tcPr>
        <w:shd w:val="clear" w:color="ffffff" w:themeColor="accent1" w:themeTint="75" w:fill="aec5e1" w:themeFill="accent1" w:themeFillTint="75"/>
        <w:tcBorders/>
      </w:tcPr>
    </w:tblStylePr>
    <w:tblStylePr w:type="band1Vert">
      <w:pPr>
        <w:pBdr/>
        <w:spacing/>
        <w:ind/>
      </w:pPr>
      <w:tblPr>
        <w:tblBorders/>
      </w:tblPr>
      <w:tcPr>
        <w:shd w:val="clear" w:color="ffffff" w:themeColor="accent1" w:themeTint="75" w:fill="aec5e1"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f81bd" w:themeFill="accent1"/>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rFonts w:ascii="Arial" w:hAnsi="Arial"/>
        <w:b/>
        <w:color w:val="ffffff"/>
        <w:sz w:val="22"/>
      </w:rPr>
      <w:pPr>
        <w:pBdr/>
        <w:spacing/>
        <w:ind/>
      </w:pPr>
      <w:tblPr>
        <w:tblBorders/>
      </w:tblPr>
      <w:tcPr>
        <w:shd w:val="clear" w:color="ffffff" w:themeColor="accent1" w:fill="4f81bd" w:themeFill="accent1"/>
        <w:tcBorders/>
      </w:tcPr>
    </w:tblStylePr>
    <w:tblStylePr w:type="lastRow">
      <w:rPr>
        <w:rFonts w:ascii="Arial" w:hAnsi="Arial"/>
        <w:b/>
        <w:color w:val="ffffff"/>
        <w:sz w:val="22"/>
      </w:rPr>
      <w:pPr>
        <w:pBdr/>
        <w:spacing/>
        <w:ind/>
      </w:pPr>
      <w:tblPr>
        <w:tblBorders/>
      </w:tblPr>
      <w:tcPr>
        <w:shd w:val="clear" w:color="ffffff" w:themeColor="accent1" w:fill="4f81bd"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9">
    <w:name w:val="Grid Table 5 Dark - Accent 2"/>
    <w:basedOn w:val="79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3dddc" w:themeFill="accent2" w:themeFillTint="32"/>
    </w:tblPr>
    <w:tcPr>
      <w:tcBorders/>
    </w:tcPr>
    <w:tblStylePr w:type="band1Horz">
      <w:pPr>
        <w:pBdr/>
        <w:spacing/>
        <w:ind/>
      </w:pPr>
      <w:tblPr>
        <w:tblBorders/>
      </w:tblPr>
      <w:tcPr>
        <w:shd w:val="clear" w:color="ffffff" w:themeColor="accent2" w:themeTint="75" w:fill="e2afad" w:themeFill="accent2" w:themeFillTint="75"/>
        <w:tcBorders/>
      </w:tcPr>
    </w:tblStylePr>
    <w:tblStylePr w:type="band1Vert">
      <w:pPr>
        <w:pBdr/>
        <w:spacing/>
        <w:ind/>
      </w:pPr>
      <w:tblPr>
        <w:tblBorders/>
      </w:tblPr>
      <w:tcPr>
        <w:shd w:val="clear" w:color="ffffff" w:themeColor="accent2" w:themeTint="75" w:fill="e2afad"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c0504d" w:themeFill="accent2"/>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rFonts w:ascii="Arial" w:hAnsi="Arial"/>
        <w:b/>
        <w:color w:val="ffffff"/>
        <w:sz w:val="22"/>
      </w:rPr>
      <w:pPr>
        <w:pBdr/>
        <w:spacing/>
        <w:ind/>
      </w:pPr>
      <w:tblPr>
        <w:tblBorders/>
      </w:tblPr>
      <w:tcPr>
        <w:shd w:val="clear" w:color="ffffff" w:themeColor="accent2" w:fill="c0504d" w:themeFill="accent2"/>
        <w:tcBorders/>
      </w:tcPr>
    </w:tblStylePr>
    <w:tblStylePr w:type="lastRow">
      <w:rPr>
        <w:rFonts w:ascii="Arial" w:hAnsi="Arial"/>
        <w:b/>
        <w:color w:val="ffffff"/>
        <w:sz w:val="22"/>
      </w:rPr>
      <w:pPr>
        <w:pBdr/>
        <w:spacing/>
        <w:ind/>
      </w:pPr>
      <w:tblPr>
        <w:tblBorders/>
      </w:tblPr>
      <w:tcPr>
        <w:shd w:val="clear" w:color="ffffff" w:themeColor="accent2" w:fill="c0504d"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0">
    <w:name w:val="Grid Table 5 Dark - Accent 3"/>
    <w:basedOn w:val="79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bf1dd" w:themeFill="accent3" w:themeFillTint="34"/>
    </w:tblPr>
    <w:tcPr>
      <w:tcBorders/>
    </w:tcPr>
    <w:tblStylePr w:type="band1Horz">
      <w:pPr>
        <w:pBdr/>
        <w:spacing/>
        <w:ind/>
      </w:pPr>
      <w:tblPr>
        <w:tblBorders/>
      </w:tblPr>
      <w:tcPr>
        <w:shd w:val="clear" w:color="ffffff" w:themeColor="accent3" w:themeTint="75" w:fill="d1e0b3" w:themeFill="accent3" w:themeFillTint="75"/>
        <w:tcBorders/>
      </w:tcPr>
    </w:tblStylePr>
    <w:tblStylePr w:type="band1Vert">
      <w:pPr>
        <w:pBdr/>
        <w:spacing/>
        <w:ind/>
      </w:pPr>
      <w:tblPr>
        <w:tblBorders/>
      </w:tblPr>
      <w:tcPr>
        <w:shd w:val="clear" w:color="ffffff" w:themeColor="accent3" w:themeTint="75" w:fill="d1e0b3"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9bbb59" w:themeFill="accent3"/>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rFonts w:ascii="Arial" w:hAnsi="Arial"/>
        <w:b/>
        <w:color w:val="ffffff"/>
        <w:sz w:val="22"/>
      </w:rPr>
      <w:pPr>
        <w:pBdr/>
        <w:spacing/>
        <w:ind/>
      </w:pPr>
      <w:tblPr>
        <w:tblBorders/>
      </w:tblPr>
      <w:tcPr>
        <w:shd w:val="clear" w:color="ffffff" w:themeColor="accent3" w:fill="9bbb59" w:themeFill="accent3"/>
        <w:tcBorders/>
      </w:tcPr>
    </w:tblStylePr>
    <w:tblStylePr w:type="lastRow">
      <w:rPr>
        <w:rFonts w:ascii="Arial" w:hAnsi="Arial"/>
        <w:b/>
        <w:color w:val="ffffff"/>
        <w:sz w:val="22"/>
      </w:rPr>
      <w:pPr>
        <w:pBdr/>
        <w:spacing/>
        <w:ind/>
      </w:pPr>
      <w:tblPr>
        <w:tblBorders/>
      </w:tblPr>
      <w:tcPr>
        <w:shd w:val="clear" w:color="ffffff" w:themeColor="accent3" w:fill="9bbb59"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1">
    <w:name w:val="Grid Table 5 Dark- Accent 4"/>
    <w:basedOn w:val="79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cPr>
      <w:tcBorders/>
    </w:tcPr>
    <w:tblStylePr w:type="band1Horz">
      <w:pPr>
        <w:pBdr/>
        <w:spacing/>
        <w:ind/>
      </w:pPr>
      <w:tblPr>
        <w:tblBorders/>
      </w:tblPr>
      <w:tcPr>
        <w:shd w:val="clear" w:color="ffffff" w:themeColor="accent4" w:themeTint="75" w:fill="c5b8d4" w:themeFill="accent4" w:themeFillTint="75"/>
        <w:tcBorders/>
      </w:tcPr>
    </w:tblStylePr>
    <w:tblStylePr w:type="band1Vert">
      <w:pPr>
        <w:pBdr/>
        <w:spacing/>
        <w:ind/>
      </w:pPr>
      <w:tblPr>
        <w:tblBorders/>
      </w:tblPr>
      <w:tcPr>
        <w:shd w:val="clear" w:color="ffffff" w:themeColor="accent4" w:themeTint="75" w:fill="c5b8d4"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8064a2" w:themeFill="accent4"/>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rFonts w:ascii="Arial" w:hAnsi="Arial"/>
        <w:b/>
        <w:color w:val="ffffff"/>
        <w:sz w:val="22"/>
      </w:rPr>
      <w:pPr>
        <w:pBdr/>
        <w:spacing/>
        <w:ind/>
      </w:pPr>
      <w:tblPr>
        <w:tblBorders/>
      </w:tblPr>
      <w:tcPr>
        <w:shd w:val="clear" w:color="ffffff" w:themeColor="accent4" w:fill="8064a2" w:themeFill="accent4"/>
        <w:tcBorders/>
      </w:tcPr>
    </w:tblStylePr>
    <w:tblStylePr w:type="lastRow">
      <w:rPr>
        <w:rFonts w:ascii="Arial" w:hAnsi="Arial"/>
        <w:b/>
        <w:color w:val="ffffff"/>
        <w:sz w:val="22"/>
      </w:rPr>
      <w:pPr>
        <w:pBdr/>
        <w:spacing/>
        <w:ind/>
      </w:pPr>
      <w:tblPr>
        <w:tblBorders/>
      </w:tblPr>
      <w:tcPr>
        <w:shd w:val="clear" w:color="ffffff" w:themeColor="accent4" w:fill="8064a2"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2">
    <w:name w:val="Grid Table 5 Dark - Accent 5"/>
    <w:basedOn w:val="79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cPr>
      <w:tcBorders/>
    </w:tcPr>
    <w:tblStylePr w:type="band1Horz">
      <w:pPr>
        <w:pBdr/>
        <w:spacing/>
        <w:ind/>
      </w:pPr>
      <w:tblPr>
        <w:tblBorders/>
      </w:tblPr>
      <w:tcPr>
        <w:shd w:val="clear" w:color="ffffff" w:themeColor="accent5" w:themeTint="75" w:fill="acd9e5" w:themeFill="accent5" w:themeFillTint="75"/>
        <w:tcBorders/>
      </w:tcPr>
    </w:tblStylePr>
    <w:tblStylePr w:type="band1Vert">
      <w:pPr>
        <w:pBdr/>
        <w:spacing/>
        <w:ind/>
      </w:pPr>
      <w:tblPr>
        <w:tblBorders/>
      </w:tblPr>
      <w:tcPr>
        <w:shd w:val="clear" w:color="ffffff" w:themeColor="accent5" w:themeTint="75" w:fill="acd9e5"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bacc6" w:themeFill="accent5"/>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rFonts w:ascii="Arial" w:hAnsi="Arial"/>
        <w:b/>
        <w:color w:val="ffffff"/>
        <w:sz w:val="22"/>
      </w:rPr>
      <w:pPr>
        <w:pBdr/>
        <w:spacing/>
        <w:ind/>
      </w:pPr>
      <w:tblPr>
        <w:tblBorders/>
      </w:tblPr>
      <w:tcPr>
        <w:shd w:val="clear" w:color="ffffff" w:themeColor="accent5" w:fill="4bacc6" w:themeFill="accent5"/>
        <w:tcBorders/>
      </w:tcPr>
    </w:tblStylePr>
    <w:tblStylePr w:type="lastRow">
      <w:rPr>
        <w:rFonts w:ascii="Arial" w:hAnsi="Arial"/>
        <w:b/>
        <w:color w:val="ffffff"/>
        <w:sz w:val="22"/>
      </w:rPr>
      <w:pPr>
        <w:pBdr/>
        <w:spacing/>
        <w:ind/>
      </w:pPr>
      <w:tblPr>
        <w:tblBorders/>
      </w:tblPr>
      <w:tcPr>
        <w:shd w:val="clear" w:color="ffffff" w:themeColor="accent5" w:fill="4bacc6"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3">
    <w:name w:val="Grid Table 5 Dark - Accent 6"/>
    <w:basedOn w:val="79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ad9" w:themeFill="accent6" w:themeFillTint="34"/>
    </w:tblPr>
    <w:tcPr>
      <w:tcBorders/>
    </w:tcPr>
    <w:tblStylePr w:type="band1Horz">
      <w:pPr>
        <w:pBdr/>
        <w:spacing/>
        <w:ind/>
      </w:pPr>
      <w:tblPr>
        <w:tblBorders/>
      </w:tblPr>
      <w:tcPr>
        <w:shd w:val="clear" w:color="ffffff" w:themeColor="accent6" w:themeTint="75" w:fill="fbcfaa" w:themeFill="accent6" w:themeFillTint="75"/>
        <w:tcBorders/>
      </w:tcPr>
    </w:tblStylePr>
    <w:tblStylePr w:type="band1Vert">
      <w:pPr>
        <w:pBdr/>
        <w:spacing/>
        <w:ind/>
      </w:pPr>
      <w:tblPr>
        <w:tblBorders/>
      </w:tblPr>
      <w:tcPr>
        <w:shd w:val="clear" w:color="ffffff" w:themeColor="accent6" w:themeTint="75" w:fill="fbcfaa"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f79646" w:themeFill="accent6"/>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rFonts w:ascii="Arial" w:hAnsi="Arial"/>
        <w:b/>
        <w:color w:val="ffffff"/>
        <w:sz w:val="22"/>
      </w:rPr>
      <w:pPr>
        <w:pBdr/>
        <w:spacing/>
        <w:ind/>
      </w:pPr>
      <w:tblPr>
        <w:tblBorders/>
      </w:tblPr>
      <w:tcPr>
        <w:shd w:val="clear" w:color="ffffff" w:themeColor="accent6" w:fill="f79646" w:themeFill="accent6"/>
        <w:tcBorders/>
      </w:tcPr>
    </w:tblStylePr>
    <w:tblStylePr w:type="lastRow">
      <w:rPr>
        <w:rFonts w:ascii="Arial" w:hAnsi="Arial"/>
        <w:b/>
        <w:color w:val="ffffff"/>
        <w:sz w:val="22"/>
      </w:rPr>
      <w:pPr>
        <w:pBdr/>
        <w:spacing/>
        <w:ind/>
      </w:pPr>
      <w:tblPr>
        <w:tblBorders/>
      </w:tblPr>
      <w:tcPr>
        <w:shd w:val="clear" w:color="ffffff" w:themeColor="accent6" w:fill="f79646"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4">
    <w:name w:val="Grid Table 6 Colorful"/>
    <w:basedOn w:val="791"/>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835">
    <w:name w:val="Grid Table 6 Colorful - Accent 1"/>
    <w:basedOn w:val="791"/>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be5f2" w:themeFill="accent1" w:themeFillTint="34"/>
        <w:tcBorders/>
      </w:tcPr>
    </w:tblStylePr>
    <w:tblStylePr w:type="band1Vert">
      <w:pPr>
        <w:pBdr/>
        <w:spacing/>
        <w:ind/>
      </w:pPr>
      <w:tblPr>
        <w:tblBorders/>
      </w:tblPr>
      <w:tcPr>
        <w:shd w:val="clear" w:color="ffffff" w:themeColor="accent1" w:themeTint="34" w:fill="dbe5f2"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e6da5" w:themeColor="accent1" w:themeTint="80" w:themeShade="95"/>
      </w:rPr>
      <w:pPr>
        <w:pBdr/>
        <w:spacing/>
        <w:ind/>
      </w:pPr>
      <w:tblPr>
        <w:tblBorders/>
      </w:tblPr>
      <w:tcPr>
        <w:tcBorders/>
      </w:tcPr>
    </w:tblStylePr>
    <w:tblStylePr w:type="firstRow">
      <w:rPr>
        <w:b/>
        <w:color w:val="3e6da5" w:themeColor="accent1" w:themeTint="80" w:themeShade="95"/>
      </w:rPr>
      <w:pPr>
        <w:pBdr/>
        <w:spacing/>
        <w:ind/>
      </w:pPr>
      <w:tblPr>
        <w:tblBorders/>
      </w:tblPr>
      <w:tcPr>
        <w:tcBorders>
          <w:bottom w:val="single" w:color="000000" w:themeColor="accent1" w:themeTint="80" w:sz="12" w:space="0"/>
        </w:tcBorders>
      </w:tcPr>
    </w:tblStylePr>
    <w:tblStylePr w:type="lastCol">
      <w:rPr>
        <w:b/>
        <w:color w:val="3e6da5" w:themeColor="accent1" w:themeTint="80" w:themeShade="95"/>
      </w:rPr>
      <w:pPr>
        <w:pBdr/>
        <w:spacing/>
        <w:ind/>
      </w:pPr>
      <w:tblPr>
        <w:tblBorders/>
      </w:tblPr>
      <w:tcPr>
        <w:tcBorders/>
      </w:tcPr>
    </w:tblStylePr>
    <w:tblStylePr w:type="lastRow">
      <w:rPr>
        <w:b/>
        <w:color w:val="3e6da5"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836">
    <w:name w:val="Grid Table 6 Colorful - Accent 2"/>
    <w:basedOn w:val="791"/>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3dddc" w:themeFill="accent2" w:themeFillTint="32"/>
        <w:tcBorders/>
      </w:tcPr>
    </w:tblStylePr>
    <w:tblStylePr w:type="band1Vert">
      <w:pPr>
        <w:pBdr/>
        <w:spacing/>
        <w:ind/>
      </w:pPr>
      <w:tblPr>
        <w:tblBorders/>
      </w:tblPr>
      <w:tcPr>
        <w:shd w:val="clear" w:color="ffffff" w:themeColor="accent2" w:themeTint="32" w:fill="f3dddc"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f3a38" w:themeColor="accent2" w:themeTint="97" w:themeShade="95"/>
      </w:rPr>
      <w:pPr>
        <w:pBdr/>
        <w:spacing/>
        <w:ind/>
      </w:pPr>
      <w:tblPr>
        <w:tblBorders/>
      </w:tblPr>
      <w:tcPr>
        <w:tcBorders/>
      </w:tcPr>
    </w:tblStylePr>
    <w:tblStylePr w:type="firstRow">
      <w:rPr>
        <w:b/>
        <w:color w:val="9f3a38" w:themeColor="accent2" w:themeTint="97" w:themeShade="95"/>
      </w:rPr>
      <w:pPr>
        <w:pBdr/>
        <w:spacing/>
        <w:ind/>
      </w:pPr>
      <w:tblPr>
        <w:tblBorders/>
      </w:tblPr>
      <w:tcPr>
        <w:tcBorders>
          <w:bottom w:val="single" w:color="000000" w:themeColor="accent2" w:themeTint="97" w:sz="12" w:space="0"/>
        </w:tcBorders>
      </w:tcPr>
    </w:tblStylePr>
    <w:tblStylePr w:type="lastCol">
      <w:rPr>
        <w:b/>
        <w:color w:val="9f3a38" w:themeColor="accent2" w:themeTint="97" w:themeShade="95"/>
      </w:rPr>
      <w:pPr>
        <w:pBdr/>
        <w:spacing/>
        <w:ind/>
      </w:pPr>
      <w:tblPr>
        <w:tblBorders/>
      </w:tblPr>
      <w:tcPr>
        <w:tcBorders/>
      </w:tcPr>
    </w:tblStylePr>
    <w:tblStylePr w:type="lastRow">
      <w:rPr>
        <w:b/>
        <w:color w:val="9f3a38"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837">
    <w:name w:val="Grid Table 6 Colorful - Accent 3"/>
    <w:basedOn w:val="791"/>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bf1dd" w:themeFill="accent3" w:themeFillTint="34"/>
        <w:tcBorders/>
      </w:tcPr>
    </w:tblStylePr>
    <w:tblStylePr w:type="band1Vert">
      <w:pPr>
        <w:pBdr/>
        <w:spacing/>
        <w:ind/>
      </w:pPr>
      <w:tblPr>
        <w:tblBorders/>
      </w:tblPr>
      <w:tcPr>
        <w:shd w:val="clear" w:color="ffffff" w:themeColor="accent3" w:themeTint="34" w:fill="ebf1d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c732f" w:themeColor="accent3" w:themeTint="FE" w:themeShade="95"/>
      </w:rPr>
      <w:pPr>
        <w:pBdr/>
        <w:spacing/>
        <w:ind/>
      </w:pPr>
      <w:tblPr>
        <w:tblBorders/>
      </w:tblPr>
      <w:tcPr>
        <w:tcBorders/>
      </w:tcPr>
    </w:tblStylePr>
    <w:tblStylePr w:type="firstRow">
      <w:rPr>
        <w:b/>
        <w:color w:val="5c732f" w:themeColor="accent3" w:themeTint="FE" w:themeShade="95"/>
      </w:rPr>
      <w:pPr>
        <w:pBdr/>
        <w:spacing/>
        <w:ind/>
      </w:pPr>
      <w:tblPr>
        <w:tblBorders/>
      </w:tblPr>
      <w:tcPr>
        <w:tcBorders>
          <w:bottom w:val="single" w:color="000000" w:themeColor="accent3" w:themeTint="FE" w:sz="12" w:space="0"/>
        </w:tcBorders>
      </w:tcPr>
    </w:tblStylePr>
    <w:tblStylePr w:type="lastCol">
      <w:rPr>
        <w:b/>
        <w:color w:val="5c732f" w:themeColor="accent3" w:themeTint="FE" w:themeShade="95"/>
      </w:rPr>
      <w:pPr>
        <w:pBdr/>
        <w:spacing/>
        <w:ind/>
      </w:pPr>
      <w:tblPr>
        <w:tblBorders/>
      </w:tblPr>
      <w:tcPr>
        <w:tcBorders/>
      </w:tcPr>
    </w:tblStylePr>
    <w:tblStylePr w:type="lastRow">
      <w:rPr>
        <w:b/>
        <w:color w:val="5c732f"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838">
    <w:name w:val="Grid Table 6 Colorful - Accent 4"/>
    <w:basedOn w:val="791"/>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64f84" w:themeColor="accent4" w:themeTint="9A" w:themeShade="95"/>
      </w:rPr>
      <w:pPr>
        <w:pBdr/>
        <w:spacing/>
        <w:ind/>
      </w:pPr>
      <w:tblPr>
        <w:tblBorders/>
      </w:tblPr>
      <w:tcPr>
        <w:tcBorders/>
      </w:tcPr>
    </w:tblStylePr>
    <w:tblStylePr w:type="firstRow">
      <w:rPr>
        <w:b/>
        <w:color w:val="664f84" w:themeColor="accent4" w:themeTint="9A" w:themeShade="95"/>
      </w:rPr>
      <w:pPr>
        <w:pBdr/>
        <w:spacing/>
        <w:ind/>
      </w:pPr>
      <w:tblPr>
        <w:tblBorders/>
      </w:tblPr>
      <w:tcPr>
        <w:tcBorders>
          <w:bottom w:val="single" w:color="000000" w:themeColor="accent4" w:themeTint="9A" w:sz="12" w:space="0"/>
        </w:tcBorders>
      </w:tcPr>
    </w:tblStylePr>
    <w:tblStylePr w:type="lastCol">
      <w:rPr>
        <w:b/>
        <w:color w:val="664f84" w:themeColor="accent4" w:themeTint="9A" w:themeShade="95"/>
      </w:rPr>
      <w:pPr>
        <w:pBdr/>
        <w:spacing/>
        <w:ind/>
      </w:pPr>
      <w:tblPr>
        <w:tblBorders/>
      </w:tblPr>
      <w:tcPr>
        <w:tcBorders/>
      </w:tcPr>
    </w:tblStylePr>
    <w:tblStylePr w:type="lastRow">
      <w:rPr>
        <w:b/>
        <w:color w:val="664f84"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839">
    <w:name w:val="Grid Table 6 Colorful - Accent 5"/>
    <w:basedOn w:val="791"/>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879" w:themeColor="accent5" w:themeShade="95"/>
      </w:rPr>
      <w:pPr>
        <w:pBdr/>
        <w:spacing/>
        <w:ind/>
      </w:pPr>
      <w:tblPr>
        <w:tblBorders/>
      </w:tblPr>
      <w:tcPr>
        <w:tcBorders/>
      </w:tcPr>
    </w:tblStylePr>
    <w:tblStylePr w:type="firstRow">
      <w:rPr>
        <w:b/>
        <w:color w:val="266879" w:themeColor="accent5" w:themeShade="95"/>
      </w:rPr>
      <w:pPr>
        <w:pBdr/>
        <w:spacing/>
        <w:ind/>
      </w:pPr>
      <w:tblPr>
        <w:tblBorders/>
      </w:tblPr>
      <w:tcPr>
        <w:tcBorders>
          <w:bottom w:val="single" w:color="000000" w:themeColor="accent5" w:sz="12" w:space="0"/>
        </w:tcBorders>
      </w:tcPr>
    </w:tblStylePr>
    <w:tblStylePr w:type="lastCol">
      <w:rPr>
        <w:b/>
        <w:color w:val="266879" w:themeColor="accent5" w:themeShade="95"/>
      </w:rPr>
      <w:pPr>
        <w:pBdr/>
        <w:spacing/>
        <w:ind/>
      </w:pPr>
      <w:tblPr>
        <w:tblBorders/>
      </w:tblPr>
      <w:tcPr>
        <w:tcBorders/>
      </w:tcPr>
    </w:tblStylePr>
    <w:tblStylePr w:type="lastRow">
      <w:rPr>
        <w:b/>
        <w:color w:val="266879"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840">
    <w:name w:val="Grid Table 6 Colorful - Accent 6"/>
    <w:basedOn w:val="791"/>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fdead9" w:themeFill="accent6" w:themeFillTint="34"/>
        <w:tcBorders/>
      </w:tcPr>
    </w:tblStylePr>
    <w:tblStylePr w:type="band1Vert">
      <w:pPr>
        <w:pBdr/>
        <w:spacing/>
        <w:ind/>
      </w:pPr>
      <w:tblPr>
        <w:tblBorders/>
      </w:tblPr>
      <w:tcPr>
        <w:shd w:val="clear" w:color="ffffff" w:themeColor="accent6" w:themeTint="34" w:fill="fdea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879" w:themeColor="accent5" w:themeShade="95"/>
      </w:rPr>
      <w:pPr>
        <w:pBdr/>
        <w:spacing/>
        <w:ind/>
      </w:pPr>
      <w:tblPr>
        <w:tblBorders/>
      </w:tblPr>
      <w:tcPr>
        <w:tcBorders/>
      </w:tcPr>
    </w:tblStylePr>
    <w:tblStylePr w:type="firstRow">
      <w:rPr>
        <w:b/>
        <w:color w:val="266879" w:themeColor="accent5" w:themeShade="95"/>
      </w:rPr>
      <w:pPr>
        <w:pBdr/>
        <w:spacing/>
        <w:ind/>
      </w:pPr>
      <w:tblPr>
        <w:tblBorders/>
      </w:tblPr>
      <w:tcPr>
        <w:tcBorders>
          <w:bottom w:val="single" w:color="000000" w:themeColor="accent6" w:sz="12" w:space="0"/>
        </w:tcBorders>
      </w:tcPr>
    </w:tblStylePr>
    <w:tblStylePr w:type="lastCol">
      <w:rPr>
        <w:b/>
        <w:color w:val="266879" w:themeColor="accent5" w:themeShade="95"/>
      </w:rPr>
      <w:pPr>
        <w:pBdr/>
        <w:spacing/>
        <w:ind/>
      </w:pPr>
      <w:tblPr>
        <w:tblBorders/>
      </w:tblPr>
      <w:tcPr>
        <w:tcBorders/>
      </w:tcPr>
    </w:tblStylePr>
    <w:tblStylePr w:type="lastRow">
      <w:rPr>
        <w:b/>
        <w:color w:val="266879"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841">
    <w:name w:val="Grid Table 7 Colorful"/>
    <w:basedOn w:val="791"/>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2">
    <w:name w:val="Grid Table 7 Colorful - Accent 1"/>
    <w:basedOn w:val="791"/>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e6da5" w:themeColor="accent1" w:themeTint="80" w:themeShade="95"/>
        <w:sz w:val="22"/>
      </w:rPr>
      <w:pPr>
        <w:pBdr/>
        <w:spacing/>
        <w:ind/>
      </w:pPr>
      <w:tblPr>
        <w:tblBorders/>
      </w:tblPr>
      <w:tcPr>
        <w:shd w:val="clear" w:color="ffffff" w:themeColor="accent1" w:themeTint="34" w:fill="dbe5f2" w:themeFill="accent1" w:themeFillTint="34"/>
        <w:tcBorders/>
      </w:tcPr>
    </w:tblStylePr>
    <w:tblStylePr w:type="band1Vert">
      <w:pPr>
        <w:pBdr/>
        <w:spacing/>
        <w:ind/>
      </w:pPr>
      <w:tblPr>
        <w:tblBorders/>
      </w:tblPr>
      <w:tcPr>
        <w:shd w:val="clear" w:color="ffffff" w:themeColor="accent1" w:themeTint="34" w:fill="dbe5f2" w:themeFill="accent1" w:themeFillTint="34"/>
        <w:tcBorders/>
      </w:tcPr>
    </w:tblStylePr>
    <w:tblStylePr w:type="band2Horz">
      <w:rPr>
        <w:rFonts w:ascii="Arial" w:hAnsi="Arial"/>
        <w:color w:val="3e6da5"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e6da5" w:themeColor="accen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6da5" w:themeColor="accen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6da5" w:themeColor="accent1" w:themeTint="80" w:themeShade="95"/>
        <w:sz w:val="22"/>
      </w:rPr>
      <w:pPr>
        <w:pBdr/>
        <w:spacing/>
        <w:ind/>
      </w:pPr>
      <w:tblPr>
        <w:tblBorders/>
      </w:tbl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6da5"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3">
    <w:name w:val="Grid Table 7 Colorful - Accent 2"/>
    <w:basedOn w:val="791"/>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9f3a38" w:themeColor="accent2" w:themeTint="97" w:themeShade="95"/>
        <w:sz w:val="22"/>
      </w:rPr>
      <w:pPr>
        <w:pBdr/>
        <w:spacing/>
        <w:ind/>
      </w:pPr>
      <w:tblPr>
        <w:tblBorders/>
      </w:tblPr>
      <w:tcPr>
        <w:shd w:val="clear" w:color="ffffff" w:themeColor="accent2" w:themeTint="32" w:fill="f3dddc" w:themeFill="accent2" w:themeFillTint="32"/>
        <w:tcBorders/>
      </w:tcPr>
    </w:tblStylePr>
    <w:tblStylePr w:type="band1Vert">
      <w:pPr>
        <w:pBdr/>
        <w:spacing/>
        <w:ind/>
      </w:pPr>
      <w:tblPr>
        <w:tblBorders/>
      </w:tblPr>
      <w:tcPr>
        <w:shd w:val="clear" w:color="ffffff" w:themeColor="accent2" w:themeTint="32" w:fill="f3dddc" w:themeFill="accent2" w:themeFillTint="32"/>
        <w:tcBorders/>
      </w:tcPr>
    </w:tblStylePr>
    <w:tblStylePr w:type="band2Horz">
      <w:rPr>
        <w:rFonts w:ascii="Arial" w:hAnsi="Arial"/>
        <w:color w:val="9f3a38"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f3a38"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f3a38"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f3a38"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f3a38"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4">
    <w:name w:val="Grid Table 7 Colorful - Accent 3"/>
    <w:basedOn w:val="791"/>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5c732f" w:themeColor="accent3" w:themeTint="FE" w:themeShade="95"/>
        <w:sz w:val="22"/>
      </w:rPr>
      <w:pPr>
        <w:pBdr/>
        <w:spacing/>
        <w:ind/>
      </w:pPr>
      <w:tblPr>
        <w:tblBorders/>
      </w:tblPr>
      <w:tcPr>
        <w:shd w:val="clear" w:color="ffffff" w:themeColor="accent3" w:themeTint="34" w:fill="ebf1dd" w:themeFill="accent3" w:themeFillTint="34"/>
        <w:tcBorders/>
      </w:tcPr>
    </w:tblStylePr>
    <w:tblStylePr w:type="band1Vert">
      <w:pPr>
        <w:pBdr/>
        <w:spacing/>
        <w:ind/>
      </w:pPr>
      <w:tblPr>
        <w:tblBorders/>
      </w:tblPr>
      <w:tcPr>
        <w:shd w:val="clear" w:color="ffffff" w:themeColor="accent3" w:themeTint="34" w:fill="ebf1dd" w:themeFill="accent3" w:themeFillTint="34"/>
        <w:tcBorders/>
      </w:tcPr>
    </w:tblStylePr>
    <w:tblStylePr w:type="band2Horz">
      <w:rPr>
        <w:rFonts w:ascii="Arial" w:hAnsi="Arial"/>
        <w:color w:val="5c732f"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c732f" w:themeColor="accent3" w:themeTint="FE"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32f" w:themeColor="accent3" w:themeTint="FE"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32f" w:themeColor="accent3" w:themeTint="FE" w:themeShade="95"/>
        <w:sz w:val="22"/>
      </w:rPr>
      <w:pPr>
        <w:pBdr/>
        <w:spacing/>
        <w:ind/>
      </w:pPr>
      <w:tblPr>
        <w:tblBorders/>
      </w:tbl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32f"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5">
    <w:name w:val="Grid Table 7 Colorful - Accent 4"/>
    <w:basedOn w:val="791"/>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664f84"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664f84"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64f84"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4"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4"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4"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6">
    <w:name w:val="Grid Table 7 Colorful - Accent 5"/>
    <w:basedOn w:val="791"/>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66879"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266879"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66879" w:themeColor="accent5"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879" w:themeColor="accent5"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879" w:themeColor="accent5" w:themeShade="95"/>
        <w:sz w:val="22"/>
      </w:rPr>
      <w:pPr>
        <w:pBdr/>
        <w:spacing/>
        <w:ind/>
      </w:pPr>
      <w:tblPr>
        <w:tblBorders/>
      </w:tbl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879"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7">
    <w:name w:val="Grid Table 7 Colorful - Accent 6"/>
    <w:basedOn w:val="791"/>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b25408" w:themeColor="accent6" w:themeShade="95"/>
        <w:sz w:val="22"/>
      </w:rPr>
      <w:pPr>
        <w:pBdr/>
        <w:spacing/>
        <w:ind/>
      </w:pPr>
      <w:tblPr>
        <w:tblBorders/>
      </w:tblPr>
      <w:tcPr>
        <w:shd w:val="clear" w:color="ffffff" w:themeColor="accent6" w:themeTint="34" w:fill="fdead9" w:themeFill="accent6" w:themeFillTint="34"/>
        <w:tcBorders/>
      </w:tcPr>
    </w:tblStylePr>
    <w:tblStylePr w:type="band1Vert">
      <w:pPr>
        <w:pBdr/>
        <w:spacing/>
        <w:ind/>
      </w:pPr>
      <w:tblPr>
        <w:tblBorders/>
      </w:tblPr>
      <w:tcPr>
        <w:shd w:val="clear" w:color="ffffff" w:themeColor="accent6" w:themeTint="34" w:fill="fdead9" w:themeFill="accent6" w:themeFillTint="34"/>
        <w:tcBorders/>
      </w:tcPr>
    </w:tblStylePr>
    <w:tblStylePr w:type="band2Horz">
      <w:rPr>
        <w:rFonts w:ascii="Arial" w:hAnsi="Arial"/>
        <w:color w:val="b25408"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b25408" w:themeColor="accent6"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25408" w:themeColor="accent6"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25408" w:themeColor="accent6" w:themeShade="95"/>
        <w:sz w:val="22"/>
      </w:rPr>
      <w:pPr>
        <w:pBdr/>
        <w:spacing/>
        <w:ind/>
      </w:pPr>
      <w:tblPr>
        <w:tblBorders/>
      </w:tbl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25408"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8">
    <w:name w:val="List Table 1 Light"/>
    <w:basedOn w:val="79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9">
    <w:name w:val="List Table 1 Light - Accent 1"/>
    <w:basedOn w:val="79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0">
    <w:name w:val="List Table 1 Light - Accent 2"/>
    <w:basedOn w:val="79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1">
    <w:name w:val="List Table 1 Light - Accent 3"/>
    <w:basedOn w:val="79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2">
    <w:name w:val="List Table 1 Light - Accent 4"/>
    <w:basedOn w:val="79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3">
    <w:name w:val="List Table 1 Light - Accent 5"/>
    <w:basedOn w:val="79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4">
    <w:name w:val="List Table 1 Light - Accent 6"/>
    <w:basedOn w:val="79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5">
    <w:name w:val="List Table 2"/>
    <w:basedOn w:val="791"/>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6">
    <w:name w:val="List Table 2 - Accent 1"/>
    <w:basedOn w:val="791"/>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7">
    <w:name w:val="List Table 2 - Accent 2"/>
    <w:basedOn w:val="791"/>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8">
    <w:name w:val="List Table 2 - Accent 3"/>
    <w:basedOn w:val="791"/>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9">
    <w:name w:val="List Table 2 - Accent 4"/>
    <w:basedOn w:val="791"/>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0">
    <w:name w:val="List Table 2 - Accent 5"/>
    <w:basedOn w:val="791"/>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1">
    <w:name w:val="List Table 2 - Accent 6"/>
    <w:basedOn w:val="791"/>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2">
    <w:name w:val="List Table 3"/>
    <w:basedOn w:val="791"/>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3">
    <w:name w:val="List Table 3 - Accent 1"/>
    <w:basedOn w:val="791"/>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4">
    <w:name w:val="List Table 3 - Accent 2"/>
    <w:basedOn w:val="791"/>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a9796"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5">
    <w:name w:val="List Table 3 - Accent 3"/>
    <w:basedOn w:val="791"/>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3d69c"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6">
    <w:name w:val="List Table 3 - Accent 4"/>
    <w:basedOn w:val="791"/>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7"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7">
    <w:name w:val="List Table 3 - Accent 5"/>
    <w:basedOn w:val="791"/>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2cddd"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8">
    <w:name w:val="List Table 3 - Accent 6"/>
    <w:basedOn w:val="791"/>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fac091"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9">
    <w:name w:val="List Table 4"/>
    <w:basedOn w:val="791"/>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0">
    <w:name w:val="List Table 4 - Accent 1"/>
    <w:basedOn w:val="791"/>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1">
    <w:name w:val="List Table 4 - Accent 2"/>
    <w:basedOn w:val="791"/>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2">
    <w:name w:val="List Table 4 - Accent 3"/>
    <w:basedOn w:val="791"/>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3">
    <w:name w:val="List Table 4 - Accent 4"/>
    <w:basedOn w:val="791"/>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4">
    <w:name w:val="List Table 4 - Accent 5"/>
    <w:basedOn w:val="791"/>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5">
    <w:name w:val="List Table 4 - Accent 6"/>
    <w:basedOn w:val="791"/>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6">
    <w:name w:val="List Table 5 Dark"/>
    <w:basedOn w:val="791"/>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77">
    <w:name w:val="List Table 5 Dark - Accent 1"/>
    <w:basedOn w:val="791"/>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cPr>
      <w:tcBorders/>
    </w:tcPr>
    <w:tblStylePr w:type="band1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f81bd"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f81bd"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78">
    <w:name w:val="List Table 5 Dark - Accent 2"/>
    <w:basedOn w:val="791"/>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a9796" w:themeFill="accent2" w:themeFillTint="97"/>
    </w:tblPr>
    <w:tcPr>
      <w:tcBorders/>
    </w:tcPr>
    <w:tblStylePr w:type="band1Horz">
      <w:pPr>
        <w:pBdr/>
        <w:spacing/>
        <w:ind/>
      </w:pPr>
      <w:tblPr>
        <w:tblBorders/>
      </w:tblPr>
      <w:tcPr>
        <w:shd w:val="clear" w:color="ffffff" w:themeColor="accent2" w:themeTint="97" w:fill="da9796"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da9796"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da9796"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da9796"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79">
    <w:name w:val="List Table 5 Dark - Accent 3"/>
    <w:basedOn w:val="791"/>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c" w:themeFill="accent3" w:themeFillTint="98"/>
    </w:tblPr>
    <w:tcPr>
      <w:tcBorders/>
    </w:tcPr>
    <w:tblStylePr w:type="band1Horz">
      <w:pPr>
        <w:pBdr/>
        <w:spacing/>
        <w:ind/>
      </w:pPr>
      <w:tblPr>
        <w:tblBorders/>
      </w:tblPr>
      <w:tcPr>
        <w:shd w:val="clear" w:color="ffffff" w:themeColor="accent3" w:themeTint="98" w:fill="c3d69c"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3d69c"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3d69c"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3d69c"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80">
    <w:name w:val="List Table 5 Dark - Accent 4"/>
    <w:basedOn w:val="791"/>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7" w:themeFill="accent4" w:themeFillTint="9A"/>
    </w:tblPr>
    <w:tcPr>
      <w:tcBorders/>
    </w:tcPr>
    <w:tblStylePr w:type="band1Horz">
      <w:pPr>
        <w:pBdr/>
        <w:spacing/>
        <w:ind/>
      </w:pPr>
      <w:tblPr>
        <w:tblBorders/>
      </w:tblPr>
      <w:tcPr>
        <w:shd w:val="clear" w:color="ffffff" w:themeColor="accent4" w:themeTint="9A" w:fill="b2a1c7"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b2a1c7"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b2a1c7"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b2a1c7"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81">
    <w:name w:val="List Table 5 Dark - Accent 5"/>
    <w:basedOn w:val="791"/>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2cddd" w:themeFill="accent5" w:themeFillTint="9A"/>
    </w:tblPr>
    <w:tcPr>
      <w:tcBorders/>
    </w:tcPr>
    <w:tblStylePr w:type="band1Horz">
      <w:pPr>
        <w:pBdr/>
        <w:spacing/>
        <w:ind/>
      </w:pPr>
      <w:tblPr>
        <w:tblBorders/>
      </w:tblPr>
      <w:tcPr>
        <w:shd w:val="clear" w:color="ffffff" w:themeColor="accent5" w:themeTint="9A" w:fill="92cddd"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2cddd"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2cddd"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2cddd"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82">
    <w:name w:val="List Table 5 Dark - Accent 6"/>
    <w:basedOn w:val="791"/>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ac091" w:themeFill="accent6" w:themeFillTint="98"/>
    </w:tblPr>
    <w:tcPr>
      <w:tcBorders/>
    </w:tcPr>
    <w:tblStylePr w:type="band1Horz">
      <w:pPr>
        <w:pBdr/>
        <w:spacing/>
        <w:ind/>
      </w:pPr>
      <w:tblPr>
        <w:tblBorders/>
      </w:tblPr>
      <w:tcPr>
        <w:shd w:val="clear" w:color="ffffff" w:themeColor="accent6" w:themeTint="98" w:fill="fac091"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fac091"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fac091"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fac091"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83">
    <w:name w:val="List Table 6 Colorful"/>
    <w:basedOn w:val="791"/>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4">
    <w:name w:val="List Table 6 Colorful - Accent 1"/>
    <w:basedOn w:val="791"/>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b4b72" w:themeColor="accent1" w:themeShade="95"/>
      </w:rPr>
      <w:pPr>
        <w:pBdr/>
        <w:spacing/>
        <w:ind/>
      </w:pPr>
      <w:tblPr>
        <w:tblBorders/>
      </w:tblPr>
      <w:tcPr>
        <w:tcBorders/>
      </w:tcPr>
    </w:tblStylePr>
    <w:tblStylePr w:type="firstRow">
      <w:rPr>
        <w:b/>
        <w:color w:val="2b4b72" w:themeColor="accent1" w:themeShade="95"/>
      </w:rPr>
      <w:pPr>
        <w:pBdr/>
        <w:spacing/>
        <w:ind/>
      </w:pPr>
      <w:tblPr>
        <w:tblBorders/>
      </w:tblPr>
      <w:tcPr>
        <w:tcBorders>
          <w:bottom w:val="single" w:color="000000" w:themeColor="accent1" w:sz="4" w:space="0"/>
        </w:tcBorders>
      </w:tcPr>
    </w:tblStylePr>
    <w:tblStylePr w:type="lastCol">
      <w:rPr>
        <w:b/>
        <w:color w:val="2b4b72" w:themeColor="accent1" w:themeShade="95"/>
      </w:rPr>
      <w:pPr>
        <w:pBdr/>
        <w:spacing/>
        <w:ind/>
      </w:pPr>
      <w:tblPr>
        <w:tblBorders/>
      </w:tblPr>
      <w:tcPr>
        <w:tcBorders/>
      </w:tcPr>
    </w:tblStylePr>
    <w:tblStylePr w:type="lastRow">
      <w:rPr>
        <w:b/>
        <w:color w:val="2b4b72"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5">
    <w:name w:val="List Table 6 Colorful - Accent 2"/>
    <w:basedOn w:val="791"/>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f3a38" w:themeColor="accent2" w:themeTint="97" w:themeShade="95"/>
      </w:rPr>
      <w:pPr>
        <w:pBdr/>
        <w:spacing/>
        <w:ind/>
      </w:pPr>
      <w:tblPr>
        <w:tblBorders/>
      </w:tblPr>
      <w:tcPr>
        <w:tcBorders/>
      </w:tcPr>
    </w:tblStylePr>
    <w:tblStylePr w:type="firstRow">
      <w:rPr>
        <w:b/>
        <w:color w:val="9f3a38" w:themeColor="accent2" w:themeTint="97" w:themeShade="95"/>
      </w:rPr>
      <w:pPr>
        <w:pBdr/>
        <w:spacing/>
        <w:ind/>
      </w:pPr>
      <w:tblPr>
        <w:tblBorders/>
      </w:tblPr>
      <w:tcPr>
        <w:tcBorders>
          <w:bottom w:val="single" w:color="000000" w:themeColor="accent2" w:themeTint="97" w:sz="4" w:space="0"/>
        </w:tcBorders>
      </w:tcPr>
    </w:tblStylePr>
    <w:tblStylePr w:type="lastCol">
      <w:rPr>
        <w:b/>
        <w:color w:val="9f3a38" w:themeColor="accent2" w:themeTint="97" w:themeShade="95"/>
      </w:rPr>
      <w:pPr>
        <w:pBdr/>
        <w:spacing/>
        <w:ind/>
      </w:pPr>
      <w:tblPr>
        <w:tblBorders/>
      </w:tblPr>
      <w:tcPr>
        <w:tcBorders/>
      </w:tcPr>
    </w:tblStylePr>
    <w:tblStylePr w:type="lastRow">
      <w:rPr>
        <w:b/>
        <w:color w:val="9f3a38"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6">
    <w:name w:val="List Table 6 Colorful - Accent 3"/>
    <w:basedOn w:val="791"/>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c993f" w:themeColor="accent3" w:themeTint="98" w:themeShade="95"/>
      </w:rPr>
      <w:pPr>
        <w:pBdr/>
        <w:spacing/>
        <w:ind/>
      </w:pPr>
      <w:tblPr>
        <w:tblBorders/>
      </w:tblPr>
      <w:tcPr>
        <w:tcBorders/>
      </w:tcPr>
    </w:tblStylePr>
    <w:tblStylePr w:type="firstRow">
      <w:rPr>
        <w:b/>
        <w:color w:val="7c993f" w:themeColor="accent3" w:themeTint="98" w:themeShade="95"/>
      </w:rPr>
      <w:pPr>
        <w:pBdr/>
        <w:spacing/>
        <w:ind/>
      </w:pPr>
      <w:tblPr>
        <w:tblBorders/>
      </w:tblPr>
      <w:tcPr>
        <w:tcBorders>
          <w:bottom w:val="single" w:color="000000" w:themeColor="accent3" w:themeTint="98" w:sz="4" w:space="0"/>
        </w:tcBorders>
      </w:tcPr>
    </w:tblStylePr>
    <w:tblStylePr w:type="lastCol">
      <w:rPr>
        <w:b/>
        <w:color w:val="7c993f" w:themeColor="accent3" w:themeTint="98" w:themeShade="95"/>
      </w:rPr>
      <w:pPr>
        <w:pBdr/>
        <w:spacing/>
        <w:ind/>
      </w:pPr>
      <w:tblPr>
        <w:tblBorders/>
      </w:tblPr>
      <w:tcPr>
        <w:tcBorders/>
      </w:tcPr>
    </w:tblStylePr>
    <w:tblStylePr w:type="lastRow">
      <w:rPr>
        <w:b/>
        <w:color w:val="7c993f"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7">
    <w:name w:val="List Table 6 Colorful - Accent 4"/>
    <w:basedOn w:val="791"/>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64f84" w:themeColor="accent4" w:themeTint="9A" w:themeShade="95"/>
      </w:rPr>
      <w:pPr>
        <w:pBdr/>
        <w:spacing/>
        <w:ind/>
      </w:pPr>
      <w:tblPr>
        <w:tblBorders/>
      </w:tblPr>
      <w:tcPr>
        <w:tcBorders/>
      </w:tcPr>
    </w:tblStylePr>
    <w:tblStylePr w:type="firstRow">
      <w:rPr>
        <w:b/>
        <w:color w:val="664f84" w:themeColor="accent4" w:themeTint="9A" w:themeShade="95"/>
      </w:rPr>
      <w:pPr>
        <w:pBdr/>
        <w:spacing/>
        <w:ind/>
      </w:pPr>
      <w:tblPr>
        <w:tblBorders/>
      </w:tblPr>
      <w:tcPr>
        <w:tcBorders>
          <w:bottom w:val="single" w:color="000000" w:themeColor="accent4" w:themeTint="9A" w:sz="4" w:space="0"/>
        </w:tcBorders>
      </w:tcPr>
    </w:tblStylePr>
    <w:tblStylePr w:type="lastCol">
      <w:rPr>
        <w:b/>
        <w:color w:val="664f84" w:themeColor="accent4" w:themeTint="9A" w:themeShade="95"/>
      </w:rPr>
      <w:pPr>
        <w:pBdr/>
        <w:spacing/>
        <w:ind/>
      </w:pPr>
      <w:tblPr>
        <w:tblBorders/>
      </w:tblPr>
      <w:tcPr>
        <w:tcBorders/>
      </w:tcPr>
    </w:tblStylePr>
    <w:tblStylePr w:type="lastRow">
      <w:rPr>
        <w:b/>
        <w:color w:val="664f84"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8">
    <w:name w:val="List Table 6 Colorful - Accent 5"/>
    <w:basedOn w:val="791"/>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8ba3" w:themeColor="accent5" w:themeTint="9A" w:themeShade="95"/>
      </w:rPr>
      <w:pPr>
        <w:pBdr/>
        <w:spacing/>
        <w:ind/>
      </w:pPr>
      <w:tblPr>
        <w:tblBorders/>
      </w:tblPr>
      <w:tcPr>
        <w:tcBorders/>
      </w:tcPr>
    </w:tblStylePr>
    <w:tblStylePr w:type="firstRow">
      <w:rPr>
        <w:b/>
        <w:color w:val="338ba3" w:themeColor="accent5" w:themeTint="9A" w:themeShade="95"/>
      </w:rPr>
      <w:pPr>
        <w:pBdr/>
        <w:spacing/>
        <w:ind/>
      </w:pPr>
      <w:tblPr>
        <w:tblBorders/>
      </w:tblPr>
      <w:tcPr>
        <w:tcBorders>
          <w:bottom w:val="single" w:color="000000" w:themeColor="accent5" w:themeTint="9A" w:sz="4" w:space="0"/>
        </w:tcBorders>
      </w:tcPr>
    </w:tblStylePr>
    <w:tblStylePr w:type="lastCol">
      <w:rPr>
        <w:b/>
        <w:color w:val="338ba3" w:themeColor="accent5" w:themeTint="9A" w:themeShade="95"/>
      </w:rPr>
      <w:pPr>
        <w:pBdr/>
        <w:spacing/>
        <w:ind/>
      </w:pPr>
      <w:tblPr>
        <w:tblBorders/>
      </w:tblPr>
      <w:tcPr>
        <w:tcBorders/>
      </w:tcPr>
    </w:tblStylePr>
    <w:tblStylePr w:type="lastRow">
      <w:rPr>
        <w:b/>
        <w:color w:val="338ba3"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9">
    <w:name w:val="List Table 6 Colorful - Accent 6"/>
    <w:basedOn w:val="791"/>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d680a" w:themeColor="accent6" w:themeTint="98" w:themeShade="95"/>
      </w:rPr>
      <w:pPr>
        <w:pBdr/>
        <w:spacing/>
        <w:ind/>
      </w:pPr>
      <w:tblPr>
        <w:tblBorders/>
      </w:tblPr>
      <w:tcPr>
        <w:tcBorders/>
      </w:tcPr>
    </w:tblStylePr>
    <w:tblStylePr w:type="firstRow">
      <w:rPr>
        <w:b/>
        <w:color w:val="dd680a" w:themeColor="accent6" w:themeTint="98" w:themeShade="95"/>
      </w:rPr>
      <w:pPr>
        <w:pBdr/>
        <w:spacing/>
        <w:ind/>
      </w:pPr>
      <w:tblPr>
        <w:tblBorders/>
      </w:tblPr>
      <w:tcPr>
        <w:tcBorders>
          <w:bottom w:val="single" w:color="000000" w:themeColor="accent6" w:themeTint="98" w:sz="4" w:space="0"/>
        </w:tcBorders>
      </w:tcPr>
    </w:tblStylePr>
    <w:tblStylePr w:type="lastCol">
      <w:rPr>
        <w:b/>
        <w:color w:val="dd680a" w:themeColor="accent6" w:themeTint="98" w:themeShade="95"/>
      </w:rPr>
      <w:pPr>
        <w:pBdr/>
        <w:spacing/>
        <w:ind/>
      </w:pPr>
      <w:tblPr>
        <w:tblBorders/>
      </w:tblPr>
      <w:tcPr>
        <w:tcBorders/>
      </w:tcPr>
    </w:tblStylePr>
    <w:tblStylePr w:type="lastRow">
      <w:rPr>
        <w:b/>
        <w:color w:val="dd680a"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0">
    <w:name w:val="List Table 7 Colorful"/>
    <w:basedOn w:val="791"/>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891">
    <w:name w:val="List Table 7 Colorful - Accent 1"/>
    <w:basedOn w:val="791"/>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b4b72" w:themeColor="accent1" w:themeShade="95"/>
        <w:sz w:val="22"/>
      </w:rPr>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rPr>
        <w:rFonts w:ascii="Arial" w:hAnsi="Arial"/>
        <w:color w:val="2b4b72"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b4b72" w:themeColor="accent1"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b4b72" w:themeColor="accent1"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b4b72" w:themeColor="accent1" w:themeShade="95"/>
        <w:sz w:val="22"/>
      </w:rPr>
      <w:pPr>
        <w:pBdr/>
        <w:spacing/>
        <w:ind/>
      </w:pPr>
      <w:tblPr>
        <w:tblBorders/>
      </w:tbl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b4b72" w:themeColor="accent1" w:themeShade="95"/>
        <w:sz w:val="22"/>
      </w:rPr>
      <w:pPr>
        <w:pBdr/>
        <w:spacing/>
        <w:ind/>
      </w:pPr>
      <w:tblPr>
        <w:tblBorders/>
      </w:tbl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b4b72" w:themeColor="accent1" w:themeShade="95"/>
        <w:sz w:val="22"/>
      </w:rPr>
      <w:pPr>
        <w:pBdr/>
        <w:spacing/>
        <w:ind/>
      </w:pPr>
      <w:tblPr>
        <w:tblBorders/>
      </w:tblPr>
      <w:tcPr>
        <w:tcBorders/>
      </w:tcPr>
    </w:tblStylePr>
  </w:style>
  <w:style w:type="table" w:styleId="892">
    <w:name w:val="List Table 7 Colorful - Accent 2"/>
    <w:basedOn w:val="791"/>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9f3a38"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9f3a38"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f3a38"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f3a38"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f3a38"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f3a38"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9f3a38" w:themeColor="accent2" w:themeTint="97" w:themeShade="95"/>
        <w:sz w:val="22"/>
      </w:rPr>
      <w:pPr>
        <w:pBdr/>
        <w:spacing/>
        <w:ind/>
      </w:pPr>
      <w:tblPr>
        <w:tblBorders/>
      </w:tblPr>
      <w:tcPr>
        <w:tcBorders/>
      </w:tcPr>
    </w:tblStylePr>
  </w:style>
  <w:style w:type="table" w:styleId="893">
    <w:name w:val="List Table 7 Colorful - Accent 3"/>
    <w:basedOn w:val="791"/>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c993f"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7c993f"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c993f" w:themeColor="accent3"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93f" w:themeColor="accent3"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93f" w:themeColor="accent3" w:themeTint="98" w:themeShade="95"/>
        <w:sz w:val="22"/>
      </w:rPr>
      <w:pPr>
        <w:pBdr/>
        <w:spacing/>
        <w:ind/>
      </w:pPr>
      <w:tblPr>
        <w:tblBorders/>
      </w:tbl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93f"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c993f" w:themeColor="accent3" w:themeTint="98" w:themeShade="95"/>
        <w:sz w:val="22"/>
      </w:rPr>
      <w:pPr>
        <w:pBdr/>
        <w:spacing/>
        <w:ind/>
      </w:pPr>
      <w:tblPr>
        <w:tblBorders/>
      </w:tblPr>
      <w:tcPr>
        <w:tcBorders/>
      </w:tcPr>
    </w:tblStylePr>
  </w:style>
  <w:style w:type="table" w:styleId="894">
    <w:name w:val="List Table 7 Colorful - Accent 4"/>
    <w:basedOn w:val="791"/>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664f84" w:themeColor="accent4" w:themeTint="9A" w:themeShade="95"/>
        <w:sz w:val="22"/>
      </w:rPr>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rPr>
        <w:rFonts w:ascii="Arial" w:hAnsi="Arial"/>
        <w:color w:val="664f84"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64f84"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4"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4"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4"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664f84" w:themeColor="accent4" w:themeTint="9A" w:themeShade="95"/>
        <w:sz w:val="22"/>
      </w:rPr>
      <w:pPr>
        <w:pBdr/>
        <w:spacing/>
        <w:ind/>
      </w:pPr>
      <w:tblPr>
        <w:tblBorders/>
      </w:tblPr>
      <w:tcPr>
        <w:tcBorders/>
      </w:tcPr>
    </w:tblStylePr>
  </w:style>
  <w:style w:type="table" w:styleId="895">
    <w:name w:val="List Table 7 Colorful - Accent 5"/>
    <w:basedOn w:val="791"/>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8ba3" w:themeColor="accent5" w:themeTint="9A" w:themeShade="95"/>
        <w:sz w:val="22"/>
      </w:rPr>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rPr>
        <w:rFonts w:ascii="Arial" w:hAnsi="Arial"/>
        <w:color w:val="338ba3"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8ba3" w:themeColor="accent5"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ba3" w:themeColor="accent5"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ba3" w:themeColor="accent5" w:themeTint="9A" w:themeShade="95"/>
        <w:sz w:val="22"/>
      </w:rPr>
      <w:pPr>
        <w:pBdr/>
        <w:spacing/>
        <w:ind/>
      </w:pPr>
      <w:tblPr>
        <w:tblBorders/>
      </w:tbl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ba3"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8ba3" w:themeColor="accent5" w:themeTint="9A" w:themeShade="95"/>
        <w:sz w:val="22"/>
      </w:rPr>
      <w:pPr>
        <w:pBdr/>
        <w:spacing/>
        <w:ind/>
      </w:pPr>
      <w:tblPr>
        <w:tblBorders/>
      </w:tblPr>
      <w:tcPr>
        <w:tcBorders/>
      </w:tcPr>
    </w:tblStylePr>
  </w:style>
  <w:style w:type="table" w:styleId="896">
    <w:name w:val="List Table 7 Colorful - Accent 6"/>
    <w:basedOn w:val="791"/>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dd680a" w:themeColor="accent6" w:themeTint="98" w:themeShade="95"/>
        <w:sz w:val="22"/>
      </w:rPr>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rPr>
        <w:rFonts w:ascii="Arial" w:hAnsi="Arial"/>
        <w:color w:val="dd680a"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d680a" w:themeColor="accent6"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d680a" w:themeColor="accent6"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d680a" w:themeColor="accent6" w:themeTint="98" w:themeShade="95"/>
        <w:sz w:val="22"/>
      </w:rPr>
      <w:pPr>
        <w:pBdr/>
        <w:spacing/>
        <w:ind/>
      </w:pPr>
      <w:tblPr>
        <w:tblBorders/>
      </w:tbl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d680a"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d680a" w:themeColor="accent6" w:themeTint="98" w:themeShade="95"/>
        <w:sz w:val="22"/>
      </w:rPr>
      <w:pPr>
        <w:pBdr/>
        <w:spacing/>
        <w:ind/>
      </w:pPr>
      <w:tblPr>
        <w:tblBorders/>
      </w:tblPr>
      <w:tcPr>
        <w:tcBorders/>
      </w:tcPr>
    </w:tblStylePr>
  </w:style>
  <w:style w:type="table" w:styleId="897">
    <w:name w:val="Lined - Accent"/>
    <w:basedOn w:val="79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8">
    <w:name w:val="Lined - Accent 1"/>
    <w:basedOn w:val="79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9">
    <w:name w:val="Lined - Accent 2"/>
    <w:basedOn w:val="79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0">
    <w:name w:val="Lined - Accent 3"/>
    <w:basedOn w:val="79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1">
    <w:name w:val="Lined - Accent 4"/>
    <w:basedOn w:val="79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2">
    <w:name w:val="Lined - Accent 5"/>
    <w:basedOn w:val="79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3">
    <w:name w:val="Lined - Accent 6"/>
    <w:basedOn w:val="79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4">
    <w:name w:val="Bordered &amp; Lined - Accent"/>
    <w:basedOn w:val="791"/>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5">
    <w:name w:val="Bordered &amp; Lined - Accent 1"/>
    <w:basedOn w:val="791"/>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6">
    <w:name w:val="Bordered &amp; Lined - Accent 2"/>
    <w:basedOn w:val="791"/>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7">
    <w:name w:val="Bordered &amp; Lined - Accent 3"/>
    <w:basedOn w:val="791"/>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8">
    <w:name w:val="Bordered &amp; Lined - Accent 4"/>
    <w:basedOn w:val="791"/>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9">
    <w:name w:val="Bordered &amp; Lined - Accent 5"/>
    <w:basedOn w:val="791"/>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0">
    <w:name w:val="Bordered &amp; Lined - Accent 6"/>
    <w:basedOn w:val="791"/>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1">
    <w:name w:val="Bordered"/>
    <w:basedOn w:val="791"/>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2">
    <w:name w:val="Bordered - Accent 1"/>
    <w:basedOn w:val="791"/>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3">
    <w:name w:val="Bordered - Accent 2"/>
    <w:basedOn w:val="791"/>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4">
    <w:name w:val="Bordered - Accent 3"/>
    <w:basedOn w:val="791"/>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5">
    <w:name w:val="Bordered - Accent 4"/>
    <w:basedOn w:val="791"/>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6">
    <w:name w:val="Bordered - Accent 5"/>
    <w:basedOn w:val="791"/>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7">
    <w:name w:val="Bordered - Accent 6"/>
    <w:basedOn w:val="791"/>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918">
    <w:name w:val="Heading 1"/>
    <w:basedOn w:val="963"/>
    <w:next w:val="963"/>
    <w:link w:val="929"/>
    <w:uiPriority w:val="9"/>
    <w:qFormat/>
    <w:pPr>
      <w:keepNext w:val="true"/>
      <w:keepLines w:val="true"/>
      <w:pBdr/>
      <w:spacing w:after="80" w:before="360"/>
      <w:ind/>
      <w:outlineLvl w:val="0"/>
    </w:pPr>
    <w:rPr>
      <w:rFonts w:ascii="Arial" w:hAnsi="Arial" w:eastAsia="Arial" w:cs="Arial"/>
      <w:color w:val="0f4761" w:themeColor="accent1" w:themeShade="BF"/>
      <w:sz w:val="40"/>
      <w:szCs w:val="40"/>
    </w:rPr>
  </w:style>
  <w:style w:type="paragraph" w:styleId="919">
    <w:name w:val="Heading 2"/>
    <w:basedOn w:val="963"/>
    <w:next w:val="963"/>
    <w:link w:val="930"/>
    <w:uiPriority w:val="9"/>
    <w:unhideWhenUsed/>
    <w:qFormat/>
    <w:pPr>
      <w:keepNext w:val="true"/>
      <w:keepLines w:val="true"/>
      <w:pBdr/>
      <w:spacing w:after="80" w:before="160"/>
      <w:ind/>
      <w:outlineLvl w:val="1"/>
    </w:pPr>
    <w:rPr>
      <w:rFonts w:ascii="Arial" w:hAnsi="Arial" w:eastAsia="Arial" w:cs="Arial"/>
      <w:color w:val="0f4761" w:themeColor="accent1" w:themeShade="BF"/>
      <w:sz w:val="32"/>
      <w:szCs w:val="32"/>
    </w:rPr>
  </w:style>
  <w:style w:type="paragraph" w:styleId="920">
    <w:name w:val="Heading 3"/>
    <w:basedOn w:val="963"/>
    <w:next w:val="963"/>
    <w:link w:val="931"/>
    <w:uiPriority w:val="9"/>
    <w:unhideWhenUsed/>
    <w:qFormat/>
    <w:pPr>
      <w:keepNext w:val="true"/>
      <w:keepLines w:val="true"/>
      <w:pBdr/>
      <w:spacing w:after="80" w:before="160"/>
      <w:ind/>
      <w:outlineLvl w:val="2"/>
    </w:pPr>
    <w:rPr>
      <w:rFonts w:ascii="Arial" w:hAnsi="Arial" w:eastAsia="Arial" w:cs="Arial"/>
      <w:color w:val="0f4761" w:themeColor="accent1" w:themeShade="BF"/>
      <w:sz w:val="28"/>
      <w:szCs w:val="28"/>
    </w:rPr>
  </w:style>
  <w:style w:type="paragraph" w:styleId="921">
    <w:name w:val="Heading 4"/>
    <w:basedOn w:val="963"/>
    <w:next w:val="963"/>
    <w:link w:val="932"/>
    <w:uiPriority w:val="9"/>
    <w:unhideWhenUsed/>
    <w:qFormat/>
    <w:pPr>
      <w:keepNext w:val="true"/>
      <w:keepLines w:val="true"/>
      <w:pBdr/>
      <w:spacing w:after="40" w:before="80"/>
      <w:ind/>
      <w:outlineLvl w:val="3"/>
    </w:pPr>
    <w:rPr>
      <w:rFonts w:ascii="Arial" w:hAnsi="Arial" w:eastAsia="Arial" w:cs="Arial"/>
      <w:i/>
      <w:iCs/>
      <w:color w:val="0f4761" w:themeColor="accent1" w:themeShade="BF"/>
    </w:rPr>
  </w:style>
  <w:style w:type="paragraph" w:styleId="922">
    <w:name w:val="Heading 5"/>
    <w:basedOn w:val="963"/>
    <w:next w:val="963"/>
    <w:link w:val="933"/>
    <w:uiPriority w:val="9"/>
    <w:unhideWhenUsed/>
    <w:qFormat/>
    <w:pPr>
      <w:keepNext w:val="true"/>
      <w:keepLines w:val="true"/>
      <w:pBdr/>
      <w:spacing w:after="40" w:before="80"/>
      <w:ind/>
      <w:outlineLvl w:val="4"/>
    </w:pPr>
    <w:rPr>
      <w:rFonts w:ascii="Arial" w:hAnsi="Arial" w:eastAsia="Arial" w:cs="Arial"/>
      <w:color w:val="0f4761" w:themeColor="accent1" w:themeShade="BF"/>
    </w:rPr>
  </w:style>
  <w:style w:type="paragraph" w:styleId="923">
    <w:name w:val="Heading 6"/>
    <w:basedOn w:val="963"/>
    <w:next w:val="963"/>
    <w:link w:val="934"/>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924">
    <w:name w:val="Heading 7"/>
    <w:basedOn w:val="963"/>
    <w:next w:val="963"/>
    <w:link w:val="935"/>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925">
    <w:name w:val="Heading 8"/>
    <w:basedOn w:val="963"/>
    <w:next w:val="963"/>
    <w:link w:val="936"/>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926">
    <w:name w:val="Heading 9"/>
    <w:basedOn w:val="963"/>
    <w:next w:val="963"/>
    <w:link w:val="937"/>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927" w:default="1">
    <w:name w:val="Default Paragraph Font"/>
    <w:uiPriority w:val="1"/>
    <w:semiHidden/>
    <w:unhideWhenUsed/>
    <w:pPr>
      <w:pBdr/>
      <w:spacing/>
      <w:ind/>
    </w:pPr>
  </w:style>
  <w:style w:type="numbering" w:styleId="928" w:default="1">
    <w:name w:val="No List"/>
    <w:uiPriority w:val="99"/>
    <w:semiHidden/>
    <w:unhideWhenUsed/>
    <w:pPr>
      <w:pBdr/>
      <w:spacing/>
      <w:ind/>
    </w:pPr>
  </w:style>
  <w:style w:type="character" w:styleId="929">
    <w:name w:val="Heading 1 Char"/>
    <w:basedOn w:val="927"/>
    <w:link w:val="918"/>
    <w:uiPriority w:val="9"/>
    <w:pPr>
      <w:pBdr/>
      <w:spacing/>
      <w:ind/>
    </w:pPr>
    <w:rPr>
      <w:rFonts w:ascii="Arial" w:hAnsi="Arial" w:eastAsia="Arial" w:cs="Arial"/>
      <w:color w:val="0f4761" w:themeColor="accent1" w:themeShade="BF"/>
      <w:sz w:val="40"/>
      <w:szCs w:val="40"/>
    </w:rPr>
  </w:style>
  <w:style w:type="character" w:styleId="930">
    <w:name w:val="Heading 2 Char"/>
    <w:basedOn w:val="927"/>
    <w:link w:val="919"/>
    <w:uiPriority w:val="9"/>
    <w:pPr>
      <w:pBdr/>
      <w:spacing/>
      <w:ind/>
    </w:pPr>
    <w:rPr>
      <w:rFonts w:ascii="Arial" w:hAnsi="Arial" w:eastAsia="Arial" w:cs="Arial"/>
      <w:color w:val="0f4761" w:themeColor="accent1" w:themeShade="BF"/>
      <w:sz w:val="32"/>
      <w:szCs w:val="32"/>
    </w:rPr>
  </w:style>
  <w:style w:type="character" w:styleId="931">
    <w:name w:val="Heading 3 Char"/>
    <w:basedOn w:val="927"/>
    <w:link w:val="920"/>
    <w:uiPriority w:val="9"/>
    <w:pPr>
      <w:pBdr/>
      <w:spacing/>
      <w:ind/>
    </w:pPr>
    <w:rPr>
      <w:rFonts w:ascii="Arial" w:hAnsi="Arial" w:eastAsia="Arial" w:cs="Arial"/>
      <w:color w:val="0f4761" w:themeColor="accent1" w:themeShade="BF"/>
      <w:sz w:val="28"/>
      <w:szCs w:val="28"/>
    </w:rPr>
  </w:style>
  <w:style w:type="character" w:styleId="932">
    <w:name w:val="Heading 4 Char"/>
    <w:basedOn w:val="927"/>
    <w:link w:val="921"/>
    <w:uiPriority w:val="9"/>
    <w:pPr>
      <w:pBdr/>
      <w:spacing/>
      <w:ind/>
    </w:pPr>
    <w:rPr>
      <w:rFonts w:ascii="Arial" w:hAnsi="Arial" w:eastAsia="Arial" w:cs="Arial"/>
      <w:i/>
      <w:iCs/>
      <w:color w:val="0f4761" w:themeColor="accent1" w:themeShade="BF"/>
    </w:rPr>
  </w:style>
  <w:style w:type="character" w:styleId="933">
    <w:name w:val="Heading 5 Char"/>
    <w:basedOn w:val="927"/>
    <w:link w:val="922"/>
    <w:uiPriority w:val="9"/>
    <w:pPr>
      <w:pBdr/>
      <w:spacing/>
      <w:ind/>
    </w:pPr>
    <w:rPr>
      <w:rFonts w:ascii="Arial" w:hAnsi="Arial" w:eastAsia="Arial" w:cs="Arial"/>
      <w:color w:val="0f4761" w:themeColor="accent1" w:themeShade="BF"/>
    </w:rPr>
  </w:style>
  <w:style w:type="character" w:styleId="934">
    <w:name w:val="Heading 6 Char"/>
    <w:basedOn w:val="927"/>
    <w:link w:val="923"/>
    <w:uiPriority w:val="9"/>
    <w:pPr>
      <w:pBdr/>
      <w:spacing/>
      <w:ind/>
    </w:pPr>
    <w:rPr>
      <w:rFonts w:ascii="Arial" w:hAnsi="Arial" w:eastAsia="Arial" w:cs="Arial"/>
      <w:i/>
      <w:iCs/>
      <w:color w:val="595959" w:themeColor="text1" w:themeTint="A6"/>
    </w:rPr>
  </w:style>
  <w:style w:type="character" w:styleId="935">
    <w:name w:val="Heading 7 Char"/>
    <w:basedOn w:val="927"/>
    <w:link w:val="924"/>
    <w:uiPriority w:val="9"/>
    <w:pPr>
      <w:pBdr/>
      <w:spacing/>
      <w:ind/>
    </w:pPr>
    <w:rPr>
      <w:rFonts w:ascii="Arial" w:hAnsi="Arial" w:eastAsia="Arial" w:cs="Arial"/>
      <w:color w:val="595959" w:themeColor="text1" w:themeTint="A6"/>
    </w:rPr>
  </w:style>
  <w:style w:type="character" w:styleId="936">
    <w:name w:val="Heading 8 Char"/>
    <w:basedOn w:val="927"/>
    <w:link w:val="925"/>
    <w:uiPriority w:val="9"/>
    <w:pPr>
      <w:pBdr/>
      <w:spacing/>
      <w:ind/>
    </w:pPr>
    <w:rPr>
      <w:rFonts w:ascii="Arial" w:hAnsi="Arial" w:eastAsia="Arial" w:cs="Arial"/>
      <w:i/>
      <w:iCs/>
      <w:color w:val="272727" w:themeColor="text1" w:themeTint="D8"/>
    </w:rPr>
  </w:style>
  <w:style w:type="character" w:styleId="937">
    <w:name w:val="Heading 9 Char"/>
    <w:basedOn w:val="927"/>
    <w:link w:val="926"/>
    <w:uiPriority w:val="9"/>
    <w:pPr>
      <w:pBdr/>
      <w:spacing/>
      <w:ind/>
    </w:pPr>
    <w:rPr>
      <w:rFonts w:ascii="Arial" w:hAnsi="Arial" w:eastAsia="Arial" w:cs="Arial"/>
      <w:i/>
      <w:iCs/>
      <w:color w:val="272727" w:themeColor="text1" w:themeTint="D8"/>
    </w:rPr>
  </w:style>
  <w:style w:type="paragraph" w:styleId="938">
    <w:name w:val="Title"/>
    <w:basedOn w:val="963"/>
    <w:next w:val="963"/>
    <w:link w:val="939"/>
    <w:uiPriority w:val="10"/>
    <w:qFormat/>
    <w:pPr>
      <w:pBdr/>
      <w:spacing w:after="80" w:line="240" w:lineRule="auto"/>
      <w:ind/>
      <w:contextualSpacing w:val="true"/>
    </w:pPr>
    <w:rPr>
      <w:rFonts w:ascii="Arial" w:hAnsi="Arial" w:eastAsia="Arial" w:cs="Arial"/>
      <w:spacing w:val="-10"/>
      <w:sz w:val="56"/>
      <w:szCs w:val="56"/>
    </w:rPr>
  </w:style>
  <w:style w:type="character" w:styleId="939">
    <w:name w:val="Title Char"/>
    <w:basedOn w:val="927"/>
    <w:link w:val="938"/>
    <w:uiPriority w:val="10"/>
    <w:pPr>
      <w:pBdr/>
      <w:spacing/>
      <w:ind/>
    </w:pPr>
    <w:rPr>
      <w:rFonts w:ascii="Arial" w:hAnsi="Arial" w:eastAsia="Arial" w:cs="Arial"/>
      <w:spacing w:val="-10"/>
      <w:sz w:val="56"/>
      <w:szCs w:val="56"/>
    </w:rPr>
  </w:style>
  <w:style w:type="paragraph" w:styleId="940">
    <w:name w:val="Subtitle"/>
    <w:basedOn w:val="963"/>
    <w:next w:val="963"/>
    <w:link w:val="941"/>
    <w:uiPriority w:val="11"/>
    <w:qFormat/>
    <w:pPr>
      <w:numPr>
        <w:ilvl w:val="1"/>
      </w:numPr>
      <w:pBdr/>
      <w:spacing/>
      <w:ind/>
    </w:pPr>
    <w:rPr>
      <w:color w:val="595959" w:themeColor="text1" w:themeTint="A6"/>
      <w:spacing w:val="15"/>
      <w:sz w:val="28"/>
      <w:szCs w:val="28"/>
    </w:rPr>
  </w:style>
  <w:style w:type="character" w:styleId="941">
    <w:name w:val="Subtitle Char"/>
    <w:basedOn w:val="927"/>
    <w:link w:val="940"/>
    <w:uiPriority w:val="11"/>
    <w:pPr>
      <w:pBdr/>
      <w:spacing/>
      <w:ind/>
    </w:pPr>
    <w:rPr>
      <w:color w:val="595959" w:themeColor="text1" w:themeTint="A6"/>
      <w:spacing w:val="15"/>
      <w:sz w:val="28"/>
      <w:szCs w:val="28"/>
    </w:rPr>
  </w:style>
  <w:style w:type="paragraph" w:styleId="942">
    <w:name w:val="No Spacing"/>
    <w:basedOn w:val="963"/>
    <w:uiPriority w:val="1"/>
    <w:qFormat/>
    <w:pPr>
      <w:pBdr/>
      <w:spacing w:after="0" w:line="240" w:lineRule="auto"/>
      <w:ind/>
    </w:pPr>
  </w:style>
  <w:style w:type="character" w:styleId="943">
    <w:name w:val="Subtle Emphasis"/>
    <w:basedOn w:val="927"/>
    <w:uiPriority w:val="19"/>
    <w:qFormat/>
    <w:pPr>
      <w:pBdr/>
      <w:spacing/>
      <w:ind/>
    </w:pPr>
    <w:rPr>
      <w:i/>
      <w:iCs/>
      <w:color w:val="404040" w:themeColor="text1" w:themeTint="BF"/>
    </w:rPr>
  </w:style>
  <w:style w:type="character" w:styleId="944">
    <w:name w:val="Emphasis"/>
    <w:basedOn w:val="927"/>
    <w:uiPriority w:val="20"/>
    <w:qFormat/>
    <w:pPr>
      <w:pBdr/>
      <w:spacing/>
      <w:ind/>
    </w:pPr>
    <w:rPr>
      <w:i/>
      <w:iCs/>
    </w:rPr>
  </w:style>
  <w:style w:type="character" w:styleId="945">
    <w:name w:val="Strong"/>
    <w:basedOn w:val="927"/>
    <w:uiPriority w:val="22"/>
    <w:qFormat/>
    <w:pPr>
      <w:pBdr/>
      <w:spacing/>
      <w:ind/>
    </w:pPr>
    <w:rPr>
      <w:b/>
      <w:bCs/>
    </w:rPr>
  </w:style>
  <w:style w:type="character" w:styleId="946">
    <w:name w:val="Subtle Reference"/>
    <w:basedOn w:val="927"/>
    <w:uiPriority w:val="31"/>
    <w:qFormat/>
    <w:pPr>
      <w:pBdr/>
      <w:spacing/>
      <w:ind/>
    </w:pPr>
    <w:rPr>
      <w:smallCaps/>
      <w:color w:val="5a5a5a" w:themeColor="text1" w:themeTint="A5"/>
    </w:rPr>
  </w:style>
  <w:style w:type="character" w:styleId="947">
    <w:name w:val="Book Title"/>
    <w:basedOn w:val="927"/>
    <w:uiPriority w:val="33"/>
    <w:qFormat/>
    <w:pPr>
      <w:pBdr/>
      <w:spacing/>
      <w:ind/>
    </w:pPr>
    <w:rPr>
      <w:b/>
      <w:bCs/>
      <w:i/>
      <w:iCs/>
      <w:spacing w:val="5"/>
    </w:rPr>
  </w:style>
  <w:style w:type="paragraph" w:styleId="948">
    <w:name w:val="Header"/>
    <w:basedOn w:val="963"/>
    <w:link w:val="949"/>
    <w:uiPriority w:val="99"/>
    <w:unhideWhenUsed/>
    <w:pPr>
      <w:pBdr/>
      <w:tabs>
        <w:tab w:val="center" w:leader="none" w:pos="4844"/>
        <w:tab w:val="right" w:leader="none" w:pos="9689"/>
      </w:tabs>
      <w:spacing w:after="0" w:line="240" w:lineRule="auto"/>
      <w:ind/>
    </w:pPr>
  </w:style>
  <w:style w:type="character" w:styleId="949">
    <w:name w:val="Header Char"/>
    <w:basedOn w:val="927"/>
    <w:link w:val="948"/>
    <w:uiPriority w:val="99"/>
    <w:pPr>
      <w:pBdr/>
      <w:spacing/>
      <w:ind/>
    </w:pPr>
  </w:style>
  <w:style w:type="paragraph" w:styleId="950">
    <w:name w:val="Footer"/>
    <w:basedOn w:val="963"/>
    <w:link w:val="951"/>
    <w:uiPriority w:val="99"/>
    <w:unhideWhenUsed/>
    <w:pPr>
      <w:pBdr/>
      <w:tabs>
        <w:tab w:val="center" w:leader="none" w:pos="4844"/>
        <w:tab w:val="right" w:leader="none" w:pos="9689"/>
      </w:tabs>
      <w:spacing w:after="0" w:line="240" w:lineRule="auto"/>
      <w:ind/>
    </w:pPr>
  </w:style>
  <w:style w:type="character" w:styleId="951">
    <w:name w:val="Footer Char"/>
    <w:basedOn w:val="927"/>
    <w:link w:val="950"/>
    <w:uiPriority w:val="99"/>
    <w:pPr>
      <w:pBdr/>
      <w:spacing/>
      <w:ind/>
    </w:pPr>
  </w:style>
  <w:style w:type="paragraph" w:styleId="952">
    <w:name w:val="Caption"/>
    <w:basedOn w:val="963"/>
    <w:next w:val="963"/>
    <w:uiPriority w:val="35"/>
    <w:unhideWhenUsed/>
    <w:qFormat/>
    <w:pPr>
      <w:pBdr/>
      <w:spacing w:after="200" w:line="240" w:lineRule="auto"/>
      <w:ind/>
    </w:pPr>
    <w:rPr>
      <w:i/>
      <w:iCs/>
      <w:color w:val="0e2841" w:themeColor="text2"/>
      <w:sz w:val="18"/>
      <w:szCs w:val="18"/>
    </w:rPr>
  </w:style>
  <w:style w:type="paragraph" w:styleId="953">
    <w:name w:val="footnote text"/>
    <w:basedOn w:val="963"/>
    <w:link w:val="954"/>
    <w:uiPriority w:val="99"/>
    <w:semiHidden/>
    <w:unhideWhenUsed/>
    <w:pPr>
      <w:pBdr/>
      <w:spacing w:after="0" w:line="240" w:lineRule="auto"/>
      <w:ind/>
    </w:pPr>
    <w:rPr>
      <w:sz w:val="20"/>
      <w:szCs w:val="20"/>
    </w:rPr>
  </w:style>
  <w:style w:type="character" w:styleId="954">
    <w:name w:val="Footnote Text Char"/>
    <w:basedOn w:val="927"/>
    <w:link w:val="953"/>
    <w:uiPriority w:val="99"/>
    <w:semiHidden/>
    <w:pPr>
      <w:pBdr/>
      <w:spacing/>
      <w:ind/>
    </w:pPr>
    <w:rPr>
      <w:sz w:val="20"/>
      <w:szCs w:val="20"/>
    </w:rPr>
  </w:style>
  <w:style w:type="character" w:styleId="955">
    <w:name w:val="footnote reference"/>
    <w:basedOn w:val="927"/>
    <w:uiPriority w:val="99"/>
    <w:semiHidden/>
    <w:unhideWhenUsed/>
    <w:pPr>
      <w:pBdr/>
      <w:spacing/>
      <w:ind/>
    </w:pPr>
    <w:rPr>
      <w:vertAlign w:val="superscript"/>
    </w:rPr>
  </w:style>
  <w:style w:type="paragraph" w:styleId="956">
    <w:name w:val="endnote text"/>
    <w:basedOn w:val="963"/>
    <w:link w:val="957"/>
    <w:uiPriority w:val="99"/>
    <w:semiHidden/>
    <w:unhideWhenUsed/>
    <w:pPr>
      <w:pBdr/>
      <w:spacing w:after="0" w:line="240" w:lineRule="auto"/>
      <w:ind/>
    </w:pPr>
    <w:rPr>
      <w:sz w:val="20"/>
      <w:szCs w:val="20"/>
    </w:rPr>
  </w:style>
  <w:style w:type="character" w:styleId="957">
    <w:name w:val="Endnote Text Char"/>
    <w:basedOn w:val="927"/>
    <w:link w:val="956"/>
    <w:uiPriority w:val="99"/>
    <w:semiHidden/>
    <w:pPr>
      <w:pBdr/>
      <w:spacing/>
      <w:ind/>
    </w:pPr>
    <w:rPr>
      <w:sz w:val="20"/>
      <w:szCs w:val="20"/>
    </w:rPr>
  </w:style>
  <w:style w:type="character" w:styleId="958">
    <w:name w:val="endnote reference"/>
    <w:basedOn w:val="927"/>
    <w:uiPriority w:val="99"/>
    <w:semiHidden/>
    <w:unhideWhenUsed/>
    <w:pPr>
      <w:pBdr/>
      <w:spacing/>
      <w:ind/>
    </w:pPr>
    <w:rPr>
      <w:vertAlign w:val="superscript"/>
    </w:rPr>
  </w:style>
  <w:style w:type="character" w:styleId="959">
    <w:name w:val="Hyperlink"/>
    <w:basedOn w:val="927"/>
    <w:uiPriority w:val="99"/>
    <w:unhideWhenUsed/>
    <w:pPr>
      <w:pBdr/>
      <w:spacing/>
      <w:ind/>
    </w:pPr>
    <w:rPr>
      <w:color w:val="0563c1" w:themeColor="hyperlink"/>
      <w:u w:val="single"/>
    </w:rPr>
  </w:style>
  <w:style w:type="character" w:styleId="960">
    <w:name w:val="FollowedHyperlink"/>
    <w:basedOn w:val="927"/>
    <w:uiPriority w:val="99"/>
    <w:semiHidden/>
    <w:unhideWhenUsed/>
    <w:pPr>
      <w:pBdr/>
      <w:spacing/>
      <w:ind/>
    </w:pPr>
    <w:rPr>
      <w:color w:val="954f72" w:themeColor="followedHyperlink"/>
      <w:u w:val="single"/>
    </w:rPr>
  </w:style>
  <w:style w:type="paragraph" w:styleId="961">
    <w:name w:val="TOC Heading"/>
    <w:uiPriority w:val="39"/>
    <w:unhideWhenUsed/>
    <w:pPr>
      <w:pBdr/>
      <w:spacing/>
      <w:ind/>
    </w:pPr>
  </w:style>
  <w:style w:type="paragraph" w:styleId="962">
    <w:name w:val="table of figures"/>
    <w:basedOn w:val="963"/>
    <w:next w:val="963"/>
    <w:uiPriority w:val="99"/>
    <w:unhideWhenUsed/>
    <w:pPr>
      <w:pBdr/>
      <w:spacing w:after="0" w:afterAutospacing="0"/>
      <w:ind/>
    </w:pPr>
  </w:style>
  <w:style w:type="paragraph" w:styleId="963" w:default="1">
    <w:name w:val="Normal"/>
    <w:next w:val="963"/>
    <w:link w:val="963"/>
    <w:qFormat/>
    <w:pPr>
      <w:pBdr/>
      <w:spacing/>
      <w:ind/>
    </w:pPr>
    <w:rPr>
      <w:rFonts w:eastAsia="Calibri"/>
      <w:sz w:val="24"/>
      <w:szCs w:val="24"/>
      <w:lang w:val="ru-RU" w:eastAsia="ru-RU" w:bidi="ar-SA"/>
    </w:rPr>
  </w:style>
  <w:style w:type="paragraph" w:styleId="964">
    <w:name w:val="Заголовок 1"/>
    <w:basedOn w:val="963"/>
    <w:next w:val="963"/>
    <w:link w:val="976"/>
    <w:uiPriority w:val="9"/>
    <w:qFormat/>
    <w:pPr>
      <w:keepNext w:val="true"/>
      <w:keepLines w:val="true"/>
      <w:pBdr/>
      <w:spacing w:after="80" w:before="360" w:line="259" w:lineRule="auto"/>
      <w:ind/>
      <w:outlineLvl w:val="0"/>
    </w:pPr>
    <w:rPr>
      <w:rFonts w:ascii="Calibri Light" w:hAnsi="Calibri Light"/>
      <w:color w:val="2f5496"/>
      <w:sz w:val="40"/>
      <w:szCs w:val="40"/>
      <w:lang w:val="en-US" w:eastAsia="en-US"/>
    </w:rPr>
  </w:style>
  <w:style w:type="paragraph" w:styleId="965">
    <w:name w:val="Заголовок 2"/>
    <w:basedOn w:val="963"/>
    <w:next w:val="963"/>
    <w:link w:val="977"/>
    <w:uiPriority w:val="9"/>
    <w:qFormat/>
    <w:pPr>
      <w:keepNext w:val="true"/>
      <w:keepLines w:val="true"/>
      <w:pBdr/>
      <w:spacing w:after="80" w:before="160" w:line="259" w:lineRule="auto"/>
      <w:ind/>
      <w:outlineLvl w:val="1"/>
    </w:pPr>
    <w:rPr>
      <w:rFonts w:ascii="Calibri Light" w:hAnsi="Calibri Light"/>
      <w:color w:val="2f5496"/>
      <w:sz w:val="32"/>
      <w:szCs w:val="32"/>
      <w:lang w:val="en-US" w:eastAsia="en-US"/>
    </w:rPr>
  </w:style>
  <w:style w:type="paragraph" w:styleId="966">
    <w:name w:val="Заголовок 3"/>
    <w:basedOn w:val="963"/>
    <w:next w:val="963"/>
    <w:link w:val="978"/>
    <w:uiPriority w:val="9"/>
    <w:qFormat/>
    <w:pPr>
      <w:keepNext w:val="true"/>
      <w:keepLines w:val="true"/>
      <w:pBdr/>
      <w:spacing w:after="80" w:before="160" w:line="259" w:lineRule="auto"/>
      <w:ind/>
      <w:outlineLvl w:val="2"/>
    </w:pPr>
    <w:rPr>
      <w:rFonts w:ascii="Calibri" w:hAnsi="Calibri"/>
      <w:color w:val="2f5496"/>
      <w:sz w:val="28"/>
      <w:szCs w:val="28"/>
      <w:lang w:val="en-US" w:eastAsia="en-US"/>
    </w:rPr>
  </w:style>
  <w:style w:type="paragraph" w:styleId="967">
    <w:name w:val="Заголовок 4"/>
    <w:basedOn w:val="963"/>
    <w:next w:val="963"/>
    <w:link w:val="979"/>
    <w:uiPriority w:val="9"/>
    <w:qFormat/>
    <w:pPr>
      <w:keepNext w:val="true"/>
      <w:keepLines w:val="true"/>
      <w:pBdr/>
      <w:spacing w:after="40" w:before="80" w:line="259" w:lineRule="auto"/>
      <w:ind/>
      <w:outlineLvl w:val="3"/>
    </w:pPr>
    <w:rPr>
      <w:rFonts w:ascii="Calibri" w:hAnsi="Calibri"/>
      <w:i/>
      <w:iCs/>
      <w:color w:val="2f5496"/>
      <w:sz w:val="22"/>
      <w:szCs w:val="22"/>
      <w:lang w:val="en-US" w:eastAsia="en-US"/>
    </w:rPr>
  </w:style>
  <w:style w:type="paragraph" w:styleId="968">
    <w:name w:val="Заголовок 5"/>
    <w:basedOn w:val="963"/>
    <w:next w:val="963"/>
    <w:link w:val="980"/>
    <w:uiPriority w:val="9"/>
    <w:qFormat/>
    <w:pPr>
      <w:keepNext w:val="true"/>
      <w:keepLines w:val="true"/>
      <w:pBdr/>
      <w:spacing w:after="40" w:before="80" w:line="259" w:lineRule="auto"/>
      <w:ind/>
      <w:outlineLvl w:val="4"/>
    </w:pPr>
    <w:rPr>
      <w:rFonts w:ascii="Calibri" w:hAnsi="Calibri"/>
      <w:color w:val="2f5496"/>
      <w:sz w:val="22"/>
      <w:szCs w:val="22"/>
      <w:lang w:val="en-US" w:eastAsia="en-US"/>
    </w:rPr>
  </w:style>
  <w:style w:type="paragraph" w:styleId="969">
    <w:name w:val="Заголовок 6"/>
    <w:basedOn w:val="963"/>
    <w:next w:val="963"/>
    <w:link w:val="981"/>
    <w:uiPriority w:val="9"/>
    <w:qFormat/>
    <w:pPr>
      <w:keepNext w:val="true"/>
      <w:keepLines w:val="true"/>
      <w:pBdr/>
      <w:spacing w:before="40" w:line="259" w:lineRule="auto"/>
      <w:ind/>
      <w:outlineLvl w:val="5"/>
    </w:pPr>
    <w:rPr>
      <w:rFonts w:ascii="Calibri" w:hAnsi="Calibri"/>
      <w:i/>
      <w:iCs/>
      <w:color w:val="595959"/>
      <w:sz w:val="22"/>
      <w:szCs w:val="22"/>
      <w:lang w:val="en-US" w:eastAsia="en-US"/>
    </w:rPr>
  </w:style>
  <w:style w:type="paragraph" w:styleId="970">
    <w:name w:val="Заголовок 7"/>
    <w:basedOn w:val="963"/>
    <w:next w:val="963"/>
    <w:link w:val="982"/>
    <w:uiPriority w:val="9"/>
    <w:qFormat/>
    <w:pPr>
      <w:keepNext w:val="true"/>
      <w:keepLines w:val="true"/>
      <w:pBdr/>
      <w:spacing w:before="40" w:line="259" w:lineRule="auto"/>
      <w:ind/>
      <w:outlineLvl w:val="6"/>
    </w:pPr>
    <w:rPr>
      <w:rFonts w:ascii="Calibri" w:hAnsi="Calibri"/>
      <w:color w:val="595959"/>
      <w:sz w:val="22"/>
      <w:szCs w:val="22"/>
      <w:lang w:val="en-US" w:eastAsia="en-US"/>
    </w:rPr>
  </w:style>
  <w:style w:type="paragraph" w:styleId="971">
    <w:name w:val="Заголовок 8"/>
    <w:basedOn w:val="963"/>
    <w:next w:val="963"/>
    <w:link w:val="983"/>
    <w:uiPriority w:val="9"/>
    <w:qFormat/>
    <w:pPr>
      <w:keepNext w:val="true"/>
      <w:keepLines w:val="true"/>
      <w:pBdr/>
      <w:spacing w:line="259" w:lineRule="auto"/>
      <w:ind/>
      <w:outlineLvl w:val="7"/>
    </w:pPr>
    <w:rPr>
      <w:rFonts w:ascii="Calibri" w:hAnsi="Calibri"/>
      <w:i/>
      <w:iCs/>
      <w:color w:val="272727"/>
      <w:sz w:val="22"/>
      <w:szCs w:val="22"/>
      <w:lang w:val="en-US" w:eastAsia="en-US"/>
    </w:rPr>
  </w:style>
  <w:style w:type="paragraph" w:styleId="972">
    <w:name w:val="Заголовок 9"/>
    <w:basedOn w:val="963"/>
    <w:next w:val="963"/>
    <w:link w:val="984"/>
    <w:uiPriority w:val="9"/>
    <w:qFormat/>
    <w:pPr>
      <w:keepNext w:val="true"/>
      <w:keepLines w:val="true"/>
      <w:pBdr/>
      <w:spacing w:line="259" w:lineRule="auto"/>
      <w:ind/>
      <w:outlineLvl w:val="8"/>
    </w:pPr>
    <w:rPr>
      <w:rFonts w:ascii="Calibri" w:hAnsi="Calibri"/>
      <w:color w:val="272727"/>
      <w:sz w:val="22"/>
      <w:szCs w:val="22"/>
      <w:lang w:val="en-US" w:eastAsia="en-US"/>
    </w:rPr>
  </w:style>
  <w:style w:type="character" w:styleId="973">
    <w:name w:val="Шрифт абзацу за замовчуванням"/>
    <w:next w:val="973"/>
    <w:link w:val="963"/>
    <w:semiHidden/>
    <w:pPr>
      <w:pBdr/>
      <w:spacing/>
      <w:ind/>
    </w:pPr>
  </w:style>
  <w:style w:type="table" w:styleId="974">
    <w:name w:val="Звичайна таблиця"/>
    <w:next w:val="974"/>
    <w:link w:val="963"/>
    <w:semiHidden/>
    <w:pPr>
      <w:pBdr/>
      <w:spacing/>
      <w:ind/>
    </w:pPr>
    <w:tblPr>
      <w:tblW w:w="0" w:type="auto"/>
      <w:tblInd w:w="0" w:type="dxa"/>
      <w:tblBorders/>
      <w:tblLayout w:type="fixed"/>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975">
    <w:name w:val="Немає списку"/>
    <w:next w:val="975"/>
    <w:link w:val="963"/>
    <w:uiPriority w:val="99"/>
    <w:semiHidden/>
    <w:pPr>
      <w:pBdr/>
      <w:spacing/>
      <w:ind/>
    </w:pPr>
  </w:style>
  <w:style w:type="character" w:styleId="976">
    <w:name w:val="Заголовок 1 Знак"/>
    <w:next w:val="976"/>
    <w:link w:val="964"/>
    <w:uiPriority w:val="9"/>
    <w:pPr>
      <w:pBdr/>
      <w:spacing/>
      <w:ind/>
    </w:pPr>
    <w:rPr>
      <w:rFonts w:ascii="Calibri Light" w:hAnsi="Calibri Light" w:eastAsia="Calibri"/>
      <w:color w:val="2f5496"/>
      <w:sz w:val="40"/>
      <w:szCs w:val="40"/>
      <w:lang w:val="en-US" w:eastAsia="en-US" w:bidi="ar-SA"/>
    </w:rPr>
  </w:style>
  <w:style w:type="character" w:styleId="977">
    <w:name w:val="Заголовок 2 Знак"/>
    <w:next w:val="977"/>
    <w:link w:val="965"/>
    <w:uiPriority w:val="9"/>
    <w:semiHidden/>
    <w:pPr>
      <w:pBdr/>
      <w:spacing/>
      <w:ind/>
    </w:pPr>
    <w:rPr>
      <w:rFonts w:ascii="Calibri Light" w:hAnsi="Calibri Light" w:eastAsia="Calibri"/>
      <w:color w:val="2f5496"/>
      <w:sz w:val="32"/>
      <w:szCs w:val="32"/>
      <w:lang w:val="en-US" w:eastAsia="en-US" w:bidi="ar-SA"/>
    </w:rPr>
  </w:style>
  <w:style w:type="character" w:styleId="978">
    <w:name w:val="Заголовок 3 Знак"/>
    <w:next w:val="978"/>
    <w:link w:val="966"/>
    <w:uiPriority w:val="9"/>
    <w:semiHidden/>
    <w:pPr>
      <w:pBdr/>
      <w:spacing/>
      <w:ind/>
    </w:pPr>
    <w:rPr>
      <w:rFonts w:ascii="Calibri" w:hAnsi="Calibri" w:eastAsia="Calibri"/>
      <w:color w:val="2f5496"/>
      <w:sz w:val="28"/>
      <w:szCs w:val="28"/>
      <w:lang w:val="en-US" w:eastAsia="en-US" w:bidi="ar-SA"/>
    </w:rPr>
  </w:style>
  <w:style w:type="character" w:styleId="979">
    <w:name w:val="Заголовок 4 Знак"/>
    <w:next w:val="979"/>
    <w:link w:val="967"/>
    <w:uiPriority w:val="9"/>
    <w:semiHidden/>
    <w:pPr>
      <w:pBdr/>
      <w:spacing/>
      <w:ind/>
    </w:pPr>
    <w:rPr>
      <w:rFonts w:ascii="Calibri" w:hAnsi="Calibri" w:eastAsia="Calibri"/>
      <w:i/>
      <w:iCs/>
      <w:color w:val="2f5496"/>
      <w:sz w:val="22"/>
      <w:szCs w:val="22"/>
      <w:lang w:val="en-US" w:eastAsia="en-US" w:bidi="ar-SA"/>
    </w:rPr>
  </w:style>
  <w:style w:type="character" w:styleId="980">
    <w:name w:val="Заголовок 5 Знак"/>
    <w:next w:val="980"/>
    <w:link w:val="968"/>
    <w:uiPriority w:val="9"/>
    <w:semiHidden/>
    <w:pPr>
      <w:pBdr/>
      <w:spacing/>
      <w:ind/>
    </w:pPr>
    <w:rPr>
      <w:rFonts w:ascii="Calibri" w:hAnsi="Calibri" w:eastAsia="Calibri"/>
      <w:color w:val="2f5496"/>
      <w:sz w:val="22"/>
      <w:szCs w:val="22"/>
      <w:lang w:val="en-US" w:eastAsia="en-US" w:bidi="ar-SA"/>
    </w:rPr>
  </w:style>
  <w:style w:type="character" w:styleId="981">
    <w:name w:val="Заголовок 6 Знак"/>
    <w:next w:val="981"/>
    <w:link w:val="969"/>
    <w:uiPriority w:val="9"/>
    <w:semiHidden/>
    <w:pPr>
      <w:pBdr/>
      <w:spacing/>
      <w:ind/>
    </w:pPr>
    <w:rPr>
      <w:rFonts w:ascii="Calibri" w:hAnsi="Calibri" w:eastAsia="Calibri"/>
      <w:i/>
      <w:iCs/>
      <w:color w:val="595959"/>
      <w:sz w:val="22"/>
      <w:szCs w:val="22"/>
      <w:lang w:val="en-US" w:eastAsia="en-US" w:bidi="ar-SA"/>
    </w:rPr>
  </w:style>
  <w:style w:type="character" w:styleId="982">
    <w:name w:val="Заголовок 7 Знак"/>
    <w:next w:val="982"/>
    <w:link w:val="970"/>
    <w:uiPriority w:val="9"/>
    <w:semiHidden/>
    <w:pPr>
      <w:pBdr/>
      <w:spacing/>
      <w:ind/>
    </w:pPr>
    <w:rPr>
      <w:rFonts w:ascii="Calibri" w:hAnsi="Calibri" w:eastAsia="Calibri"/>
      <w:color w:val="595959"/>
      <w:sz w:val="22"/>
      <w:szCs w:val="22"/>
      <w:lang w:val="en-US" w:eastAsia="en-US" w:bidi="ar-SA"/>
    </w:rPr>
  </w:style>
  <w:style w:type="character" w:styleId="983">
    <w:name w:val="Заголовок 8 Знак"/>
    <w:next w:val="983"/>
    <w:link w:val="971"/>
    <w:uiPriority w:val="9"/>
    <w:semiHidden/>
    <w:pPr>
      <w:pBdr/>
      <w:spacing/>
      <w:ind/>
    </w:pPr>
    <w:rPr>
      <w:rFonts w:ascii="Calibri" w:hAnsi="Calibri" w:eastAsia="Calibri"/>
      <w:i/>
      <w:iCs/>
      <w:color w:val="272727"/>
      <w:sz w:val="22"/>
      <w:szCs w:val="22"/>
      <w:lang w:val="en-US" w:eastAsia="en-US" w:bidi="ar-SA"/>
    </w:rPr>
  </w:style>
  <w:style w:type="character" w:styleId="984">
    <w:name w:val="Заголовок 9 Знак"/>
    <w:next w:val="984"/>
    <w:link w:val="972"/>
    <w:uiPriority w:val="9"/>
    <w:semiHidden/>
    <w:pPr>
      <w:pBdr/>
      <w:spacing/>
      <w:ind/>
    </w:pPr>
    <w:rPr>
      <w:rFonts w:ascii="Calibri" w:hAnsi="Calibri" w:eastAsia="Calibri"/>
      <w:color w:val="272727"/>
      <w:sz w:val="22"/>
      <w:szCs w:val="22"/>
      <w:lang w:val="en-US" w:eastAsia="en-US" w:bidi="ar-SA"/>
    </w:rPr>
  </w:style>
  <w:style w:type="paragraph" w:styleId="985">
    <w:name w:val="Назва"/>
    <w:basedOn w:val="963"/>
    <w:next w:val="963"/>
    <w:link w:val="986"/>
    <w:uiPriority w:val="10"/>
    <w:qFormat/>
    <w:pPr>
      <w:pBdr/>
      <w:spacing w:after="80"/>
      <w:ind/>
      <w:contextualSpacing w:val="true"/>
    </w:pPr>
    <w:rPr>
      <w:rFonts w:ascii="Calibri Light" w:hAnsi="Calibri Light"/>
      <w:spacing w:val="-10"/>
      <w:sz w:val="56"/>
      <w:szCs w:val="56"/>
      <w:lang w:val="en-US" w:eastAsia="en-US"/>
    </w:rPr>
  </w:style>
  <w:style w:type="character" w:styleId="986">
    <w:name w:val="Назва Знак"/>
    <w:next w:val="986"/>
    <w:link w:val="985"/>
    <w:uiPriority w:val="10"/>
    <w:pPr>
      <w:pBdr/>
      <w:spacing/>
      <w:ind/>
    </w:pPr>
    <w:rPr>
      <w:rFonts w:ascii="Calibri Light" w:hAnsi="Calibri Light" w:eastAsia="Calibri"/>
      <w:spacing w:val="-10"/>
      <w:sz w:val="56"/>
      <w:szCs w:val="56"/>
      <w:lang w:val="en-US" w:eastAsia="en-US" w:bidi="ar-SA"/>
    </w:rPr>
  </w:style>
  <w:style w:type="paragraph" w:styleId="987">
    <w:name w:val="Підзаголовок"/>
    <w:basedOn w:val="963"/>
    <w:next w:val="963"/>
    <w:link w:val="988"/>
    <w:uiPriority w:val="11"/>
    <w:qFormat/>
    <w:pPr>
      <w:numPr>
        <w:ilvl w:val="1"/>
        <w:numId w:val="0"/>
      </w:numPr>
      <w:pBdr/>
      <w:spacing w:after="160" w:line="259" w:lineRule="auto"/>
      <w:ind/>
    </w:pPr>
    <w:rPr>
      <w:rFonts w:ascii="Calibri" w:hAnsi="Calibri"/>
      <w:color w:val="595959"/>
      <w:spacing w:val="15"/>
      <w:sz w:val="28"/>
      <w:szCs w:val="28"/>
      <w:lang w:val="en-US" w:eastAsia="en-US"/>
    </w:rPr>
  </w:style>
  <w:style w:type="character" w:styleId="988">
    <w:name w:val="Підзаголовок Знак"/>
    <w:next w:val="988"/>
    <w:link w:val="987"/>
    <w:uiPriority w:val="11"/>
    <w:pPr>
      <w:pBdr/>
      <w:spacing/>
      <w:ind/>
    </w:pPr>
    <w:rPr>
      <w:rFonts w:ascii="Calibri" w:hAnsi="Calibri" w:eastAsia="Calibri"/>
      <w:color w:val="595959"/>
      <w:spacing w:val="15"/>
      <w:sz w:val="28"/>
      <w:szCs w:val="28"/>
      <w:lang w:val="en-US" w:eastAsia="en-US" w:bidi="ar-SA"/>
    </w:rPr>
  </w:style>
  <w:style w:type="paragraph" w:styleId="989">
    <w:name w:val="Quote"/>
    <w:basedOn w:val="963"/>
    <w:next w:val="963"/>
    <w:link w:val="990"/>
    <w:pPr>
      <w:pBdr/>
      <w:spacing w:after="160" w:before="160" w:line="259" w:lineRule="auto"/>
      <w:ind/>
      <w:jc w:val="center"/>
    </w:pPr>
    <w:rPr>
      <w:rFonts w:ascii="Calibri" w:hAnsi="Calibri" w:eastAsia="Times New Roman"/>
      <w:i/>
      <w:iCs/>
      <w:color w:val="404040"/>
      <w:sz w:val="22"/>
      <w:szCs w:val="22"/>
      <w:lang w:val="en-US" w:eastAsia="en-US"/>
    </w:rPr>
  </w:style>
  <w:style w:type="character" w:styleId="990">
    <w:name w:val="Quote Char"/>
    <w:next w:val="990"/>
    <w:link w:val="989"/>
    <w:pPr>
      <w:pBdr/>
      <w:spacing/>
      <w:ind/>
    </w:pPr>
    <w:rPr>
      <w:rFonts w:ascii="Calibri" w:hAnsi="Calibri"/>
      <w:i/>
      <w:iCs/>
      <w:color w:val="404040"/>
      <w:sz w:val="22"/>
      <w:szCs w:val="22"/>
      <w:lang w:val="en-US" w:eastAsia="en-US" w:bidi="ar-SA"/>
    </w:rPr>
  </w:style>
  <w:style w:type="paragraph" w:styleId="991">
    <w:name w:val="List Paragraph"/>
    <w:basedOn w:val="963"/>
    <w:next w:val="991"/>
    <w:link w:val="963"/>
    <w:pPr>
      <w:pBdr/>
      <w:spacing w:after="160" w:line="259" w:lineRule="auto"/>
      <w:ind w:left="720"/>
      <w:contextualSpacing w:val="true"/>
    </w:pPr>
    <w:rPr>
      <w:rFonts w:ascii="Calibri" w:hAnsi="Calibri" w:eastAsia="Times New Roman"/>
      <w:sz w:val="22"/>
      <w:szCs w:val="22"/>
      <w:lang w:val="en-US" w:eastAsia="en-US"/>
    </w:rPr>
  </w:style>
  <w:style w:type="character" w:styleId="992">
    <w:name w:val="Intense Emphasis"/>
    <w:next w:val="992"/>
    <w:link w:val="963"/>
    <w:pPr>
      <w:pBdr/>
      <w:spacing/>
      <w:ind/>
    </w:pPr>
    <w:rPr>
      <w:rFonts w:cs="Times New Roman"/>
      <w:i/>
      <w:iCs/>
      <w:color w:val="2f5496"/>
    </w:rPr>
  </w:style>
  <w:style w:type="paragraph" w:styleId="993">
    <w:name w:val="Intense Quote"/>
    <w:basedOn w:val="963"/>
    <w:next w:val="963"/>
    <w:link w:val="994"/>
    <w:pPr>
      <w:pBdr>
        <w:top w:val="single" w:color="96542f" w:sz="4" w:space="10"/>
        <w:bottom w:val="single" w:color="96542f" w:sz="4" w:space="10"/>
      </w:pBdr>
      <w:spacing w:after="360" w:before="360" w:line="259" w:lineRule="auto"/>
      <w:ind w:right="864" w:left="864"/>
      <w:jc w:val="center"/>
    </w:pPr>
    <w:rPr>
      <w:rFonts w:ascii="Calibri" w:hAnsi="Calibri" w:eastAsia="Times New Roman"/>
      <w:i/>
      <w:iCs/>
      <w:color w:val="2f5496"/>
      <w:sz w:val="22"/>
      <w:szCs w:val="22"/>
      <w:lang w:val="en-US" w:eastAsia="en-US"/>
    </w:rPr>
  </w:style>
  <w:style w:type="character" w:styleId="994">
    <w:name w:val="Intense Quote Char"/>
    <w:next w:val="994"/>
    <w:link w:val="993"/>
    <w:pPr>
      <w:pBdr/>
      <w:spacing/>
      <w:ind/>
    </w:pPr>
    <w:rPr>
      <w:rFonts w:ascii="Calibri" w:hAnsi="Calibri"/>
      <w:i/>
      <w:iCs/>
      <w:color w:val="2f5496"/>
      <w:sz w:val="22"/>
      <w:szCs w:val="22"/>
      <w:lang w:val="en-US" w:eastAsia="en-US" w:bidi="ar-SA"/>
    </w:rPr>
  </w:style>
  <w:style w:type="character" w:styleId="995">
    <w:name w:val="Intense Reference"/>
    <w:next w:val="995"/>
    <w:link w:val="963"/>
    <w:pPr>
      <w:pBdr/>
      <w:spacing/>
      <w:ind/>
    </w:pPr>
    <w:rPr>
      <w:rFonts w:cs="Times New Roman"/>
      <w:b/>
      <w:bCs/>
      <w:smallCaps/>
      <w:color w:val="2f5496"/>
      <w:spacing w:val="5"/>
    </w:rPr>
  </w:style>
  <w:style w:type="paragraph" w:styleId="996">
    <w:name w:val="paragraph"/>
    <w:basedOn w:val="963"/>
    <w:next w:val="996"/>
    <w:link w:val="963"/>
    <w:pPr>
      <w:pBdr/>
      <w:spacing w:after="100" w:afterAutospacing="1" w:before="100" w:beforeAutospacing="1"/>
      <w:ind/>
    </w:pPr>
    <w:rPr>
      <w:lang w:val="en-US" w:eastAsia="en-US"/>
    </w:rPr>
  </w:style>
  <w:style w:type="character" w:styleId="997">
    <w:name w:val="normaltextrun"/>
    <w:next w:val="997"/>
    <w:link w:val="963"/>
    <w:pPr>
      <w:pBdr/>
      <w:spacing/>
      <w:ind/>
    </w:pPr>
    <w:rPr>
      <w:rFonts w:cs="Times New Roman"/>
    </w:rPr>
  </w:style>
  <w:style w:type="character" w:styleId="998">
    <w:name w:val="eop"/>
    <w:next w:val="998"/>
    <w:link w:val="963"/>
    <w:pPr>
      <w:pBdr/>
      <w:spacing/>
      <w:ind/>
    </w:pPr>
    <w:rPr>
      <w:rFonts w:cs="Times New Roman"/>
    </w:rPr>
  </w:style>
  <w:style w:type="character" w:styleId="999">
    <w:name w:val="contentcontrolboundarysink"/>
    <w:next w:val="999"/>
    <w:link w:val="963"/>
    <w:pPr>
      <w:pBdr/>
      <w:spacing/>
      <w:ind/>
    </w:pPr>
    <w:rPr>
      <w:rFonts w:cs="Times New Roman"/>
    </w:rPr>
  </w:style>
  <w:style w:type="character" w:styleId="1000">
    <w:name w:val="tabchar"/>
    <w:next w:val="1000"/>
    <w:link w:val="963"/>
    <w:pPr>
      <w:pBdr/>
      <w:spacing/>
      <w:ind/>
    </w:pPr>
    <w:rPr>
      <w:rFonts w:cs="Times New Roman"/>
    </w:rPr>
  </w:style>
  <w:style w:type="character" w:styleId="1001">
    <w:name w:val="Виділення"/>
    <w:next w:val="1001"/>
    <w:link w:val="963"/>
    <w:uiPriority w:val="20"/>
    <w:qFormat/>
    <w:pPr>
      <w:pBdr/>
      <w:spacing/>
      <w:ind/>
    </w:pPr>
    <w:rPr>
      <w:rFonts w:cs="Times New Roman"/>
      <w:i/>
      <w:iCs/>
    </w:rPr>
  </w:style>
  <w:style w:type="character" w:styleId="1002">
    <w:name w:val="Строгий"/>
    <w:next w:val="1002"/>
    <w:link w:val="963"/>
    <w:uiPriority w:val="22"/>
    <w:qFormat/>
    <w:pPr>
      <w:pBdr/>
      <w:spacing/>
      <w:ind/>
    </w:pPr>
    <w:rPr>
      <w:rFonts w:cs="Times New Roman"/>
      <w:b/>
      <w:bCs/>
    </w:rPr>
  </w:style>
  <w:style w:type="character" w:styleId="1003">
    <w:name w:val="Гіперпосилання"/>
    <w:next w:val="1003"/>
    <w:link w:val="963"/>
    <w:uiPriority w:val="99"/>
    <w:pPr>
      <w:pBdr/>
      <w:spacing/>
      <w:ind/>
    </w:pPr>
    <w:rPr>
      <w:rFonts w:cs="Times New Roman"/>
      <w:color w:val="0000ff"/>
      <w:u w:val="single"/>
    </w:rPr>
  </w:style>
  <w:style w:type="paragraph" w:styleId="1004">
    <w:name w:val="Звичайний (веб)"/>
    <w:basedOn w:val="963"/>
    <w:next w:val="1004"/>
    <w:link w:val="963"/>
    <w:uiPriority w:val="99"/>
    <w:pPr>
      <w:pBdr/>
      <w:spacing w:after="100" w:afterAutospacing="1" w:before="100" w:beforeAutospacing="1"/>
      <w:ind/>
    </w:pPr>
    <w:rPr>
      <w:lang w:val="en-US" w:eastAsia="en-US"/>
    </w:rPr>
  </w:style>
  <w:style w:type="table" w:styleId="1005">
    <w:name w:val="Сітка таблиці"/>
    <w:basedOn w:val="974"/>
    <w:next w:val="1005"/>
    <w:link w:val="963"/>
    <w:uiPriority w:val="39"/>
    <w:pPr>
      <w:pBdr/>
      <w:spacing/>
      <w:ind/>
    </w:pPr>
    <w:rPr>
      <w:rFonts w:ascii="Calibri" w:hAnsi="Calibri" w:eastAsia="Calibri" w:cs="Times New Roman"/>
      <w:sz w:val="22"/>
      <w:szCs w:val="22"/>
      <w:lang w:eastAsia="en-US"/>
    </w:rPr>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006">
    <w:name w:val="docdata,docy,v5,1682,baiaagaaboqcaaadiwqaaawzbaaaaaaaaaaaaaaaaaaaaaaaaaaaaaaaaaaaaaaaaaaaaaaaaaaaaaaaaaaaaaaaaaaaaaaaaaaaaaaaaaaaaaaaaaaaaaaaaaaaaaaaaaaaaaaaaaaaaaaaaaaaaaaaaaaaaaaaaaaaaaaaaaaaaaaaaaaaaaaaaaaaaaaaaaaaaaaaaaaaaaaaaaaaaaaaaaaaaaaaaaaaaaaa"/>
    <w:basedOn w:val="973"/>
    <w:next w:val="1006"/>
    <w:link w:val="963"/>
    <w:pPr>
      <w:pBdr/>
      <w:spacing/>
      <w:ind/>
    </w:pPr>
  </w:style>
  <w:style w:type="paragraph" w:styleId="1007">
    <w:name w:val="Цитата"/>
    <w:basedOn w:val="963"/>
    <w:next w:val="963"/>
    <w:link w:val="1008"/>
    <w:uiPriority w:val="29"/>
    <w:qFormat/>
    <w:pPr>
      <w:pBdr/>
      <w:spacing w:after="160" w:before="160" w:line="259" w:lineRule="auto"/>
      <w:ind/>
      <w:jc w:val="center"/>
    </w:pPr>
    <w:rPr>
      <w:rFonts w:ascii="Calibri" w:hAnsi="Calibri" w:eastAsia="Calibri" w:cs="Times New Roman"/>
      <w:i/>
      <w:iCs/>
      <w:color w:val="404040"/>
      <w:sz w:val="22"/>
      <w:szCs w:val="22"/>
      <w:lang w:val="en-US" w:eastAsia="en-US"/>
    </w:rPr>
  </w:style>
  <w:style w:type="character" w:styleId="1008">
    <w:name w:val="Цитата Знак"/>
    <w:next w:val="1008"/>
    <w:link w:val="1007"/>
    <w:uiPriority w:val="29"/>
    <w:pPr>
      <w:pBdr/>
      <w:spacing/>
      <w:ind/>
    </w:pPr>
    <w:rPr>
      <w:rFonts w:ascii="Calibri" w:hAnsi="Calibri" w:eastAsia="Calibri"/>
      <w:i/>
      <w:iCs/>
      <w:color w:val="404040"/>
      <w:sz w:val="22"/>
      <w:szCs w:val="22"/>
      <w:lang w:val="en-US" w:eastAsia="en-US"/>
    </w:rPr>
  </w:style>
  <w:style w:type="paragraph" w:styleId="1009">
    <w:name w:val="Абзац списку"/>
    <w:basedOn w:val="963"/>
    <w:next w:val="1009"/>
    <w:link w:val="963"/>
    <w:uiPriority w:val="34"/>
    <w:qFormat/>
    <w:pPr>
      <w:pBdr/>
      <w:spacing w:after="160" w:line="259" w:lineRule="auto"/>
      <w:ind w:left="720"/>
      <w:contextualSpacing w:val="true"/>
    </w:pPr>
    <w:rPr>
      <w:rFonts w:ascii="Calibri" w:hAnsi="Calibri" w:eastAsia="Calibri" w:cs="Times New Roman"/>
      <w:sz w:val="22"/>
      <w:szCs w:val="22"/>
      <w:lang w:val="en-US" w:eastAsia="en-US"/>
    </w:rPr>
  </w:style>
  <w:style w:type="character" w:styleId="1010">
    <w:name w:val="Сильне виокремлення"/>
    <w:next w:val="1010"/>
    <w:link w:val="963"/>
    <w:uiPriority w:val="21"/>
    <w:qFormat/>
    <w:pPr>
      <w:pBdr/>
      <w:spacing/>
      <w:ind/>
    </w:pPr>
    <w:rPr>
      <w:i/>
      <w:iCs/>
      <w:color w:val="2f5496"/>
    </w:rPr>
  </w:style>
  <w:style w:type="paragraph" w:styleId="1011">
    <w:name w:val="Насичена цитата"/>
    <w:basedOn w:val="963"/>
    <w:next w:val="963"/>
    <w:link w:val="1012"/>
    <w:uiPriority w:val="30"/>
    <w:qFormat/>
    <w:pPr>
      <w:pBdr>
        <w:top w:val="single" w:color="96542f" w:sz="4" w:space="10"/>
        <w:bottom w:val="single" w:color="96542f" w:sz="4" w:space="10"/>
      </w:pBdr>
      <w:spacing w:after="360" w:before="360" w:line="259" w:lineRule="auto"/>
      <w:ind w:right="864" w:left="864"/>
      <w:jc w:val="center"/>
    </w:pPr>
    <w:rPr>
      <w:rFonts w:ascii="Calibri" w:hAnsi="Calibri" w:eastAsia="Calibri" w:cs="Times New Roman"/>
      <w:i/>
      <w:iCs/>
      <w:color w:val="2f5496"/>
      <w:sz w:val="22"/>
      <w:szCs w:val="22"/>
      <w:lang w:val="en-US" w:eastAsia="en-US"/>
    </w:rPr>
  </w:style>
  <w:style w:type="character" w:styleId="1012">
    <w:name w:val="Насичена цитата Знак"/>
    <w:next w:val="1012"/>
    <w:link w:val="1011"/>
    <w:uiPriority w:val="30"/>
    <w:pPr>
      <w:pBdr/>
      <w:spacing/>
      <w:ind/>
    </w:pPr>
    <w:rPr>
      <w:rFonts w:ascii="Calibri" w:hAnsi="Calibri" w:eastAsia="Calibri"/>
      <w:i/>
      <w:iCs/>
      <w:color w:val="2f5496"/>
      <w:sz w:val="22"/>
      <w:szCs w:val="22"/>
      <w:lang w:val="en-US" w:eastAsia="en-US"/>
    </w:rPr>
  </w:style>
  <w:style w:type="character" w:styleId="1013">
    <w:name w:val="Сильне посилання"/>
    <w:next w:val="1013"/>
    <w:link w:val="963"/>
    <w:uiPriority w:val="32"/>
    <w:qFormat/>
    <w:pPr>
      <w:pBdr/>
      <w:spacing/>
      <w:ind/>
    </w:pPr>
    <w:rPr>
      <w:b/>
      <w:bCs/>
      <w:smallCaps/>
      <w:color w:val="2f5496"/>
      <w:spacing w:val="5"/>
    </w:rPr>
  </w:style>
  <w:style w:type="paragraph" w:styleId="1014">
    <w:name w:val="Редакція"/>
    <w:next w:val="1014"/>
    <w:link w:val="963"/>
    <w:hidden/>
    <w:uiPriority w:val="99"/>
    <w:semiHidden/>
    <w:pPr>
      <w:pBdr/>
      <w:spacing/>
      <w:ind/>
    </w:pPr>
    <w:rPr>
      <w:rFonts w:ascii="Calibri" w:hAnsi="Calibri" w:eastAsia="Calibri"/>
      <w:sz w:val="22"/>
      <w:szCs w:val="22"/>
      <w:lang w:val="en-US" w:eastAsia="en-US" w:bidi="ar-SA"/>
    </w:rPr>
  </w:style>
  <w:style w:type="character" w:styleId="1015">
    <w:name w:val="Незакрита згадка"/>
    <w:next w:val="1015"/>
    <w:link w:val="963"/>
    <w:uiPriority w:val="99"/>
    <w:semiHidden/>
    <w:unhideWhenUsed/>
    <w:pPr>
      <w:pBdr/>
      <w:spacing/>
      <w:ind/>
    </w:pPr>
    <w:rPr>
      <w:color w:val="605e5c"/>
      <w:shd w:val="clear" w:color="auto" w:fill="e1dfdd"/>
    </w:rPr>
  </w:style>
  <w:style w:type="character" w:styleId="1016">
    <w:name w:val="x1lliihq"/>
    <w:basedOn w:val="973"/>
    <w:next w:val="1016"/>
    <w:link w:val="963"/>
    <w:pPr>
      <w:pBdr/>
      <w:spacing/>
      <w:ind/>
    </w:pPr>
  </w:style>
  <w:style w:type="character" w:styleId="1017">
    <w:name w:val="Знак примітки"/>
    <w:next w:val="1017"/>
    <w:link w:val="963"/>
    <w:uiPriority w:val="99"/>
    <w:unhideWhenUsed/>
    <w:pPr>
      <w:pBdr/>
      <w:spacing/>
      <w:ind/>
    </w:pPr>
    <w:rPr>
      <w:sz w:val="16"/>
      <w:szCs w:val="16"/>
    </w:rPr>
  </w:style>
  <w:style w:type="paragraph" w:styleId="1018">
    <w:name w:val="Текст примітки"/>
    <w:basedOn w:val="963"/>
    <w:next w:val="1018"/>
    <w:link w:val="1019"/>
    <w:uiPriority w:val="99"/>
    <w:unhideWhenUsed/>
    <w:pPr>
      <w:pBdr/>
      <w:spacing w:after="160"/>
      <w:ind/>
    </w:pPr>
    <w:rPr>
      <w:rFonts w:ascii="Calibri" w:hAnsi="Calibri" w:eastAsia="Calibri" w:cs="Times New Roman"/>
      <w:sz w:val="20"/>
      <w:szCs w:val="20"/>
      <w:lang w:val="en-US" w:eastAsia="en-US"/>
    </w:rPr>
  </w:style>
  <w:style w:type="character" w:styleId="1019">
    <w:name w:val="Текст примітки Знак"/>
    <w:next w:val="1019"/>
    <w:link w:val="1018"/>
    <w:uiPriority w:val="99"/>
    <w:pPr>
      <w:pBdr/>
      <w:spacing/>
      <w:ind/>
    </w:pPr>
    <w:rPr>
      <w:rFonts w:ascii="Calibri" w:hAnsi="Calibri" w:eastAsia="Calibri"/>
      <w:lang w:val="en-US" w:eastAsia="en-US"/>
    </w:rPr>
  </w:style>
  <w:style w:type="paragraph" w:styleId="1020">
    <w:name w:val="Тема примітки"/>
    <w:basedOn w:val="1018"/>
    <w:next w:val="1018"/>
    <w:link w:val="1021"/>
    <w:uiPriority w:val="99"/>
    <w:unhideWhenUsed/>
    <w:pPr>
      <w:pBdr/>
      <w:spacing/>
      <w:ind/>
    </w:pPr>
    <w:rPr>
      <w:rFonts w:ascii="Calibri" w:hAnsi="Calibri" w:eastAsia="Calibri" w:cs="Times New Roman"/>
      <w:b/>
      <w:bCs/>
    </w:rPr>
  </w:style>
  <w:style w:type="character" w:styleId="1021">
    <w:name w:val="Тема примітки Знак"/>
    <w:next w:val="1021"/>
    <w:link w:val="1020"/>
    <w:uiPriority w:val="99"/>
    <w:pPr>
      <w:pBdr/>
      <w:spacing/>
      <w:ind/>
    </w:pPr>
    <w:rPr>
      <w:rFonts w:ascii="Calibri" w:hAnsi="Calibri" w:eastAsia="Calibri"/>
      <w:b/>
      <w:bCs/>
      <w:lang w:val="en-US" w:eastAsia="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ONLYOFFICE/8.1.3.4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Usher</dc:creator>
  <cp:lastModifiedBy>СТАЛЬНИЧЕНКО Юрій Валерійович</cp:lastModifiedBy>
  <cp:revision>15</cp:revision>
  <dcterms:created xsi:type="dcterms:W3CDTF">2024-05-28T09:23:00Z</dcterms:created>
  <dcterms:modified xsi:type="dcterms:W3CDTF">2025-07-24T13:59:51Z</dcterms:modified>
  <cp:version>1048576</cp:version>
</cp:coreProperties>
</file>