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847"/>
        <w:pBdr/>
        <w:spacing/>
        <w:ind/>
        <w:jc w:val="center"/>
        <w:rPr>
          <w:rFonts w:ascii="Times New Roman" w:hAnsi="Times New Roman" w:cs="Mangal"/>
          <w:color w:val="000000"/>
        </w:rPr>
      </w:pPr>
      <w:r>
        <w:rPr>
          <w:rFonts w:ascii="Times New Roman" w:hAnsi="Times New Roman" w:cs="Mangal"/>
          <w:color w:val="000000" w:themeColor="text1"/>
          <w:sz w:val="28"/>
          <w:szCs w:val="28"/>
          <w:lang w:eastAsia="hi-IN" w:bidi="hi-IN"/>
        </w:rPr>
      </w:r>
      <w:r>
        <w:rPr>
          <w:rFonts w:ascii="Times New Roman" w:hAnsi="Times New Roman" w:cs="Mangal"/>
          <w:color w:val="000000"/>
          <w:sz w:val="28"/>
          <w:szCs w:val="28"/>
        </w:rPr>
      </w:r>
      <w:r>
        <w:rPr>
          <w:rFonts w:ascii="Times New Roman" w:hAnsi="Times New Roman" w:cs="Mangal"/>
          <w:color w:val="000000"/>
        </w:rPr>
      </w:r>
    </w:p>
    <w:p>
      <w:pPr>
        <w:pStyle w:val="847"/>
        <w:pBdr/>
        <w:spacing/>
        <w:ind w:right="0" w:firstLine="0" w:left="0"/>
        <w:jc w:val="center"/>
        <w:rPr>
          <w:rFonts w:ascii="Times New Roman" w:hAnsi="Times New Roman" w:cs="Mangal"/>
          <w:color w:val="000000"/>
        </w:rPr>
      </w:pPr>
      <w:r>
        <w:rPr>
          <w:rFonts w:ascii="Times New Roman" w:hAnsi="Times New Roman" w:cs="Mangal"/>
          <w:b/>
          <w:color w:val="000000" w:themeColor="text1"/>
          <w:sz w:val="28"/>
          <w:szCs w:val="28"/>
          <w:lang w:eastAsia="hi-IN" w:bidi="hi-IN"/>
        </w:rPr>
        <w:t xml:space="preserve">МЕНСЬКА МІСЬКА РАДА</w:t>
      </w:r>
      <w:r>
        <w:rPr>
          <w:rFonts w:ascii="Times New Roman" w:hAnsi="Times New Roman" w:cs="Mangal"/>
          <w:b/>
          <w:color w:val="000000"/>
          <w:sz w:val="28"/>
          <w:szCs w:val="28"/>
        </w:rPr>
      </w:r>
      <w:r>
        <w:rPr>
          <w:rFonts w:ascii="Times New Roman" w:hAnsi="Times New Roman" w:cs="Mangal"/>
          <w:color w:val="000000"/>
        </w:rPr>
      </w:r>
    </w:p>
    <w:p>
      <w:pPr>
        <w:widowControl w:val="false"/>
        <w:pBdr/>
        <w:spacing w:after="0" w:line="240" w:lineRule="auto"/>
        <w:ind w:right="0" w:firstLine="0" w:left="0"/>
        <w:jc w:val="center"/>
        <w:rPr>
          <w:rFonts w:ascii="Times New Roman" w:hAnsi="Times New Roman" w:cs="Mangal"/>
          <w:color w:val="000000"/>
        </w:rPr>
      </w:pPr>
      <w:r>
        <w:rPr>
          <w:rFonts w:ascii="Times New Roman" w:hAnsi="Times New Roman" w:cs="Mangal"/>
          <w:color w:val="000000" w:themeColor="text1"/>
          <w:sz w:val="16"/>
          <w:szCs w:val="16"/>
          <w:lang w:eastAsia="hi-IN" w:bidi="hi-IN"/>
        </w:rPr>
      </w:r>
      <w:r>
        <w:rPr>
          <w:rFonts w:ascii="Times New Roman" w:hAnsi="Times New Roman" w:cs="Mangal"/>
          <w:color w:val="000000"/>
          <w:sz w:val="16"/>
          <w:szCs w:val="16"/>
        </w:rPr>
      </w:r>
      <w:r>
        <w:rPr>
          <w:rFonts w:ascii="Times New Roman" w:hAnsi="Times New Roman" w:cs="Mangal"/>
          <w:color w:val="000000"/>
        </w:rPr>
      </w:r>
    </w:p>
    <w:p>
      <w:pPr>
        <w:widowControl w:val="false"/>
        <w:pBdr/>
        <w:spacing w:after="0" w:line="240" w:lineRule="auto"/>
        <w:ind w:right="0" w:firstLine="0" w:left="0"/>
        <w:jc w:val="center"/>
        <w:rPr>
          <w:rFonts w:ascii="Times New Roman" w:hAnsi="Times New Roman" w:cs="Mangal"/>
          <w:color w:val="000000"/>
        </w:rPr>
      </w:pPr>
      <w:r>
        <w:rPr>
          <w:rFonts w:ascii="Times New Roman" w:hAnsi="Times New Roman" w:cs="Mangal"/>
          <w:b/>
          <w:color w:val="000000" w:themeColor="text1"/>
          <w:sz w:val="28"/>
          <w:szCs w:val="28"/>
          <w:lang w:eastAsia="hi-IN" w:bidi="hi-IN"/>
        </w:rPr>
        <w:t xml:space="preserve">РОЗПОРЯДЖЕННЯ </w:t>
      </w:r>
      <w:r>
        <w:rPr>
          <w:rFonts w:ascii="Times New Roman" w:hAnsi="Times New Roman" w:cs="Mangal"/>
          <w:color w:val="000000"/>
          <w:sz w:val="28"/>
          <w:szCs w:val="28"/>
        </w:rPr>
      </w:r>
      <w:r>
        <w:rPr>
          <w:rFonts w:ascii="Times New Roman" w:hAnsi="Times New Roman" w:cs="Mangal"/>
          <w:color w:val="000000"/>
        </w:rPr>
      </w:r>
    </w:p>
    <w:p>
      <w:pPr>
        <w:widowControl w:val="false"/>
        <w:pBdr/>
        <w:tabs>
          <w:tab w:val="left" w:leader="none" w:pos="4535"/>
          <w:tab w:val="left" w:leader="none" w:pos="7371"/>
          <w:tab w:val="left" w:leader="none" w:pos="7513"/>
        </w:tabs>
        <w:spacing w:after="0" w:line="240" w:lineRule="auto"/>
        <w:ind/>
        <w:rPr>
          <w:rFonts w:ascii="Times New Roman" w:hAnsi="Times New Roman" w:cs="Mangal"/>
          <w:color w:val="000000"/>
        </w:rPr>
      </w:pPr>
      <w:r>
        <w:rPr>
          <w:rFonts w:ascii="Times New Roman" w:hAnsi="Times New Roman" w:cs="Mangal"/>
          <w:color w:val="000000" w:themeColor="text1"/>
          <w:sz w:val="20"/>
          <w:szCs w:val="28"/>
          <w:lang w:eastAsia="hi-IN" w:bidi="hi-IN"/>
        </w:rPr>
      </w:r>
      <w:r>
        <w:rPr>
          <w:rFonts w:ascii="Times New Roman" w:hAnsi="Times New Roman" w:cs="Mangal"/>
          <w:color w:val="000000"/>
          <w:sz w:val="20"/>
          <w:szCs w:val="28"/>
        </w:rPr>
      </w:r>
      <w:r>
        <w:rPr>
          <w:rFonts w:ascii="Times New Roman" w:hAnsi="Times New Roman" w:cs="Mangal"/>
          <w:color w:val="000000"/>
        </w:rPr>
      </w:r>
    </w:p>
    <w:p>
      <w:pPr>
        <w:pStyle w:val="896"/>
        <w:widowControl w:val="false"/>
        <w:pBdr/>
        <w:tabs>
          <w:tab w:val="left" w:leader="none" w:pos="4394"/>
          <w:tab w:val="left" w:leader="none" w:pos="7372"/>
          <w:tab w:val="left" w:leader="none" w:pos="7514"/>
        </w:tabs>
        <w:spacing w:after="0" w:line="240" w:lineRule="auto"/>
        <w:ind w:right="0" w:firstLine="0" w:left="0"/>
        <w:rPr>
          <w:rFonts w:ascii="Times New Roman" w:hAnsi="Times New Roman"/>
          <w:sz w:val="24"/>
          <w:szCs w:val="24"/>
          <w:lang w:val="en-US" w:eastAsia="uk-UA"/>
        </w:rPr>
      </w:pP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29</w:t>
      </w: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травня</w:t>
      </w: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202</w:t>
      </w: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5</w:t>
      </w: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року</w:t>
        <w:tab/>
        <w:t xml:space="preserve">м. Мена</w:t>
        <w:tab/>
      </w: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       </w:t>
      </w: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№ 151</w:t>
      </w:r>
      <w:r>
        <w:rPr>
          <w:rFonts w:ascii="Times New Roman" w:hAnsi="Times New Roman"/>
          <w:color w:val="000000"/>
          <w:sz w:val="28"/>
          <w:szCs w:val="28"/>
          <w:lang w:val="en-US" w:eastAsia="uk-UA"/>
        </w:rPr>
        <w:t xml:space="preserve"> </w:t>
      </w:r>
      <w:r>
        <w:rPr>
          <w:rFonts w:ascii="Times New Roman" w:hAnsi="Times New Roman"/>
          <w:sz w:val="24"/>
          <w:szCs w:val="24"/>
          <w:lang w:val="en-US" w:eastAsia="uk-UA"/>
        </w:rPr>
      </w:r>
      <w:r>
        <w:rPr>
          <w:rFonts w:ascii="Times New Roman" w:hAnsi="Times New Roman"/>
          <w:sz w:val="24"/>
          <w:szCs w:val="24"/>
          <w:lang w:val="en-US" w:eastAsia="uk-UA"/>
        </w:rPr>
      </w:r>
    </w:p>
    <w:p>
      <w:pPr>
        <w:pStyle w:val="1_845"/>
        <w:pBdr/>
        <w:spacing/>
        <w:ind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  <w:r>
        <w:rPr>
          <w:sz w:val="28"/>
          <w:szCs w:val="28"/>
          <w:lang w:val="uk-UA"/>
        </w:rPr>
      </w:r>
      <w:r>
        <w:rPr>
          <w:sz w:val="28"/>
          <w:szCs w:val="28"/>
          <w:lang w:val="uk-UA"/>
        </w:rPr>
      </w:r>
    </w:p>
    <w:p>
      <w:pPr>
        <w:pStyle w:val="896"/>
        <w:pBdr/>
        <w:spacing w:after="0" w:line="240" w:lineRule="auto"/>
        <w:ind w:right="0" w:firstLine="0" w:left="0"/>
        <w:jc w:val="both"/>
        <w:rPr>
          <w:rStyle w:val="1_846"/>
          <w:lang w:val="uk-UA"/>
        </w:rPr>
      </w:pPr>
      <w:r>
        <w:rPr>
          <w:rStyle w:val="1_846"/>
        </w:rPr>
        <w:t xml:space="preserve">Про організацію виїзного обслуговування пересувного віддаленого</w:t>
      </w:r>
      <w:r>
        <w:rPr>
          <w:rFonts w:ascii="Times New Roman-Bold" w:hAnsi="Times New Roman-Bold"/>
          <w:b/>
          <w:bCs/>
          <w:color w:val="000000"/>
          <w:sz w:val="28"/>
          <w:szCs w:val="28"/>
        </w:rPr>
        <w:br/>
      </w:r>
      <w:r>
        <w:rPr>
          <w:rStyle w:val="1_846"/>
        </w:rPr>
        <w:t xml:space="preserve">робочого місця адміністратора відділу «Центр надання адміністративних</w:t>
      </w:r>
      <w:r>
        <w:rPr>
          <w:rFonts w:ascii="Times New Roman-Bold" w:hAnsi="Times New Roman-Bold"/>
          <w:b/>
          <w:bCs/>
          <w:color w:val="000000"/>
          <w:sz w:val="28"/>
          <w:szCs w:val="28"/>
        </w:rPr>
        <w:br/>
      </w:r>
      <w:r>
        <w:rPr>
          <w:rStyle w:val="1_846"/>
        </w:rPr>
        <w:t xml:space="preserve">послуг».</w:t>
      </w:r>
      <w:r>
        <w:rPr>
          <w:rStyle w:val="1_846"/>
          <w:lang w:val="uk-UA"/>
        </w:rPr>
      </w:r>
      <w:r>
        <w:rPr>
          <w:rStyle w:val="1_846"/>
          <w:lang w:val="uk-UA"/>
        </w:rPr>
      </w:r>
    </w:p>
    <w:p>
      <w:pPr>
        <w:pStyle w:val="896"/>
        <w:pBdr/>
        <w:spacing w:after="0" w:line="240" w:lineRule="auto"/>
        <w:ind w:firstLine="567"/>
        <w:jc w:val="both"/>
        <w:rPr>
          <w:rStyle w:val="1_847"/>
          <w:lang w:val="uk-UA"/>
        </w:rPr>
      </w:pPr>
      <w:r>
        <w:rPr>
          <w:rStyle w:val="1_847"/>
          <w:lang w:val="uk-UA"/>
        </w:rPr>
      </w:r>
      <w:r>
        <w:rPr>
          <w:rStyle w:val="1_847"/>
          <w:lang w:val="uk-UA"/>
        </w:rPr>
      </w:r>
      <w:r>
        <w:rPr>
          <w:rStyle w:val="1_847"/>
          <w:lang w:val="uk-UA"/>
        </w:rPr>
      </w:r>
    </w:p>
    <w:p>
      <w:pPr>
        <w:pStyle w:val="896"/>
        <w:pBdr/>
        <w:spacing w:after="0" w:line="240" w:lineRule="auto"/>
        <w:ind w:firstLine="567"/>
        <w:jc w:val="both"/>
        <w:rPr>
          <w:rStyle w:val="1_847"/>
          <w:lang w:val="uk-UA"/>
        </w:rPr>
      </w:pPr>
      <w:r>
        <w:rPr>
          <w:rStyle w:val="1_847"/>
        </w:rPr>
        <w:t xml:space="preserve">Відповідно до Закону України «Про адміністративні послуг</w:t>
      </w:r>
      <w:r>
        <w:rPr>
          <w:rStyle w:val="1_847"/>
        </w:rPr>
        <w:t xml:space="preserve">и», Закону</w:t>
      </w:r>
      <w:r>
        <w:rPr>
          <w:color w:val="000000"/>
          <w:sz w:val="28"/>
          <w:szCs w:val="28"/>
        </w:rPr>
        <w:br/>
      </w:r>
      <w:r>
        <w:rPr>
          <w:rStyle w:val="1_847"/>
        </w:rPr>
        <w:t xml:space="preserve">України «Про місцеве самоврядування в Україні» та Порядку надання</w:t>
      </w:r>
      <w:r>
        <w:rPr>
          <w:color w:val="000000"/>
          <w:sz w:val="28"/>
          <w:szCs w:val="28"/>
        </w:rPr>
        <w:br/>
      </w:r>
      <w:r>
        <w:rPr>
          <w:rStyle w:val="1_847"/>
        </w:rPr>
        <w:t xml:space="preserve">адміністративних послуг на пересувному віддаленому робочому місці</w:t>
      </w:r>
      <w:r>
        <w:rPr>
          <w:color w:val="000000"/>
          <w:sz w:val="28"/>
          <w:szCs w:val="28"/>
        </w:rPr>
        <w:br/>
      </w:r>
      <w:r>
        <w:rPr>
          <w:rStyle w:val="1_847"/>
        </w:rPr>
        <w:t xml:space="preserve">адміністратора відділу «Центр надання адміністративних послуг» Менської</w:t>
      </w:r>
      <w:r>
        <w:rPr>
          <w:color w:val="000000"/>
          <w:sz w:val="28"/>
          <w:szCs w:val="28"/>
        </w:rPr>
        <w:br/>
      </w:r>
      <w:r>
        <w:rPr>
          <w:rStyle w:val="1_847"/>
        </w:rPr>
        <w:t xml:space="preserve">міської ради</w:t>
      </w:r>
      <w:r>
        <w:rPr>
          <w:rStyle w:val="1_847"/>
        </w:rPr>
        <w:t xml:space="preserve"> типу «Мобільний адміністратор» (далі – віддалене робоче місце) із</w:t>
      </w:r>
      <w:r>
        <w:rPr>
          <w:color w:val="000000"/>
          <w:sz w:val="28"/>
          <w:szCs w:val="28"/>
        </w:rPr>
        <w:br/>
      </w:r>
      <w:r>
        <w:rPr>
          <w:rStyle w:val="1_847"/>
        </w:rPr>
        <w:t xml:space="preserve">застосуванням спеціального автоматизованого комплексу «Мобільний кейс», затвердженого рішенням тридцять третьої сесії Менської міської ради восьмого скликання  від</w:t>
      </w:r>
      <w:r>
        <w:rPr>
          <w:color w:val="000000"/>
          <w:sz w:val="28"/>
          <w:szCs w:val="28"/>
        </w:rPr>
        <w:t xml:space="preserve"> </w:t>
      </w:r>
      <w:r>
        <w:rPr>
          <w:rStyle w:val="1_847"/>
        </w:rPr>
        <w:t xml:space="preserve">28.04.2023 № 202, згідно заяв</w:t>
      </w:r>
      <w:r>
        <w:rPr>
          <w:rStyle w:val="1_847"/>
          <w:lang w:val="uk-UA"/>
        </w:rPr>
        <w:t xml:space="preserve">:</w:t>
      </w:r>
      <w:r>
        <w:rPr>
          <w:rStyle w:val="1_847"/>
        </w:rPr>
        <w:t xml:space="preserve"> </w:t>
      </w:r>
      <w:r>
        <w:rPr>
          <w:rStyle w:val="1_847"/>
          <w:lang w:val="uk-UA"/>
        </w:rPr>
        <w:t xml:space="preserve">Макиши Тетяни</w:t>
      </w:r>
      <w:r>
        <w:rPr>
          <w:rStyle w:val="1_847"/>
          <w:lang w:val="uk-UA"/>
        </w:rPr>
        <w:t xml:space="preserve"> Миколаївни</w:t>
      </w:r>
      <w:r>
        <w:rPr>
          <w:rStyle w:val="1_847"/>
        </w:rPr>
        <w:t xml:space="preserve">, </w:t>
      </w:r>
      <w:r>
        <w:rPr>
          <w:rStyle w:val="1_847"/>
          <w:lang w:val="uk-UA"/>
        </w:rPr>
        <w:t xml:space="preserve">жительки м. Мени</w:t>
      </w:r>
      <w:r>
        <w:rPr>
          <w:rStyle w:val="1_847"/>
          <w:lang w:val="uk-UA"/>
        </w:rPr>
        <w:t xml:space="preserve">,</w:t>
      </w:r>
      <w:r>
        <w:rPr>
          <w:rStyle w:val="1_847"/>
          <w:lang w:val="uk-UA"/>
        </w:rPr>
        <w:t xml:space="preserve"> </w:t>
      </w:r>
      <w:r>
        <w:rPr>
          <w:rStyle w:val="1_847"/>
        </w:rPr>
        <w:t xml:space="preserve">щодо надання послуг на пересувному віддаленому робочому місці</w:t>
      </w:r>
      <w:r>
        <w:rPr>
          <w:rStyle w:val="1_847"/>
          <w:lang w:val="uk-UA"/>
        </w:rPr>
        <w:t xml:space="preserve"> </w:t>
      </w:r>
      <w:r>
        <w:rPr>
          <w:rStyle w:val="1_847"/>
        </w:rPr>
        <w:t xml:space="preserve">адміністратора</w:t>
      </w:r>
      <w:r>
        <w:rPr>
          <w:rStyle w:val="1_847"/>
          <w:lang w:val="uk-UA"/>
        </w:rPr>
        <w:t xml:space="preserve"> </w:t>
      </w:r>
      <w:r>
        <w:rPr>
          <w:rStyle w:val="1_847"/>
          <w:lang w:val="uk-UA"/>
        </w:rPr>
        <w:t xml:space="preserve">її </w:t>
      </w:r>
      <w:r>
        <w:rPr>
          <w:rStyle w:val="1_847"/>
          <w:lang w:val="uk-UA"/>
        </w:rPr>
        <w:t xml:space="preserve">чоловіку</w:t>
      </w:r>
      <w:r>
        <w:rPr>
          <w:rStyle w:val="1_847"/>
          <w:lang w:val="uk-UA"/>
        </w:rPr>
        <w:t xml:space="preserve">, як</w:t>
      </w:r>
      <w:r>
        <w:rPr>
          <w:rStyle w:val="1_847"/>
          <w:lang w:val="uk-UA"/>
        </w:rPr>
        <w:t xml:space="preserve">ий</w:t>
      </w:r>
      <w:r>
        <w:rPr>
          <w:rStyle w:val="1_847"/>
          <w:lang w:val="uk-UA"/>
        </w:rPr>
        <w:t xml:space="preserve"> </w:t>
      </w:r>
      <w:r>
        <w:rPr>
          <w:rStyle w:val="1_847"/>
          <w:lang w:val="uk-UA"/>
        </w:rPr>
        <w:t xml:space="preserve">самостійно не пересувається у зв</w:t>
      </w:r>
      <w:r>
        <w:rPr>
          <w:rStyle w:val="1_847"/>
          <w:lang w:val="uk-UA"/>
        </w:rPr>
        <w:t xml:space="preserve">’</w:t>
      </w:r>
      <w:r>
        <w:rPr>
          <w:rStyle w:val="1_847"/>
          <w:lang w:val="uk-UA"/>
        </w:rPr>
        <w:t xml:space="preserve">язку із захворюваннями опорно-рухового апарату</w:t>
      </w:r>
      <w:r>
        <w:rPr>
          <w:rStyle w:val="1_847"/>
          <w:lang w:val="uk-UA"/>
        </w:rPr>
        <w:t xml:space="preserve">; Поклонової </w:t>
      </w:r>
      <w:r>
        <w:rPr>
          <w:rStyle w:val="1_847"/>
          <w:lang w:val="uk-UA"/>
        </w:rPr>
        <w:t xml:space="preserve">Л</w:t>
      </w:r>
      <w:r>
        <w:rPr>
          <w:rStyle w:val="1_847"/>
          <w:lang w:val="uk-UA"/>
        </w:rPr>
        <w:t xml:space="preserve">юдмили Володимирівни, жительки м. Мени, </w:t>
      </w:r>
      <w:r>
        <w:rPr>
          <w:rStyle w:val="1_847"/>
          <w:lang w:val="uk-UA"/>
        </w:rPr>
        <w:t xml:space="preserve"> </w:t>
      </w:r>
      <w:r>
        <w:rPr>
          <w:rStyle w:val="1_847"/>
        </w:rPr>
        <w:t xml:space="preserve">щодо надання послуг на пересувному віддаленому робочому місці</w:t>
      </w:r>
      <w:r>
        <w:rPr>
          <w:rStyle w:val="1_847"/>
          <w:lang w:val="uk-UA"/>
        </w:rPr>
        <w:t xml:space="preserve"> </w:t>
      </w:r>
      <w:r>
        <w:rPr>
          <w:rStyle w:val="1_847"/>
        </w:rPr>
        <w:t xml:space="preserve">адмініст</w:t>
      </w:r>
      <w:r>
        <w:rPr>
          <w:rStyle w:val="1_847"/>
        </w:rPr>
        <w:t xml:space="preserve">ратора</w:t>
      </w:r>
      <w:r>
        <w:rPr>
          <w:rStyle w:val="1_847"/>
          <w:lang w:val="uk-UA"/>
        </w:rPr>
        <w:t xml:space="preserve"> </w:t>
      </w:r>
      <w:r>
        <w:rPr>
          <w:rStyle w:val="1_847"/>
          <w:lang w:val="uk-UA"/>
        </w:rPr>
        <w:t xml:space="preserve">її </w:t>
      </w:r>
      <w:r>
        <w:rPr>
          <w:rStyle w:val="1_847"/>
          <w:lang w:val="uk-UA"/>
        </w:rPr>
        <w:t xml:space="preserve">тітці, яка</w:t>
      </w:r>
      <w:r>
        <w:rPr>
          <w:rStyle w:val="1_847"/>
          <w:lang w:val="uk-UA"/>
        </w:rPr>
        <w:t xml:space="preserve"> </w:t>
      </w:r>
      <w:r>
        <w:rPr>
          <w:rStyle w:val="1_847"/>
          <w:lang w:val="uk-UA"/>
        </w:rPr>
        <w:t xml:space="preserve">досягла 80-річного віку; Міхеєнко Світлани Олександрівни, жительки м. Мени, щодо надання послуг на пересувному віддаленому робочому місці адміністратора її матері, яка досягла 80-річного віку</w:t>
      </w:r>
      <w:r>
        <w:rPr>
          <w:rStyle w:val="1_847"/>
        </w:rPr>
        <w:t xml:space="preserve">:</w:t>
      </w:r>
      <w:r>
        <w:rPr>
          <w:rStyle w:val="1_847"/>
          <w:lang w:val="uk-UA"/>
        </w:rPr>
      </w:r>
      <w:r>
        <w:rPr>
          <w:rStyle w:val="1_847"/>
          <w:lang w:val="uk-UA"/>
        </w:rPr>
      </w:r>
    </w:p>
    <w:p>
      <w:pPr>
        <w:pStyle w:val="896"/>
        <w:pBdr/>
        <w:spacing w:after="0" w:line="240" w:lineRule="auto"/>
        <w:ind w:firstLine="567"/>
        <w:jc w:val="both"/>
        <w:rPr>
          <w:rStyle w:val="1_847"/>
          <w:lang w:val="uk-UA"/>
        </w:rPr>
      </w:pPr>
      <w:r>
        <w:rPr>
          <w:rStyle w:val="1_847"/>
        </w:rPr>
        <w:t xml:space="preserve">1. Надати </w:t>
      </w:r>
      <w:r>
        <w:rPr>
          <w:rStyle w:val="1_847"/>
          <w:lang w:val="uk-UA"/>
        </w:rPr>
        <w:t xml:space="preserve">Макиші Борису Миколайовичу</w:t>
      </w:r>
      <w:r>
        <w:rPr>
          <w:rStyle w:val="1_847"/>
        </w:rPr>
        <w:t xml:space="preserve">, </w:t>
      </w:r>
      <w:r>
        <w:rPr>
          <w:rStyle w:val="1_847"/>
          <w:lang w:val="uk-UA"/>
        </w:rPr>
        <w:t xml:space="preserve">****</w:t>
      </w:r>
      <w:r>
        <w:rPr>
          <w:rStyle w:val="1_847"/>
        </w:rPr>
        <w:t xml:space="preserve"> року народження, </w:t>
      </w:r>
      <w:r>
        <w:rPr>
          <w:rStyle w:val="1_847"/>
          <w:lang w:val="uk-UA"/>
        </w:rPr>
        <w:t xml:space="preserve">Савенко Раїсі Віталіївні, **** року </w:t>
      </w:r>
      <w:r>
        <w:rPr>
          <w:rStyle w:val="1_847"/>
          <w:lang w:val="uk-UA"/>
        </w:rPr>
        <w:t xml:space="preserve">народження</w:t>
      </w:r>
      <w:r>
        <w:rPr>
          <w:rStyle w:val="1_847"/>
          <w:lang w:val="uk-UA"/>
        </w:rPr>
        <w:t xml:space="preserve">,</w:t>
      </w:r>
      <w:r>
        <w:rPr>
          <w:rStyle w:val="1_847"/>
          <w:lang w:val="uk-UA"/>
        </w:rPr>
        <w:t xml:space="preserve"> Москалець Антоніні Яківні, **** р.н. </w:t>
      </w:r>
      <w:r>
        <w:rPr>
          <w:rStyle w:val="1_847"/>
        </w:rPr>
        <w:t xml:space="preserve">адміністративні послуги за місцем проживання.</w:t>
      </w:r>
      <w:r>
        <w:rPr>
          <w:rStyle w:val="1_847"/>
          <w:lang w:val="uk-UA"/>
        </w:rPr>
      </w:r>
      <w:r>
        <w:rPr>
          <w:rStyle w:val="1_847"/>
          <w:lang w:val="uk-UA"/>
        </w:rPr>
      </w:r>
    </w:p>
    <w:p>
      <w:pPr>
        <w:pStyle w:val="896"/>
        <w:pBdr/>
        <w:spacing w:after="0" w:line="240" w:lineRule="auto"/>
        <w:ind w:firstLine="567"/>
        <w:jc w:val="both"/>
        <w:rPr>
          <w:rStyle w:val="1_847"/>
          <w:lang w:val="uk-UA"/>
        </w:rPr>
      </w:pPr>
      <w:r>
        <w:rPr>
          <w:rStyle w:val="1_847"/>
        </w:rPr>
        <w:t xml:space="preserve">2. </w:t>
      </w:r>
      <w:r>
        <w:rPr>
          <w:rStyle w:val="1_847"/>
          <w:lang w:val="uk-UA"/>
        </w:rPr>
        <w:t xml:space="preserve">Заступнику начальника</w:t>
      </w:r>
      <w:r>
        <w:rPr>
          <w:rStyle w:val="1_847"/>
        </w:rPr>
        <w:t xml:space="preserve"> відділу «Центр надання адміністративних послуг»</w:t>
      </w:r>
      <w:r>
        <w:rPr>
          <w:rStyle w:val="1_847"/>
          <w:lang w:val="uk-UA"/>
        </w:rPr>
        <w:t xml:space="preserve"> Менської міської ради </w:t>
      </w:r>
      <w:r>
        <w:rPr>
          <w:rStyle w:val="1_847"/>
          <w:lang w:val="uk-UA"/>
        </w:rPr>
        <w:t xml:space="preserve">Остапенко Ганні Борисівні</w:t>
      </w:r>
      <w:r>
        <w:rPr>
          <w:rStyle w:val="1_847"/>
        </w:rPr>
        <w:t xml:space="preserve"> забезпечити </w:t>
      </w:r>
      <w:r>
        <w:rPr>
          <w:rStyle w:val="1_847"/>
          <w:lang w:val="uk-UA"/>
        </w:rPr>
        <w:t xml:space="preserve">                  </w:t>
      </w:r>
      <w:r>
        <w:rPr>
          <w:rStyle w:val="1_847"/>
        </w:rPr>
        <w:t xml:space="preserve">виїзне</w:t>
      </w:r>
      <w:r>
        <w:rPr>
          <w:rStyle w:val="1_847"/>
          <w:lang w:val="uk-UA"/>
        </w:rPr>
        <w:t xml:space="preserve"> </w:t>
      </w:r>
      <w:r>
        <w:rPr>
          <w:rStyle w:val="1_847"/>
        </w:rPr>
        <w:t xml:space="preserve">обслуговування</w:t>
      </w:r>
      <w:r>
        <w:rPr>
          <w:rStyle w:val="1_847"/>
          <w:lang w:val="uk-UA"/>
        </w:rPr>
        <w:t xml:space="preserve"> 3</w:t>
      </w:r>
      <w:r>
        <w:rPr>
          <w:rStyle w:val="1_847"/>
          <w:lang w:val="uk-UA"/>
        </w:rPr>
        <w:t xml:space="preserve">0 травня</w:t>
      </w:r>
      <w:r>
        <w:rPr>
          <w:rStyle w:val="1_847"/>
        </w:rPr>
        <w:t xml:space="preserve"> 202</w:t>
      </w:r>
      <w:r>
        <w:rPr>
          <w:rStyle w:val="1_847"/>
          <w:lang w:val="uk-UA"/>
        </w:rPr>
        <w:t xml:space="preserve">5 року</w:t>
      </w:r>
      <w:r>
        <w:rPr>
          <w:rStyle w:val="1_847"/>
          <w:lang w:val="uk-UA"/>
        </w:rPr>
        <w:t xml:space="preserve">:</w:t>
      </w:r>
      <w:r>
        <w:rPr>
          <w:rStyle w:val="1_847"/>
          <w:lang w:val="uk-UA"/>
        </w:rPr>
      </w:r>
      <w:r>
        <w:rPr>
          <w:rStyle w:val="1_847"/>
          <w:lang w:val="uk-UA"/>
        </w:rPr>
      </w:r>
    </w:p>
    <w:p>
      <w:pPr>
        <w:pStyle w:val="896"/>
        <w:pBdr/>
        <w:spacing w:after="0" w:line="240" w:lineRule="auto"/>
        <w:ind w:firstLine="567"/>
        <w:jc w:val="both"/>
        <w:rPr>
          <w:rStyle w:val="1_847"/>
          <w:lang w:val="uk-UA"/>
        </w:rPr>
      </w:pPr>
      <w:r>
        <w:rPr>
          <w:rStyle w:val="1_847"/>
          <w:lang w:val="uk-UA"/>
        </w:rPr>
      </w:r>
      <w:r>
        <w:rPr>
          <w:rStyle w:val="1_847"/>
        </w:rPr>
        <w:t xml:space="preserve">з </w:t>
      </w:r>
      <w:r>
        <w:rPr>
          <w:rStyle w:val="1_847"/>
          <w:lang w:val="uk-UA"/>
        </w:rPr>
        <w:t xml:space="preserve">0</w:t>
      </w:r>
      <w:r>
        <w:rPr>
          <w:rStyle w:val="1_847"/>
          <w:lang w:val="uk-UA"/>
        </w:rPr>
        <w:t xml:space="preserve">9</w:t>
      </w:r>
      <w:r>
        <w:rPr>
          <w:rStyle w:val="1_847"/>
        </w:rPr>
        <w:t xml:space="preserve">:00 до 1</w:t>
      </w:r>
      <w:r>
        <w:rPr>
          <w:rStyle w:val="1_847"/>
          <w:lang w:val="uk-UA"/>
        </w:rPr>
        <w:t xml:space="preserve">0</w:t>
      </w:r>
      <w:r>
        <w:rPr>
          <w:rStyle w:val="1_847"/>
        </w:rPr>
        <w:t xml:space="preserve">:00 </w:t>
      </w:r>
      <w:r>
        <w:rPr>
          <w:rStyle w:val="1_847"/>
        </w:rPr>
        <w:t xml:space="preserve"> за адресою: м. Мена, вул. </w:t>
      </w:r>
      <w:r>
        <w:rPr>
          <w:rStyle w:val="1_847"/>
          <w:lang w:val="uk-UA"/>
        </w:rPr>
        <w:t xml:space="preserve">****</w:t>
      </w:r>
      <w:r>
        <w:rPr>
          <w:rStyle w:val="1_847"/>
          <w:lang w:val="uk-UA"/>
        </w:rPr>
        <w:t xml:space="preserve">, буд. </w:t>
      </w:r>
      <w:r>
        <w:rPr>
          <w:rStyle w:val="1_847"/>
          <w:lang w:val="uk-UA"/>
        </w:rPr>
        <w:t xml:space="preserve">**; </w:t>
      </w:r>
      <w:r>
        <w:rPr>
          <w:rStyle w:val="1_847"/>
          <w:lang w:val="uk-UA"/>
        </w:rPr>
      </w:r>
      <w:r>
        <w:rPr>
          <w:rStyle w:val="1_847"/>
          <w:lang w:val="uk-UA"/>
        </w:rPr>
      </w:r>
    </w:p>
    <w:p>
      <w:pPr>
        <w:pStyle w:val="896"/>
        <w:pBdr/>
        <w:spacing w:after="0" w:line="240" w:lineRule="auto"/>
        <w:ind w:firstLine="567"/>
        <w:jc w:val="both"/>
        <w:rPr>
          <w:rStyle w:val="1_847"/>
        </w:rPr>
      </w:pPr>
      <w:r>
        <w:rPr>
          <w:rStyle w:val="1_847"/>
          <w:lang w:val="uk-UA"/>
        </w:rPr>
        <w:t xml:space="preserve">з 10:00 до 11:00 за адресою</w:t>
      </w:r>
      <w:r>
        <w:rPr>
          <w:rStyle w:val="1_847"/>
          <w:lang w:val="uk-UA"/>
        </w:rPr>
        <w:t xml:space="preserve">:</w:t>
      </w:r>
      <w:r>
        <w:rPr>
          <w:rStyle w:val="1_847"/>
          <w:lang w:val="uk-UA"/>
        </w:rPr>
        <w:t xml:space="preserve"> м. Мена</w:t>
      </w:r>
      <w:r>
        <w:rPr>
          <w:rStyle w:val="1_847"/>
          <w:lang w:val="uk-UA"/>
        </w:rPr>
        <w:t xml:space="preserve">,</w:t>
      </w:r>
      <w:r>
        <w:rPr>
          <w:rStyle w:val="1_847"/>
          <w:lang w:val="uk-UA"/>
        </w:rPr>
        <w:t xml:space="preserve"> </w:t>
      </w:r>
      <w:r>
        <w:rPr>
          <w:rStyle w:val="1_847"/>
          <w:lang w:val="uk-UA"/>
        </w:rPr>
        <w:t xml:space="preserve">в</w:t>
      </w:r>
      <w:r>
        <w:rPr>
          <w:rStyle w:val="1_847"/>
          <w:lang w:val="uk-UA"/>
        </w:rPr>
        <w:t xml:space="preserve">ул.</w:t>
      </w:r>
      <w:r>
        <w:rPr>
          <w:rStyle w:val="1_847"/>
          <w:lang w:val="uk-UA"/>
        </w:rPr>
        <w:t xml:space="preserve"> ****, б. **, кв. **</w:t>
      </w:r>
      <w:r>
        <w:rPr>
          <w:rStyle w:val="1_847"/>
        </w:rPr>
        <w:t xml:space="preserve">;</w:t>
      </w:r>
      <w:r>
        <w:rPr>
          <w:rStyle w:val="1_847"/>
        </w:rPr>
      </w:r>
      <w:r>
        <w:rPr>
          <w:rStyle w:val="1_847"/>
        </w:rPr>
      </w:r>
    </w:p>
    <w:p>
      <w:pPr>
        <w:pStyle w:val="896"/>
        <w:pBdr/>
        <w:spacing w:after="0" w:line="240" w:lineRule="auto"/>
        <w:ind w:firstLine="567"/>
        <w:jc w:val="both"/>
        <w:rPr>
          <w:rStyle w:val="1_847"/>
          <w:lang w:val="uk-UA"/>
        </w:rPr>
      </w:pPr>
      <w:r>
        <w:rPr>
          <w:rStyle w:val="1_847"/>
        </w:rPr>
        <w:t xml:space="preserve">з 11:00 до 12:00  за адресою: м. Мена, вул. ****, буд. **.</w:t>
      </w:r>
      <w:r>
        <w:rPr>
          <w:rStyle w:val="1_847"/>
          <w:lang w:val="uk-UA"/>
        </w:rPr>
      </w:r>
      <w:r>
        <w:rPr>
          <w:rStyle w:val="1_847"/>
          <w:lang w:val="uk-UA"/>
        </w:rPr>
      </w:r>
    </w:p>
    <w:p>
      <w:pPr>
        <w:pStyle w:val="896"/>
        <w:pBdr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Style w:val="1_847"/>
        </w:rPr>
        <w:t xml:space="preserve">3. Контроль за виконанням цього розпорядження покласти на</w:t>
      </w:r>
      <w:r>
        <w:rPr>
          <w:color w:val="000000"/>
          <w:sz w:val="28"/>
          <w:szCs w:val="28"/>
        </w:rPr>
        <w:br/>
      </w:r>
      <w:r>
        <w:rPr>
          <w:rStyle w:val="1_847"/>
        </w:rPr>
        <w:t xml:space="preserve">керуючого справами виконавчого комітету Менської міської ради </w:t>
      </w:r>
      <w:r>
        <w:rPr>
          <w:rStyle w:val="1_847"/>
          <w:lang w:val="uk-UA"/>
        </w:rPr>
        <w:t xml:space="preserve">Стародуб Л.О.</w:t>
      </w:r>
      <w:r>
        <w:rPr>
          <w:rFonts w:ascii="Times New Roman" w:hAnsi="Times New Roman"/>
          <w:sz w:val="28"/>
          <w:szCs w:val="28"/>
          <w:lang w:val="uk-UA"/>
        </w:rPr>
      </w:r>
      <w:r>
        <w:rPr>
          <w:rFonts w:ascii="Times New Roman" w:hAnsi="Times New Roman"/>
          <w:sz w:val="28"/>
          <w:szCs w:val="28"/>
          <w:lang w:val="uk-UA"/>
        </w:rPr>
      </w:r>
    </w:p>
    <w:p>
      <w:pPr>
        <w:pStyle w:val="896"/>
        <w:pBdr/>
        <w:spacing w:after="0" w:line="240" w:lineRule="auto"/>
        <w:ind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highlight w:val="none"/>
          <w:lang w:val="uk-UA"/>
        </w:rPr>
      </w:r>
      <w:r>
        <w:rPr>
          <w:rFonts w:ascii="Times New Roman" w:hAnsi="Times New Roman"/>
          <w:sz w:val="28"/>
          <w:szCs w:val="28"/>
          <w:lang w:val="uk-UA"/>
        </w:rPr>
      </w:r>
      <w:r>
        <w:rPr>
          <w:rFonts w:ascii="Times New Roman" w:hAnsi="Times New Roman"/>
          <w:sz w:val="28"/>
          <w:szCs w:val="28"/>
          <w:lang w:val="uk-UA"/>
        </w:rPr>
      </w:r>
    </w:p>
    <w:p>
      <w:pPr>
        <w:pStyle w:val="896"/>
        <w:pBdr/>
        <w:spacing w:after="0" w:line="240" w:lineRule="auto"/>
        <w:ind/>
        <w:jc w:val="both"/>
        <w:rPr>
          <w:rFonts w:ascii="Times New Roman" w:hAnsi="Times New Roman"/>
          <w:sz w:val="28"/>
          <w:szCs w:val="28"/>
          <w:highlight w:val="none"/>
          <w:lang w:val="uk-UA"/>
        </w:rPr>
      </w:pPr>
      <w:r>
        <w:rPr>
          <w:rFonts w:ascii="Times New Roman" w:hAnsi="Times New Roman"/>
          <w:sz w:val="28"/>
          <w:szCs w:val="28"/>
          <w:highlight w:val="none"/>
          <w:lang w:val="uk-UA"/>
        </w:rPr>
      </w:r>
      <w:r>
        <w:rPr>
          <w:rFonts w:ascii="Times New Roman" w:hAnsi="Times New Roman"/>
          <w:sz w:val="28"/>
          <w:szCs w:val="28"/>
          <w:highlight w:val="none"/>
          <w:lang w:val="uk-UA"/>
        </w:rPr>
      </w:r>
      <w:r>
        <w:rPr>
          <w:rFonts w:ascii="Times New Roman" w:hAnsi="Times New Roman"/>
          <w:sz w:val="28"/>
          <w:szCs w:val="28"/>
          <w:highlight w:val="none"/>
          <w:lang w:val="uk-UA"/>
        </w:rPr>
      </w:r>
    </w:p>
    <w:p>
      <w:pPr>
        <w:pStyle w:val="896"/>
        <w:pBdr/>
        <w:spacing w:after="0" w:line="240" w:lineRule="auto"/>
        <w:ind w:right="0" w:firstLine="0" w:left="0"/>
        <w:jc w:val="both"/>
        <w:rPr>
          <w:rFonts w:ascii="Times New Roman" w:hAnsi="Times New Roman"/>
          <w:sz w:val="28"/>
          <w:szCs w:val="28"/>
          <w:highlight w:val="none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Секретар ради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</w:t>
      </w:r>
      <w:r>
        <w:rPr>
          <w:rFonts w:ascii="Times New Roman" w:hAnsi="Times New Roman"/>
          <w:sz w:val="28"/>
          <w:szCs w:val="28"/>
          <w:lang w:val="uk-UA"/>
        </w:rPr>
        <w:t xml:space="preserve">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Юрій СТАЛЬНИЧЕНКО</w:t>
      </w:r>
      <w:r>
        <w:rPr>
          <w:rFonts w:ascii="Times New Roman" w:hAnsi="Times New Roman"/>
          <w:sz w:val="28"/>
          <w:szCs w:val="28"/>
          <w:highlight w:val="none"/>
          <w:lang w:val="uk-UA"/>
        </w:rPr>
      </w:r>
      <w:r>
        <w:rPr>
          <w:rFonts w:ascii="Times New Roman" w:hAnsi="Times New Roman"/>
          <w:sz w:val="28"/>
          <w:szCs w:val="28"/>
          <w:highlight w:val="none"/>
          <w:lang w:val="uk-UA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1134"/>
          <w:tab w:val="left" w:leader="none" w:pos="6803"/>
        </w:tabs>
        <w:spacing w:after="0" w:before="0" w:line="240" w:lineRule="auto"/>
        <w:ind w:right="0" w:firstLine="0" w:left="0"/>
        <w:jc w:val="both"/>
        <w:rPr>
          <w:rFonts w:ascii="Times New Roman" w:hAnsi="Times New Roman" w:eastAsia="Times New Roman" w:cs="Times New Roman"/>
          <w:b w:val="0"/>
          <w:color w:val="000000"/>
          <w:sz w:val="28"/>
          <w:highlight w:val="none"/>
        </w:rPr>
      </w:pPr>
      <w:r>
        <w:rPr>
          <w:rFonts w:ascii="Times New Roman" w:hAnsi="Times New Roman" w:eastAsia="Times New Roman" w:cs="Times New Roman"/>
          <w:b w:val="0"/>
          <w:color w:val="000000"/>
          <w:sz w:val="28"/>
        </w:rPr>
      </w:r>
      <w:r>
        <w:rPr>
          <w:rFonts w:ascii="Times New Roman" w:hAnsi="Times New Roman" w:eastAsia="Times New Roman" w:cs="Times New Roman"/>
          <w:b w:val="0"/>
          <w:color w:val="000000"/>
          <w:sz w:val="28"/>
          <w:highlight w:val="none"/>
        </w:rPr>
      </w:r>
    </w:p>
    <w:sectPr>
      <w:headerReference w:type="default" r:id="rId9"/>
      <w:headerReference w:type="first" r:id="rId10"/>
      <w:footerReference w:type="first" r:id="rId11"/>
      <w:footnotePr/>
      <w:endnotePr/>
      <w:type w:val="nextPage"/>
      <w:pgSz w:h="16838" w:orient="portrait" w:w="11906"/>
      <w:pgMar w:top="1134" w:right="567" w:bottom="1134" w:left="1701" w:header="170" w:footer="708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Mangal">
    <w:panose1 w:val="02040503050406030204"/>
  </w:font>
  <w:font w:name="Courier New">
    <w:panose1 w:val="02070309020205020404"/>
  </w:font>
  <w:font w:name="Times New Roman-Bold">
    <w:panose1 w:val="020206030504050203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8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6"/>
      <w:pBdr/>
      <w:spacing/>
      <w:ind/>
      <w:jc w:val="center"/>
      <w:rPr/>
    </w:pPr>
    <w:fldSimple w:instr="PAGE \* MERGEFORMAT">
      <w:r>
        <w:t xml:space="preserve">1</w:t>
      </w:r>
    </w:fldSimple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 w:right="0" w:firstLine="0" w:left="0"/>
      <w:jc w:val="center"/>
      <w:rPr/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434340" cy="609600"/>
              <wp:effectExtent l="0" t="0" r="0" b="0"/>
              <wp:docPr id="1" name="Рисунок 1" hidden="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Рисунок 1" hidden="0"/>
                      <pic:cNvPicPr>
                        <a:picLocks noChangeAspect="1"/>
                      </pic:cNvPicPr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34340" cy="60959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4.20pt;height:48.00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ascii="Wingdings" w:hAnsi="Wingdings" w:eastAsia="Wingdings" w:cs="Wingdings"/>
      </w:rPr>
      <w:start w:val="1"/>
      <w:suff w:val="tab"/>
    </w:lvl>
  </w:abstractNum>
  <w:abstractNum w:abstractNumId="1"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ascii="Wingdings" w:hAnsi="Wingdings" w:eastAsia="Wingdings" w:cs="Wingdings"/>
      </w:rPr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spacing/>
        <w:ind w:hanging="360" w:left="155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27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99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71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43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15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87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59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319"/>
      </w:pPr>
      <w:rPr/>
      <w:start w:val="1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Calibri"/>
        <w:sz w:val="22"/>
        <w:szCs w:val="22"/>
        <w:lang w:val="uk-UA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65">
    <w:name w:val="Intense Emphasis"/>
    <w:basedOn w:val="897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168">
    <w:name w:val="Intense Reference"/>
    <w:basedOn w:val="897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170">
    <w:name w:val="Subtle Emphasis"/>
    <w:basedOn w:val="897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1">
    <w:name w:val="Emphasis"/>
    <w:basedOn w:val="897"/>
    <w:uiPriority w:val="20"/>
    <w:qFormat/>
    <w:pPr>
      <w:pBdr/>
      <w:spacing/>
      <w:ind/>
    </w:pPr>
    <w:rPr>
      <w:i/>
      <w:iCs/>
    </w:rPr>
  </w:style>
  <w:style w:type="character" w:styleId="172">
    <w:name w:val="Strong"/>
    <w:basedOn w:val="897"/>
    <w:uiPriority w:val="22"/>
    <w:qFormat/>
    <w:pPr>
      <w:pBdr/>
      <w:spacing/>
      <w:ind/>
    </w:pPr>
    <w:rPr>
      <w:b/>
      <w:bCs/>
    </w:rPr>
  </w:style>
  <w:style w:type="character" w:styleId="173">
    <w:name w:val="Subtle Reference"/>
    <w:basedOn w:val="897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4">
    <w:name w:val="Book Title"/>
    <w:basedOn w:val="897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187">
    <w:name w:val="FollowedHyperlink"/>
    <w:basedOn w:val="897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716">
    <w:name w:val="Caption"/>
    <w:basedOn w:val="896"/>
    <w:next w:val="896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717">
    <w:name w:val="Caption Char"/>
    <w:basedOn w:val="716"/>
    <w:link w:val="858"/>
    <w:uiPriority w:val="99"/>
    <w:pPr>
      <w:pBdr/>
      <w:spacing/>
      <w:ind/>
    </w:pPr>
  </w:style>
  <w:style w:type="paragraph" w:styleId="718">
    <w:name w:val="endnote text"/>
    <w:basedOn w:val="896"/>
    <w:link w:val="7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719">
    <w:name w:val="Endnote Text Char"/>
    <w:link w:val="718"/>
    <w:uiPriority w:val="99"/>
    <w:pPr>
      <w:pBdr/>
      <w:spacing/>
      <w:ind/>
    </w:pPr>
    <w:rPr>
      <w:sz w:val="20"/>
    </w:rPr>
  </w:style>
  <w:style w:type="character" w:styleId="720">
    <w:name w:val="endnote reference"/>
    <w:basedOn w:val="897"/>
    <w:uiPriority w:val="99"/>
    <w:semiHidden/>
    <w:unhideWhenUsed/>
    <w:pPr>
      <w:pBdr/>
      <w:spacing/>
      <w:ind/>
    </w:pPr>
    <w:rPr>
      <w:vertAlign w:val="superscript"/>
    </w:rPr>
  </w:style>
  <w:style w:type="paragraph" w:styleId="721">
    <w:name w:val="table of figures"/>
    <w:basedOn w:val="896"/>
    <w:next w:val="896"/>
    <w:uiPriority w:val="99"/>
    <w:unhideWhenUsed/>
    <w:pPr>
      <w:pBdr/>
      <w:spacing w:after="0" w:afterAutospacing="0"/>
      <w:ind/>
    </w:pPr>
  </w:style>
  <w:style w:type="table" w:styleId="722">
    <w:name w:val="Table Grid Light"/>
    <w:basedOn w:val="89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Plain Table 1"/>
    <w:basedOn w:val="89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Plain Table 2"/>
    <w:basedOn w:val="89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Plain Table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Plain Table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Plain Table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1 Light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1 Light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1 Light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1 Light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1 Light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1 Light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1 Light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2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2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2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2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2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2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3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3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3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3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3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3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4"/>
    <w:basedOn w:val="89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4 - Accent 1"/>
    <w:basedOn w:val="89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4 - Accent 2"/>
    <w:basedOn w:val="89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4 - Accent 3"/>
    <w:basedOn w:val="89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4 - Accent 4"/>
    <w:basedOn w:val="89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4 - Accent 5"/>
    <w:basedOn w:val="89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4 - Accent 6"/>
    <w:basedOn w:val="89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5 Dark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5 Dark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5 Dark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Grid Table 5 Dark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5 Dark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Grid Table 5 Dark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Grid Table 5 Dark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Grid Table 6 Colorful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6 Colorful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6 Colorful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6 Colorful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6 Colorful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6 Colorful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6 Colorful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7 Colorful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7 Colorful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7 Colorful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7 Colorful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7 Colorful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7 Colorful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7 Colorful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1 Light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1 Light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1 Light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1 Light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1 Light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1 Light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1 Light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2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2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2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2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2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2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3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3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3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3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3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3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4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4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4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4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4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4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5 Dark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5 Dark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5 Dark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st Table 5 Dark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st Table 5 Dark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st Table 5 Dark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st Table 5 Dark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st Table 6 Colorful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6 Colorful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6 Colorful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6 Colorful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6 Colorful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6 Colorful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6 Colorful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7 Colorful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7 Colorful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7 Colorful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7 Colorful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7 Colorful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7 Colorful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7 Colorful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ned - Accent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Bordered &amp; Lined - Accent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28">
    <w:name w:val="Heading 1"/>
    <w:basedOn w:val="896"/>
    <w:next w:val="896"/>
    <w:link w:val="829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829">
    <w:name w:val="Heading 1 Char"/>
    <w:basedOn w:val="897"/>
    <w:link w:val="828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830">
    <w:name w:val="Heading 2"/>
    <w:basedOn w:val="896"/>
    <w:next w:val="896"/>
    <w:link w:val="831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831">
    <w:name w:val="Heading 2 Char"/>
    <w:basedOn w:val="897"/>
    <w:link w:val="830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832">
    <w:name w:val="Heading 3"/>
    <w:basedOn w:val="896"/>
    <w:next w:val="896"/>
    <w:link w:val="833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833">
    <w:name w:val="Heading 3 Char"/>
    <w:basedOn w:val="897"/>
    <w:link w:val="832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834">
    <w:name w:val="Heading 4"/>
    <w:basedOn w:val="896"/>
    <w:next w:val="896"/>
    <w:link w:val="835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835">
    <w:name w:val="Heading 4 Char"/>
    <w:basedOn w:val="897"/>
    <w:link w:val="834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836">
    <w:name w:val="Heading 5"/>
    <w:basedOn w:val="896"/>
    <w:next w:val="896"/>
    <w:link w:val="837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837">
    <w:name w:val="Heading 5 Char"/>
    <w:basedOn w:val="897"/>
    <w:link w:val="836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838">
    <w:name w:val="Heading 6"/>
    <w:basedOn w:val="896"/>
    <w:next w:val="896"/>
    <w:link w:val="839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839">
    <w:name w:val="Heading 6 Char"/>
    <w:basedOn w:val="897"/>
    <w:link w:val="838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840">
    <w:name w:val="Heading 7"/>
    <w:basedOn w:val="896"/>
    <w:next w:val="896"/>
    <w:link w:val="841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841">
    <w:name w:val="Heading 7 Char"/>
    <w:basedOn w:val="897"/>
    <w:link w:val="840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842">
    <w:name w:val="Heading 8"/>
    <w:basedOn w:val="896"/>
    <w:next w:val="896"/>
    <w:link w:val="843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843">
    <w:name w:val="Heading 8 Char"/>
    <w:basedOn w:val="897"/>
    <w:link w:val="842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844">
    <w:name w:val="Heading 9"/>
    <w:basedOn w:val="896"/>
    <w:next w:val="896"/>
    <w:link w:val="845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845">
    <w:name w:val="Heading 9 Char"/>
    <w:basedOn w:val="897"/>
    <w:link w:val="844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846">
    <w:name w:val="List Paragraph"/>
    <w:basedOn w:val="896"/>
    <w:uiPriority w:val="34"/>
    <w:qFormat/>
    <w:pPr>
      <w:pBdr/>
      <w:spacing/>
      <w:ind w:left="720"/>
      <w:contextualSpacing w:val="true"/>
    </w:pPr>
  </w:style>
  <w:style w:type="paragraph" w:styleId="847">
    <w:name w:val="No Spacing"/>
    <w:uiPriority w:val="1"/>
    <w:qFormat/>
    <w:pPr>
      <w:pBdr/>
      <w:spacing w:after="0" w:before="0" w:line="240" w:lineRule="auto"/>
      <w:ind/>
    </w:pPr>
  </w:style>
  <w:style w:type="paragraph" w:styleId="848">
    <w:name w:val="Title"/>
    <w:basedOn w:val="896"/>
    <w:next w:val="896"/>
    <w:link w:val="849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849">
    <w:name w:val="Title Char"/>
    <w:basedOn w:val="897"/>
    <w:link w:val="848"/>
    <w:uiPriority w:val="10"/>
    <w:pPr>
      <w:pBdr/>
      <w:spacing/>
      <w:ind/>
    </w:pPr>
    <w:rPr>
      <w:sz w:val="48"/>
      <w:szCs w:val="48"/>
    </w:rPr>
  </w:style>
  <w:style w:type="paragraph" w:styleId="850">
    <w:name w:val="Subtitle"/>
    <w:basedOn w:val="896"/>
    <w:next w:val="896"/>
    <w:link w:val="851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851">
    <w:name w:val="Subtitle Char"/>
    <w:basedOn w:val="897"/>
    <w:link w:val="850"/>
    <w:uiPriority w:val="11"/>
    <w:pPr>
      <w:pBdr/>
      <w:spacing/>
      <w:ind/>
    </w:pPr>
    <w:rPr>
      <w:sz w:val="24"/>
      <w:szCs w:val="24"/>
    </w:rPr>
  </w:style>
  <w:style w:type="paragraph" w:styleId="852">
    <w:name w:val="Quote"/>
    <w:basedOn w:val="896"/>
    <w:next w:val="896"/>
    <w:link w:val="853"/>
    <w:uiPriority w:val="29"/>
    <w:qFormat/>
    <w:pPr>
      <w:pBdr/>
      <w:spacing/>
      <w:ind w:right="720" w:left="720"/>
    </w:pPr>
    <w:rPr>
      <w:i/>
    </w:rPr>
  </w:style>
  <w:style w:type="character" w:styleId="853">
    <w:name w:val="Quote Char"/>
    <w:link w:val="852"/>
    <w:uiPriority w:val="29"/>
    <w:pPr>
      <w:pBdr/>
      <w:spacing/>
      <w:ind/>
    </w:pPr>
    <w:rPr>
      <w:i/>
    </w:rPr>
  </w:style>
  <w:style w:type="paragraph" w:styleId="854">
    <w:name w:val="Intense Quote"/>
    <w:basedOn w:val="896"/>
    <w:next w:val="896"/>
    <w:link w:val="855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855">
    <w:name w:val="Intense Quote Char"/>
    <w:link w:val="854"/>
    <w:uiPriority w:val="30"/>
    <w:pPr>
      <w:pBdr/>
      <w:spacing/>
      <w:ind/>
    </w:pPr>
    <w:rPr>
      <w:i/>
    </w:rPr>
  </w:style>
  <w:style w:type="paragraph" w:styleId="856">
    <w:name w:val="Header"/>
    <w:basedOn w:val="896"/>
    <w:link w:val="85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857">
    <w:name w:val="Header Char"/>
    <w:basedOn w:val="897"/>
    <w:link w:val="856"/>
    <w:uiPriority w:val="99"/>
    <w:pPr>
      <w:pBdr/>
      <w:spacing/>
      <w:ind/>
    </w:pPr>
  </w:style>
  <w:style w:type="paragraph" w:styleId="858">
    <w:name w:val="Footer"/>
    <w:basedOn w:val="896"/>
    <w:link w:val="859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859">
    <w:name w:val="Footer Char"/>
    <w:basedOn w:val="897"/>
    <w:link w:val="858"/>
    <w:uiPriority w:val="99"/>
    <w:pPr>
      <w:pBdr/>
      <w:spacing/>
      <w:ind/>
    </w:pPr>
  </w:style>
  <w:style w:type="table" w:styleId="860">
    <w:name w:val="Table Grid"/>
    <w:basedOn w:val="898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ned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ned - Accent 1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ned - Accent 2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ned - Accent 3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ned - Accent 4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ned - Accent 5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ned - Accent 6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Bordered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sz="4" w:space="0"/>
          <w:left w:val="single" w:color="d9d9d9" w:sz="4" w:space="0"/>
          <w:bottom w:val="single" w:color="d9d9d9" w:sz="4" w:space="0"/>
          <w:right w:val="single" w:color="d9d9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7f7f7f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Bordered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8cce4" w:sz="4" w:space="0"/>
        <w:left w:val="single" w:color="b8cce4" w:sz="4" w:space="0"/>
        <w:bottom w:val="single" w:color="b8cce4" w:sz="4" w:space="0"/>
        <w:right w:val="single" w:color="b8cce4" w:sz="4" w:space="0"/>
        <w:insideH w:val="single" w:color="b8cce4" w:sz="4" w:space="0"/>
        <w:insideV w:val="single" w:color="b8cce4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8cce4" w:sz="4" w:space="0"/>
          <w:left w:val="single" w:color="b8cce4" w:sz="4" w:space="0"/>
          <w:bottom w:val="single" w:color="b8cce4" w:sz="4" w:space="0"/>
          <w:right w:val="single" w:color="b8cce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4f81bd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Bordered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e5b8b7" w:sz="4" w:space="0"/>
        <w:left w:val="single" w:color="e5b8b7" w:sz="4" w:space="0"/>
        <w:bottom w:val="single" w:color="e5b8b7" w:sz="4" w:space="0"/>
        <w:right w:val="single" w:color="e5b8b7" w:sz="4" w:space="0"/>
        <w:insideH w:val="single" w:color="e5b8b7" w:sz="4" w:space="0"/>
        <w:insideV w:val="single" w:color="e5b8b7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8b7" w:sz="4" w:space="0"/>
          <w:left w:val="single" w:color="e5b8b7" w:sz="4" w:space="0"/>
          <w:bottom w:val="single" w:color="e5b8b7" w:sz="4" w:space="0"/>
          <w:right w:val="single" w:color="e5b8b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d99594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594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594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594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Bordered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6e3bc" w:sz="4" w:space="0"/>
        <w:left w:val="single" w:color="d6e3bc" w:sz="4" w:space="0"/>
        <w:bottom w:val="single" w:color="d6e3bc" w:sz="4" w:space="0"/>
        <w:right w:val="single" w:color="d6e3bc" w:sz="4" w:space="0"/>
        <w:insideH w:val="single" w:color="d6e3bc" w:sz="4" w:space="0"/>
        <w:insideV w:val="single" w:color="d6e3bc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c" w:sz="4" w:space="0"/>
          <w:left w:val="single" w:color="d6e3bc" w:sz="4" w:space="0"/>
          <w:bottom w:val="single" w:color="d6e3bc" w:sz="4" w:space="0"/>
          <w:right w:val="single" w:color="d6e3bc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c2d69b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2d69b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2d69b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2d69b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Bordered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cc0d9" w:sz="4" w:space="0"/>
        <w:left w:val="single" w:color="ccc0d9" w:sz="4" w:space="0"/>
        <w:bottom w:val="single" w:color="ccc0d9" w:sz="4" w:space="0"/>
        <w:right w:val="single" w:color="ccc0d9" w:sz="4" w:space="0"/>
        <w:insideH w:val="single" w:color="ccc0d9" w:sz="4" w:space="0"/>
        <w:insideV w:val="single" w:color="ccc0d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0d9" w:sz="4" w:space="0"/>
          <w:left w:val="single" w:color="ccc0d9" w:sz="4" w:space="0"/>
          <w:bottom w:val="single" w:color="ccc0d9" w:sz="4" w:space="0"/>
          <w:right w:val="single" w:color="ccc0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b2a1c7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Bordered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sz="4" w:space="0"/>
          <w:left w:val="single" w:color="b6dde8" w:sz="4" w:space="0"/>
          <w:bottom w:val="single" w:color="b6dde8" w:sz="4" w:space="0"/>
          <w:right w:val="single" w:color="b6dde8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92cddc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ddc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ddc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ddc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Bordered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sz="4" w:space="0"/>
          <w:left w:val="single" w:color="fbd4b4" w:sz="4" w:space="0"/>
          <w:bottom w:val="single" w:color="fbd4b4" w:sz="4" w:space="0"/>
          <w:right w:val="single" w:color="fbd4b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fabf8f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bf8f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bf8f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bf8f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Bordered &amp; Lined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9d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Bordered &amp; Lined - Accent 1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1f497d" w:sz="4" w:space="0"/>
        <w:left w:val="single" w:color="1f497d" w:sz="4" w:space="0"/>
        <w:bottom w:val="single" w:color="1f497d" w:sz="4" w:space="0"/>
        <w:right w:val="single" w:color="1f497d" w:sz="4" w:space="0"/>
        <w:insideH w:val="single" w:color="1f497d" w:sz="4" w:space="0"/>
        <w:insideV w:val="single" w:color="1f497d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Bordered &amp; Lined - Accent 2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c0504d" w:sz="4" w:space="0"/>
        <w:left w:val="single" w:color="c0504d" w:sz="4" w:space="0"/>
        <w:bottom w:val="single" w:color="c0504d" w:sz="4" w:space="0"/>
        <w:right w:val="single" w:color="c0504d" w:sz="4" w:space="0"/>
        <w:insideH w:val="single" w:color="c0504d" w:sz="4" w:space="0"/>
        <w:insideV w:val="single" w:color="c0504d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Bordered &amp; Lined - Accent 3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76923c" w:sz="4" w:space="0"/>
        <w:left w:val="single" w:color="76923c" w:sz="4" w:space="0"/>
        <w:bottom w:val="single" w:color="76923c" w:sz="4" w:space="0"/>
        <w:right w:val="single" w:color="76923c" w:sz="4" w:space="0"/>
        <w:insideH w:val="single" w:color="76923c" w:sz="4" w:space="0"/>
        <w:insideV w:val="single" w:color="76923c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Bordered &amp; Lined - Accent 4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8064a2" w:sz="4" w:space="0"/>
        <w:left w:val="single" w:color="8064a2" w:sz="4" w:space="0"/>
        <w:bottom w:val="single" w:color="8064a2" w:sz="4" w:space="0"/>
        <w:right w:val="single" w:color="8064a2" w:sz="4" w:space="0"/>
        <w:insideH w:val="single" w:color="8064a2" w:sz="4" w:space="0"/>
        <w:insideV w:val="single" w:color="8064a2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Bordered &amp; Lined - Accent 5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31849b" w:sz="4" w:space="0"/>
        <w:left w:val="single" w:color="31849b" w:sz="4" w:space="0"/>
        <w:bottom w:val="single" w:color="31849b" w:sz="4" w:space="0"/>
        <w:right w:val="single" w:color="31849b" w:sz="4" w:space="0"/>
        <w:insideH w:val="single" w:color="31849b" w:sz="4" w:space="0"/>
        <w:insideV w:val="single" w:color="31849b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Bordered &amp; Lined - Accent 6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e36c0a" w:sz="4" w:space="0"/>
        <w:left w:val="single" w:color="e36c0a" w:sz="4" w:space="0"/>
        <w:bottom w:val="single" w:color="e36c0a" w:sz="4" w:space="0"/>
        <w:right w:val="single" w:color="e36c0a" w:sz="4" w:space="0"/>
        <w:insideH w:val="single" w:color="e36c0a" w:sz="4" w:space="0"/>
        <w:insideV w:val="single" w:color="e36c0a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82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83">
    <w:name w:val="footnote text"/>
    <w:basedOn w:val="896"/>
    <w:link w:val="884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84">
    <w:name w:val="Footnote Text Char"/>
    <w:link w:val="883"/>
    <w:uiPriority w:val="99"/>
    <w:pPr>
      <w:pBdr/>
      <w:spacing/>
      <w:ind/>
    </w:pPr>
    <w:rPr>
      <w:sz w:val="18"/>
    </w:rPr>
  </w:style>
  <w:style w:type="character" w:styleId="885">
    <w:name w:val="footnote reference"/>
    <w:basedOn w:val="897"/>
    <w:uiPriority w:val="99"/>
    <w:unhideWhenUsed/>
    <w:pPr>
      <w:pBdr/>
      <w:spacing/>
      <w:ind/>
    </w:pPr>
    <w:rPr>
      <w:vertAlign w:val="superscript"/>
    </w:rPr>
  </w:style>
  <w:style w:type="paragraph" w:styleId="886">
    <w:name w:val="toc 1"/>
    <w:basedOn w:val="896"/>
    <w:next w:val="896"/>
    <w:uiPriority w:val="39"/>
    <w:unhideWhenUsed/>
    <w:pPr>
      <w:pBdr/>
      <w:spacing w:after="57"/>
      <w:ind w:right="0" w:firstLine="0" w:left="0"/>
    </w:pPr>
  </w:style>
  <w:style w:type="paragraph" w:styleId="887">
    <w:name w:val="toc 2"/>
    <w:basedOn w:val="896"/>
    <w:next w:val="896"/>
    <w:uiPriority w:val="39"/>
    <w:unhideWhenUsed/>
    <w:pPr>
      <w:pBdr/>
      <w:spacing w:after="57"/>
      <w:ind w:right="0" w:firstLine="0" w:left="283"/>
    </w:pPr>
  </w:style>
  <w:style w:type="paragraph" w:styleId="888">
    <w:name w:val="toc 3"/>
    <w:basedOn w:val="896"/>
    <w:next w:val="896"/>
    <w:uiPriority w:val="39"/>
    <w:unhideWhenUsed/>
    <w:pPr>
      <w:pBdr/>
      <w:spacing w:after="57"/>
      <w:ind w:right="0" w:firstLine="0" w:left="567"/>
    </w:pPr>
  </w:style>
  <w:style w:type="paragraph" w:styleId="889">
    <w:name w:val="toc 4"/>
    <w:basedOn w:val="896"/>
    <w:next w:val="896"/>
    <w:uiPriority w:val="39"/>
    <w:unhideWhenUsed/>
    <w:pPr>
      <w:pBdr/>
      <w:spacing w:after="57"/>
      <w:ind w:right="0" w:firstLine="0" w:left="850"/>
    </w:pPr>
  </w:style>
  <w:style w:type="paragraph" w:styleId="890">
    <w:name w:val="toc 5"/>
    <w:basedOn w:val="896"/>
    <w:next w:val="896"/>
    <w:uiPriority w:val="39"/>
    <w:unhideWhenUsed/>
    <w:pPr>
      <w:pBdr/>
      <w:spacing w:after="57"/>
      <w:ind w:right="0" w:firstLine="0" w:left="1134"/>
    </w:pPr>
  </w:style>
  <w:style w:type="paragraph" w:styleId="891">
    <w:name w:val="toc 6"/>
    <w:basedOn w:val="896"/>
    <w:next w:val="896"/>
    <w:uiPriority w:val="39"/>
    <w:unhideWhenUsed/>
    <w:pPr>
      <w:pBdr/>
      <w:spacing w:after="57"/>
      <w:ind w:right="0" w:firstLine="0" w:left="1417"/>
    </w:pPr>
  </w:style>
  <w:style w:type="paragraph" w:styleId="892">
    <w:name w:val="toc 7"/>
    <w:basedOn w:val="896"/>
    <w:next w:val="896"/>
    <w:uiPriority w:val="39"/>
    <w:unhideWhenUsed/>
    <w:pPr>
      <w:pBdr/>
      <w:spacing w:after="57"/>
      <w:ind w:right="0" w:firstLine="0" w:left="1701"/>
    </w:pPr>
  </w:style>
  <w:style w:type="paragraph" w:styleId="893">
    <w:name w:val="toc 8"/>
    <w:basedOn w:val="896"/>
    <w:next w:val="896"/>
    <w:uiPriority w:val="39"/>
    <w:unhideWhenUsed/>
    <w:pPr>
      <w:pBdr/>
      <w:spacing w:after="57"/>
      <w:ind w:right="0" w:firstLine="0" w:left="1984"/>
    </w:pPr>
  </w:style>
  <w:style w:type="paragraph" w:styleId="894">
    <w:name w:val="toc 9"/>
    <w:basedOn w:val="896"/>
    <w:next w:val="896"/>
    <w:uiPriority w:val="39"/>
    <w:unhideWhenUsed/>
    <w:pPr>
      <w:pBdr/>
      <w:spacing w:after="57"/>
      <w:ind w:right="0" w:firstLine="0" w:left="2268"/>
    </w:pPr>
  </w:style>
  <w:style w:type="paragraph" w:styleId="895">
    <w:name w:val="TOC Heading"/>
    <w:uiPriority w:val="39"/>
    <w:unhideWhenUsed/>
    <w:pPr>
      <w:pBdr/>
      <w:spacing/>
      <w:ind/>
    </w:pPr>
  </w:style>
  <w:style w:type="paragraph" w:styleId="896" w:default="1">
    <w:name w:val="Normal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</w:pBdr>
      <w:tabs>
        <w:tab w:val="left" w:leader="none" w:pos="1134"/>
      </w:tabs>
      <w:spacing w:after="0" w:before="0" w:line="240" w:lineRule="auto"/>
      <w:ind w:right="0" w:firstLine="567" w:left="0"/>
      <w:jc w:val="both"/>
    </w:pPr>
    <w:rPr>
      <w:rFonts w:ascii="Times New Roman" w:hAnsi="Times New Roman" w:eastAsia="Times New Roman" w:cs="Times New Roman"/>
      <w:sz w:val="28"/>
    </w:rPr>
  </w:style>
  <w:style w:type="character" w:styleId="897" w:default="1">
    <w:name w:val="Default Paragraph Font"/>
    <w:uiPriority w:val="1"/>
    <w:semiHidden/>
    <w:unhideWhenUsed/>
    <w:pPr>
      <w:pBdr/>
      <w:spacing/>
      <w:ind/>
    </w:pPr>
  </w:style>
  <w:style w:type="table" w:styleId="898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99" w:default="1">
    <w:name w:val="No List"/>
    <w:uiPriority w:val="99"/>
    <w:semiHidden/>
    <w:unhideWhenUsed/>
    <w:pPr>
      <w:pBdr/>
      <w:spacing/>
      <w:ind/>
    </w:pPr>
  </w:style>
  <w:style w:type="paragraph" w:styleId="1_845" w:customStyle="1">
    <w:name w:val="Обычный1"/>
    <w:next w:val="914"/>
    <w:link w:val="906"/>
    <w:pPr>
      <w:keepNext w:val="false"/>
      <w:keepLines w:val="false"/>
      <w:pageBreakBefore w:val="false"/>
      <w:widowControl w:val="true"/>
      <w:suppressLineNumbers w:val="false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nil" w:color="000000"/>
      <w:bidi w:val="false"/>
      <w:spacing w:after="0" w:afterAutospacing="0" w:before="0" w:beforeAutospacing="0" w:line="240" w:lineRule="auto"/>
      <w:ind w:right="0" w:firstLine="0" w:left="0"/>
      <w:contextualSpacing w:val="false"/>
      <w:jc w:val="left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character" w:styleId="1_846" w:customStyle="1">
    <w:name w:val="fontstyle01"/>
    <w:next w:val="933"/>
    <w:link w:val="906"/>
    <w:pPr>
      <w:pBdr/>
      <w:spacing/>
      <w:ind/>
    </w:pPr>
    <w:rPr>
      <w:rFonts w:ascii="Times New Roman-Bold" w:hAnsi="Times New Roman-Bold"/>
      <w:b/>
      <w:bCs/>
      <w:color w:val="000000"/>
      <w:sz w:val="28"/>
      <w:szCs w:val="28"/>
    </w:rPr>
  </w:style>
  <w:style w:type="character" w:styleId="1_847" w:customStyle="1">
    <w:name w:val="fontstyle21"/>
    <w:next w:val="934"/>
    <w:link w:val="906"/>
    <w:pPr>
      <w:pBdr/>
      <w:spacing/>
      <w:ind/>
    </w:pPr>
    <w:rPr>
      <w:rFonts w:ascii="Times New Roman" w:hAnsi="Times New Roman" w:cs="Times New Roman"/>
      <w:color w:val="000000"/>
      <w:sz w:val="28"/>
      <w:szCs w:val="2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DocSecurity>0</DocSecurity>
  <HyperlinksChanged>false</HyperlinksChanged>
  <LinksUpToDate>false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Четвертакова Наталія Вікторівна</cp:lastModifiedBy>
  <cp:revision>12</cp:revision>
  <dcterms:modified xsi:type="dcterms:W3CDTF">2025-05-29T09:38:46Z</dcterms:modified>
</cp:coreProperties>
</file>