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15 травня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132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завідувач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сектору фізич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ної культури і спорту, виконуючого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обов’язки завідувача сектору оборонної роботи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, цивільного захисту населення та роботи з правоохоронними органами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Карпенка О.П.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та начальника Служби у справах дітей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О.М.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потребу у фонді захисних споруд цивільного захисту Менської міської територіальної громади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 метою забезпечення захисту населення від впливу небезпечних факторів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 погодження виїзду дітей за межі України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вчасного оформлення документів, необхідних для їх виїзду для відпочинку, що заплановано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30 травня 2025 року;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16 травня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1)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 потребу у фонді захисних споруд цивільного захисту Менської міської територіальної громади.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846"/>
        <w:pBdr/>
        <w:spacing w:after="0" w:line="240" w:lineRule="auto"/>
        <w:ind w:right="-1" w:left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Карпенко Олександр Петрович, завідувач сектору фізичної культури і спорту, виконуючий обов’язки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       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Про погодження виїзду дітей за межі України.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  <w:tab w:val="left" w:leader="none" w:pos="6520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b w:val="0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2025-05-19T12:43:39Z</dcterms:modified>
</cp:coreProperties>
</file>