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51"/>
        <w:pBdr/>
        <w:spacing/>
        <w:ind w:firstLine="567"/>
        <w:jc w:val="center"/>
        <w:rPr>
          <w:color w:val="000000"/>
        </w:rPr>
      </w:pPr>
      <w:r>
        <w:rPr>
          <w:color w:val="000000" w:themeColor="text1"/>
          <w:lang w:eastAsia="uk-UA"/>
        </w:rPr>
      </w:r>
      <w:r>
        <w:rPr>
          <w:color w:val="000000"/>
        </w:rPr>
      </w:r>
      <w:r>
        <w:rPr>
          <w:color w:val="000000"/>
        </w:rPr>
      </w:r>
    </w:p>
    <w:p>
      <w:pPr>
        <w:pStyle w:val="951"/>
        <w:pBdr/>
        <w:spacing/>
        <w:ind w:firstLine="567"/>
        <w:jc w:val="center"/>
        <w:rPr>
          <w:rFonts w:ascii="Times New Roman" w:hAnsi="Times New Roman" w:cs="Mangal"/>
          <w:color w:val="000000"/>
        </w:rPr>
      </w:pPr>
      <w:r>
        <w:rPr>
          <w:rFonts w:ascii="Times New Roman" w:hAnsi="Times New Roman" w:cs="Mangal"/>
          <w:b/>
          <w:color w:val="000000" w:themeColor="text1"/>
          <w:sz w:val="28"/>
          <w:szCs w:val="28"/>
          <w:lang w:eastAsia="hi-IN" w:bidi="hi-IN"/>
        </w:rPr>
        <w:t xml:space="preserve">МЕНСЬКА МІСЬКА РАДА</w:t>
      </w:r>
      <w:r>
        <w:rPr>
          <w:rFonts w:ascii="Times New Roman" w:hAnsi="Times New Roman" w:cs="Mangal"/>
          <w:color w:val="000000"/>
        </w:rPr>
      </w:r>
      <w:r>
        <w:rPr>
          <w:rFonts w:ascii="Times New Roman" w:hAnsi="Times New Roman" w:cs="Mangal"/>
          <w:color w:val="000000"/>
        </w:rPr>
      </w:r>
    </w:p>
    <w:p>
      <w:pPr>
        <w:widowControl w:val="false"/>
        <w:pBdr/>
        <w:spacing/>
        <w:ind/>
        <w:jc w:val="center"/>
        <w:rPr>
          <w:rFonts w:cs="Mangal"/>
          <w:color w:val="000000"/>
          <w:sz w:val="16"/>
        </w:rPr>
      </w:pPr>
      <w:r>
        <w:rPr>
          <w:rFonts w:cs="Mangal"/>
          <w:color w:val="000000"/>
          <w:sz w:val="16"/>
        </w:rPr>
      </w:r>
      <w:r>
        <w:rPr>
          <w:rFonts w:cs="Mangal"/>
          <w:color w:val="000000"/>
          <w:sz w:val="16"/>
        </w:rPr>
      </w:r>
      <w:r>
        <w:rPr>
          <w:rFonts w:cs="Mangal"/>
          <w:color w:val="000000"/>
          <w:sz w:val="16"/>
        </w:rPr>
      </w:r>
    </w:p>
    <w:p>
      <w:pPr>
        <w:widowControl w:val="false"/>
        <w:pBdr/>
        <w:spacing/>
        <w:ind/>
        <w:jc w:val="center"/>
        <w:rPr>
          <w:rFonts w:cs="Mangal"/>
          <w:b/>
          <w:color w:val="000000"/>
          <w:szCs w:val="28"/>
          <w:lang w:eastAsia="hi-IN" w:bidi="hi-IN"/>
        </w:rPr>
      </w:pPr>
      <w:r>
        <w:rPr>
          <w:rFonts w:cs="Mangal"/>
          <w:b/>
          <w:color w:val="000000" w:themeColor="text1"/>
          <w:szCs w:val="28"/>
          <w:lang w:eastAsia="hi-IN" w:bidi="hi-IN"/>
        </w:rPr>
        <w:t xml:space="preserve">РОЗПОРЯДЖЕННЯ </w:t>
      </w:r>
      <w:r>
        <w:rPr>
          <w:rFonts w:cs="Mangal"/>
          <w:b/>
          <w:color w:val="000000"/>
          <w:szCs w:val="28"/>
          <w:lang w:eastAsia="hi-IN" w:bidi="hi-IN"/>
        </w:rPr>
      </w:r>
      <w:r>
        <w:rPr>
          <w:rFonts w:cs="Mangal"/>
          <w:b/>
          <w:color w:val="000000"/>
          <w:szCs w:val="28"/>
          <w:lang w:eastAsia="hi-IN" w:bidi="hi-IN"/>
        </w:rPr>
      </w:r>
    </w:p>
    <w:p>
      <w:pPr>
        <w:widowControl w:val="false"/>
        <w:pBdr/>
        <w:tabs>
          <w:tab w:val="left" w:leader="none" w:pos="4535"/>
          <w:tab w:val="left" w:leader="none" w:pos="7371"/>
          <w:tab w:val="left" w:leader="none" w:pos="7513"/>
        </w:tabs>
        <w:spacing/>
        <w:ind/>
        <w:rPr>
          <w:rFonts w:cs="Mangal"/>
          <w:color w:val="000000"/>
        </w:rPr>
      </w:pPr>
      <w:r>
        <w:rPr>
          <w:rFonts w:cs="Mangal"/>
          <w:color w:val="000000"/>
        </w:rPr>
      </w:r>
      <w:r>
        <w:rPr>
          <w:rFonts w:cs="Mangal"/>
          <w:color w:val="000000"/>
        </w:rPr>
      </w:r>
      <w:r>
        <w:rPr>
          <w:rFonts w:cs="Mangal"/>
          <w:color w:val="000000"/>
        </w:rPr>
      </w:r>
    </w:p>
    <w:p>
      <w:pPr>
        <w:widowControl w:val="false"/>
        <w:pBdr/>
        <w:tabs>
          <w:tab w:val="clear" w:leader="none" w:pos="1134"/>
          <w:tab w:val="left" w:leader="none" w:pos="4394"/>
          <w:tab w:val="left" w:leader="none" w:pos="7370"/>
        </w:tabs>
        <w:spacing/>
        <w:ind w:right="0" w:firstLine="0" w:left="0"/>
        <w:rPr>
          <w:rFonts w:cs="Mangal"/>
          <w:color w:val="000000" w:themeColor="text1"/>
          <w:szCs w:val="28"/>
          <w:lang w:eastAsia="hi-IN" w:bidi="hi-IN"/>
        </w:rPr>
      </w:pPr>
      <w:r>
        <w:rPr>
          <w:rFonts w:cs="Mangal"/>
          <w:color w:val="000000" w:themeColor="text1"/>
          <w:szCs w:val="28"/>
          <w:lang w:eastAsia="hi-IN" w:bidi="hi-IN"/>
        </w:rPr>
        <w:t xml:space="preserve">07</w:t>
      </w:r>
      <w:r>
        <w:rPr>
          <w:rFonts w:cs="Mangal"/>
          <w:color w:val="000000" w:themeColor="text1"/>
          <w:szCs w:val="28"/>
          <w:lang w:eastAsia="hi-IN" w:bidi="hi-IN"/>
        </w:rPr>
        <w:t xml:space="preserve"> </w:t>
      </w:r>
      <w:r>
        <w:rPr>
          <w:rFonts w:cs="Mangal"/>
          <w:color w:val="000000" w:themeColor="text1"/>
          <w:szCs w:val="28"/>
          <w:lang w:eastAsia="hi-IN" w:bidi="hi-IN"/>
        </w:rPr>
        <w:t xml:space="preserve">трав</w:t>
      </w:r>
      <w:r>
        <w:rPr>
          <w:rFonts w:cs="Mangal"/>
          <w:color w:val="000000" w:themeColor="text1"/>
          <w:szCs w:val="28"/>
          <w:lang w:eastAsia="hi-IN" w:bidi="hi-IN"/>
        </w:rPr>
        <w:t xml:space="preserve">ня</w:t>
      </w:r>
      <w:r>
        <w:rPr>
          <w:rFonts w:cs="Mangal"/>
          <w:color w:val="000000" w:themeColor="text1"/>
          <w:szCs w:val="28"/>
          <w:lang w:eastAsia="hi-IN" w:bidi="hi-IN"/>
        </w:rPr>
        <w:t xml:space="preserve"> 202</w:t>
      </w:r>
      <w:r>
        <w:rPr>
          <w:rFonts w:cs="Mangal"/>
          <w:color w:val="000000" w:themeColor="text1"/>
          <w:szCs w:val="28"/>
          <w:lang w:eastAsia="hi-IN" w:bidi="hi-IN"/>
        </w:rPr>
        <w:t xml:space="preserve">5</w:t>
      </w:r>
      <w:r>
        <w:rPr>
          <w:rFonts w:cs="Mangal"/>
          <w:color w:val="000000" w:themeColor="text1"/>
          <w:szCs w:val="28"/>
          <w:lang w:eastAsia="hi-IN" w:bidi="hi-IN"/>
        </w:rPr>
        <w:t xml:space="preserve"> року</w:t>
      </w:r>
      <w:r>
        <w:rPr>
          <w:rFonts w:cs="Mangal"/>
          <w:color w:val="000000" w:themeColor="text1"/>
          <w:szCs w:val="28"/>
          <w:lang w:eastAsia="hi-IN" w:bidi="hi-IN"/>
        </w:rPr>
        <w:tab/>
        <w:t xml:space="preserve">м. Мена</w:t>
      </w:r>
      <w:r>
        <w:rPr>
          <w:rFonts w:cs="Mangal"/>
          <w:color w:val="000000" w:themeColor="text1"/>
          <w:szCs w:val="28"/>
          <w:lang w:eastAsia="hi-IN" w:bidi="hi-IN"/>
        </w:rPr>
        <w:tab/>
        <w:t xml:space="preserve">             № </w:t>
      </w:r>
      <w:r>
        <w:rPr>
          <w:rFonts w:cs="Mangal"/>
          <w:color w:val="000000" w:themeColor="text1"/>
          <w:szCs w:val="28"/>
          <w:lang w:eastAsia="hi-IN" w:bidi="hi-IN"/>
        </w:rPr>
        <w:t xml:space="preserve">120</w:t>
      </w:r>
      <w:r>
        <w:rPr>
          <w:rFonts w:cs="Mangal"/>
          <w:color w:val="000000" w:themeColor="text1"/>
          <w:szCs w:val="28"/>
          <w:lang w:eastAsia="hi-IN" w:bidi="hi-IN"/>
        </w:rPr>
      </w:r>
      <w:r>
        <w:rPr>
          <w:rFonts w:cs="Mangal"/>
          <w:color w:val="000000" w:themeColor="text1"/>
          <w:szCs w:val="28"/>
          <w:lang w:eastAsia="hi-IN" w:bidi="hi-IN"/>
        </w:rPr>
      </w:r>
    </w:p>
    <w:p>
      <w:pPr>
        <w:widowControl w:val="false"/>
        <w:pBdr/>
        <w:tabs>
          <w:tab w:val="clear" w:leader="none" w:pos="1134"/>
          <w:tab w:val="left" w:leader="none" w:pos="4394"/>
          <w:tab w:val="left" w:leader="none" w:pos="7370"/>
        </w:tabs>
        <w:spacing/>
        <w:ind/>
        <w:rPr>
          <w:b/>
          <w:color w:val="000000"/>
        </w:rPr>
      </w:pPr>
      <w:r>
        <w:rPr>
          <w:b/>
          <w:color w:val="000000"/>
        </w:rPr>
      </w:r>
      <w:r>
        <w:rPr>
          <w:b/>
          <w:color w:val="000000"/>
        </w:rPr>
      </w:r>
      <w:r>
        <w:rPr>
          <w:b/>
          <w:color w:val="000000"/>
        </w:rPr>
      </w:r>
    </w:p>
    <w:p>
      <w:pPr>
        <w:pBdr/>
        <w:spacing/>
        <w:ind w:right="5103" w:firstLine="0" w:left="0"/>
        <w:rPr>
          <w:b/>
          <w:color w:val="000000"/>
        </w:rPr>
      </w:pPr>
      <w:r>
        <w:rPr>
          <w:b/>
          <w:color w:val="000000"/>
        </w:rPr>
        <w:t xml:space="preserve">Про внесення змін до</w:t>
      </w:r>
      <w:r>
        <w:rPr>
          <w:b/>
          <w:color w:val="000000"/>
        </w:rPr>
        <w:t xml:space="preserve"> </w:t>
      </w:r>
      <w:r>
        <w:rPr>
          <w:b/>
          <w:color w:val="000000"/>
        </w:rPr>
        <w:t xml:space="preserve">загального</w:t>
      </w:r>
      <w:r>
        <w:rPr>
          <w:b/>
          <w:color w:val="000000"/>
        </w:rPr>
        <w:t xml:space="preserve"> </w:t>
      </w:r>
      <w:r>
        <w:rPr>
          <w:b/>
          <w:color w:val="000000"/>
        </w:rPr>
        <w:t xml:space="preserve">фонд</w:t>
      </w:r>
      <w:r>
        <w:rPr>
          <w:b/>
          <w:color w:val="000000"/>
        </w:rPr>
        <w:t xml:space="preserve">у</w:t>
      </w:r>
      <w:r>
        <w:rPr>
          <w:b/>
          <w:color w:val="000000"/>
        </w:rPr>
        <w:t xml:space="preserve"> бюджету Менської місько</w:t>
      </w:r>
      <w:r>
        <w:rPr>
          <w:b/>
          <w:color w:val="000000"/>
        </w:rPr>
        <w:t xml:space="preserve">ї територіальної громади на 202</w:t>
      </w:r>
      <w:r>
        <w:rPr>
          <w:b/>
          <w:color w:val="000000"/>
        </w:rPr>
        <w:t xml:space="preserve">5</w:t>
      </w:r>
      <w:r>
        <w:rPr>
          <w:b/>
          <w:color w:val="000000"/>
        </w:rPr>
        <w:t xml:space="preserve"> рік</w:t>
      </w:r>
      <w:r>
        <w:rPr>
          <w:b/>
          <w:color w:val="000000"/>
        </w:rPr>
      </w:r>
      <w:r>
        <w:rPr>
          <w:b/>
          <w:color w:val="000000"/>
        </w:rPr>
      </w:r>
    </w:p>
    <w:p>
      <w:pPr>
        <w:pBdr/>
        <w:spacing/>
        <w:ind w:right="5528"/>
        <w:rPr>
          <w:b/>
          <w:color w:val="000000"/>
        </w:rPr>
      </w:pPr>
      <w:r>
        <w:rPr>
          <w:b/>
          <w:color w:val="000000"/>
        </w:rPr>
      </w:r>
      <w:r>
        <w:rPr>
          <w:b/>
          <w:color w:val="000000"/>
        </w:rPr>
      </w:r>
      <w:r>
        <w:rPr>
          <w:b/>
          <w:color w:val="000000"/>
        </w:rPr>
      </w:r>
    </w:p>
    <w:p>
      <w:pPr>
        <w:pBdr>
          <w:between w:val="none" w:color="000000" w:sz="4" w:space="0"/>
        </w:pBdr>
        <w:tabs>
          <w:tab w:val="clear" w:leader="none" w:pos="1134"/>
        </w:tabs>
        <w:spacing w:line="253" w:lineRule="atLeast"/>
        <w:ind/>
        <w:rPr>
          <w:color w:val="000000"/>
          <w:szCs w:val="28"/>
        </w:rPr>
      </w:pPr>
      <w:r>
        <w:rPr>
          <w:color w:val="000000"/>
          <w:szCs w:val="28"/>
        </w:rPr>
        <w:t xml:space="preserve">Відповідно до положень Бюджетного кодексу України, ст. 42</w:t>
      </w:r>
      <w:r>
        <w:rPr>
          <w:color w:val="000000"/>
          <w:szCs w:val="28"/>
        </w:rPr>
        <w:t xml:space="preserve">, 50</w:t>
      </w:r>
      <w:r>
        <w:rPr>
          <w:color w:val="000000"/>
          <w:szCs w:val="28"/>
        </w:rPr>
        <w:t xml:space="preserve"> Закону України «Про місцеве самоврядування в Україні», рішення </w:t>
      </w:r>
      <w:r>
        <w:rPr>
          <w:color w:val="000000"/>
          <w:szCs w:val="28"/>
        </w:rPr>
        <w:t xml:space="preserve">5</w:t>
      </w:r>
      <w:r>
        <w:rPr>
          <w:color w:val="000000"/>
          <w:szCs w:val="28"/>
        </w:rPr>
        <w:t xml:space="preserve">6</w:t>
      </w:r>
      <w:r>
        <w:rPr>
          <w:color w:val="000000"/>
          <w:szCs w:val="28"/>
        </w:rPr>
        <w:t xml:space="preserve"> сесії Менської міської ради 8 скликання від 1</w:t>
      </w:r>
      <w:r>
        <w:rPr>
          <w:color w:val="000000"/>
          <w:szCs w:val="28"/>
        </w:rPr>
        <w:t xml:space="preserve">9</w:t>
      </w:r>
      <w:r>
        <w:rPr>
          <w:color w:val="000000"/>
          <w:szCs w:val="28"/>
        </w:rPr>
        <w:t xml:space="preserve"> грудня 202</w:t>
      </w:r>
      <w:r>
        <w:rPr>
          <w:color w:val="000000"/>
          <w:szCs w:val="28"/>
        </w:rPr>
        <w:t xml:space="preserve">4</w:t>
      </w:r>
      <w:r>
        <w:rPr>
          <w:color w:val="000000"/>
          <w:szCs w:val="28"/>
        </w:rPr>
        <w:t xml:space="preserve"> року № </w:t>
      </w:r>
      <w:r>
        <w:rPr>
          <w:color w:val="000000"/>
          <w:szCs w:val="28"/>
        </w:rPr>
        <w:t xml:space="preserve">7</w:t>
      </w:r>
      <w:r>
        <w:rPr>
          <w:color w:val="000000"/>
          <w:szCs w:val="28"/>
        </w:rPr>
        <w:t xml:space="preserve">50</w:t>
      </w:r>
      <w:r>
        <w:rPr>
          <w:color w:val="000000"/>
          <w:szCs w:val="28"/>
        </w:rPr>
        <w:t xml:space="preserve"> «Про бюджет Менської міської територіальної громади на 202</w:t>
      </w:r>
      <w:r>
        <w:rPr>
          <w:color w:val="000000"/>
          <w:szCs w:val="28"/>
        </w:rPr>
        <w:t xml:space="preserve">5</w:t>
      </w:r>
      <w:r>
        <w:rPr>
          <w:color w:val="000000"/>
          <w:szCs w:val="28"/>
        </w:rPr>
        <w:t xml:space="preserve"> рік</w:t>
      </w:r>
      <w:r>
        <w:rPr>
          <w:color w:val="000000"/>
          <w:szCs w:val="28"/>
        </w:rPr>
        <w:t xml:space="preserve"> (код бюджету 2551700000)</w:t>
      </w:r>
      <w:r>
        <w:rPr>
          <w:color w:val="000000"/>
          <w:szCs w:val="28"/>
        </w:rPr>
        <w:t xml:space="preserve">», звернен</w:t>
      </w:r>
      <w:r>
        <w:rPr>
          <w:color w:val="000000"/>
          <w:szCs w:val="28"/>
        </w:rPr>
        <w:t xml:space="preserve">ь</w:t>
      </w:r>
      <w:r>
        <w:rPr>
          <w:color w:val="000000"/>
          <w:szCs w:val="28"/>
        </w:rPr>
        <w:t xml:space="preserve"> головн</w:t>
      </w:r>
      <w:r>
        <w:rPr>
          <w:color w:val="000000"/>
          <w:szCs w:val="28"/>
        </w:rPr>
        <w:t xml:space="preserve">их</w:t>
      </w:r>
      <w:r>
        <w:rPr>
          <w:color w:val="000000"/>
          <w:szCs w:val="28"/>
        </w:rPr>
        <w:t xml:space="preserve"> </w:t>
      </w:r>
      <w:r>
        <w:rPr>
          <w:color w:val="000000"/>
          <w:szCs w:val="28"/>
        </w:rPr>
        <w:t xml:space="preserve">розпорядник</w:t>
      </w:r>
      <w:r>
        <w:rPr>
          <w:color w:val="000000"/>
          <w:szCs w:val="28"/>
        </w:rPr>
        <w:t xml:space="preserve">ів</w:t>
      </w:r>
      <w:r>
        <w:rPr>
          <w:color w:val="000000"/>
          <w:szCs w:val="28"/>
        </w:rPr>
        <w:t xml:space="preserve"> бюджетних коштів:</w:t>
      </w:r>
      <w:r>
        <w:rPr>
          <w:color w:val="000000"/>
          <w:szCs w:val="28"/>
        </w:rPr>
      </w:r>
      <w:r>
        <w:rPr>
          <w:color w:val="000000"/>
          <w:szCs w:val="28"/>
        </w:rPr>
      </w:r>
    </w:p>
    <w:p>
      <w:pPr>
        <w:pStyle w:val="950"/>
        <w:numPr>
          <w:ilvl w:val="0"/>
          <w:numId w:val="18"/>
        </w:numPr>
        <w:pBdr>
          <w:left w:val="none" w:color="000000" w:sz="4" w:space="1"/>
          <w:between w:val="none" w:color="000000" w:sz="4" w:space="0"/>
        </w:pBdr>
        <w:tabs>
          <w:tab w:val="left" w:leader="none" w:pos="0"/>
          <w:tab w:val="clear" w:leader="none" w:pos="1134"/>
        </w:tabs>
        <w:spacing w:line="253" w:lineRule="atLeast"/>
        <w:ind w:firstLine="567" w:left="0"/>
        <w:rPr>
          <w:color w:val="000000"/>
          <w:szCs w:val="28"/>
          <w:lang w:eastAsia="uk-UA"/>
        </w:rPr>
      </w:pPr>
      <w:r>
        <w:rPr>
          <w:color w:val="000000"/>
          <w:szCs w:val="28"/>
          <w:lang w:eastAsia="uk-UA"/>
        </w:rPr>
        <w:t xml:space="preserve">Внести зміни до </w:t>
      </w:r>
      <w:r>
        <w:rPr>
          <w:color w:val="000000"/>
          <w:szCs w:val="28"/>
          <w:lang w:eastAsia="uk-UA"/>
        </w:rPr>
        <w:t xml:space="preserve">помісячного розпису </w:t>
      </w:r>
      <w:r>
        <w:rPr>
          <w:color w:val="000000"/>
          <w:szCs w:val="28"/>
          <w:lang w:eastAsia="uk-UA"/>
        </w:rPr>
        <w:t xml:space="preserve">видатків </w:t>
      </w:r>
      <w:r>
        <w:rPr>
          <w:color w:val="000000"/>
          <w:szCs w:val="28"/>
          <w:lang w:eastAsia="uk-UA"/>
        </w:rPr>
        <w:t xml:space="preserve">загального фонду</w:t>
      </w:r>
      <w:r>
        <w:t xml:space="preserve"> </w:t>
      </w:r>
      <w:r>
        <w:t xml:space="preserve">бюджету </w:t>
      </w:r>
      <w:r>
        <w:t xml:space="preserve">Менської міської ради із з</w:t>
      </w:r>
      <w:r>
        <w:t xml:space="preserve">абезпечення функціонування підприємств, установ та організацій, що виробляють, виконують та/або надають житлово-комунальні послуги</w:t>
      </w:r>
      <w:r>
        <w:t xml:space="preserve"> в частині фінансування Програми підтримки Комунального підприємства  «</w:t>
      </w:r>
      <w:r>
        <w:t xml:space="preserve">Менакомунпослуга</w:t>
      </w:r>
      <w:r>
        <w:t xml:space="preserve">»  Менської міської ради на 2025-2027 роки, а саме: зменшити кошторисні призначення план</w:t>
      </w:r>
      <w:r>
        <w:t xml:space="preserve">у</w:t>
      </w:r>
      <w:r>
        <w:t xml:space="preserve"> використання бюджетних коштів </w:t>
      </w:r>
      <w:r>
        <w:t xml:space="preserve">для заробітної плати в жовтні місяці на суму 100000,00 грн. та в листопаді місяці на суму 100000,00 грн., відповідно збільшити кошторисні призначення за вказаним напрямком у травні місяці на суму 200000,00 грн.</w:t>
      </w:r>
      <w:r>
        <w:t xml:space="preserve"> (забезпечення виплат </w:t>
      </w:r>
      <w:r>
        <w:t xml:space="preserve">з урахуванням настання відпускної кампанії)</w:t>
      </w:r>
      <w:r>
        <w:rPr>
          <w:color w:val="000000"/>
          <w:szCs w:val="28"/>
          <w:lang w:eastAsia="uk-UA"/>
        </w:rPr>
      </w:r>
      <w:r>
        <w:rPr>
          <w:color w:val="000000"/>
          <w:szCs w:val="28"/>
          <w:lang w:eastAsia="uk-UA"/>
        </w:rPr>
      </w:r>
    </w:p>
    <w:p>
      <w:pPr>
        <w:pBdr>
          <w:left w:val="none" w:color="000000" w:sz="4" w:space="1"/>
          <w:between w:val="none" w:color="000000" w:sz="4" w:space="0"/>
        </w:pBdr>
        <w:tabs>
          <w:tab w:val="left" w:leader="none" w:pos="0"/>
          <w:tab w:val="clear" w:leader="none" w:pos="1134"/>
        </w:tabs>
        <w:spacing w:line="253" w:lineRule="atLeast"/>
        <w:ind w:firstLine="0"/>
        <w:rPr/>
      </w:pPr>
      <w:r>
        <w:t xml:space="preserve">(КПКВК МБ 0116020 КЕКВ 2610).</w:t>
      </w:r>
      <w:r/>
    </w:p>
    <w:p>
      <w:pPr>
        <w:pStyle w:val="950"/>
        <w:numPr>
          <w:ilvl w:val="0"/>
          <w:numId w:val="18"/>
        </w:numPr>
        <w:pBdr>
          <w:left w:val="none" w:color="000000" w:sz="4" w:space="1"/>
          <w:between w:val="none" w:color="000000" w:sz="4" w:space="0"/>
        </w:pBdr>
        <w:tabs>
          <w:tab w:val="left" w:leader="none" w:pos="0"/>
          <w:tab w:val="clear" w:leader="none" w:pos="1134"/>
        </w:tabs>
        <w:spacing w:line="253" w:lineRule="atLeast"/>
        <w:ind w:firstLine="567" w:left="0"/>
        <w:rPr>
          <w:color w:val="000000"/>
          <w:szCs w:val="28"/>
          <w:lang w:eastAsia="uk-UA"/>
        </w:rPr>
      </w:pPr>
      <w:r>
        <w:rPr>
          <w:color w:val="000000"/>
          <w:szCs w:val="28"/>
          <w:lang w:eastAsia="uk-UA"/>
        </w:rPr>
        <w:t xml:space="preserve">Внести зміни до річного розпису видатків загального фонду Відділу соціального захисту населення та охорони здоров’я Менської міської ради з і</w:t>
      </w:r>
      <w:r>
        <w:rPr>
          <w:color w:val="000000"/>
          <w:szCs w:val="28"/>
          <w:lang w:eastAsia="uk-UA"/>
        </w:rPr>
        <w:t xml:space="preserve">нш</w:t>
      </w:r>
      <w:r>
        <w:rPr>
          <w:color w:val="000000"/>
          <w:szCs w:val="28"/>
          <w:lang w:eastAsia="uk-UA"/>
        </w:rPr>
        <w:t xml:space="preserve">их</w:t>
      </w:r>
      <w:r>
        <w:rPr>
          <w:color w:val="000000"/>
          <w:szCs w:val="28"/>
          <w:lang w:eastAsia="uk-UA"/>
        </w:rPr>
        <w:t xml:space="preserve"> програм та заход</w:t>
      </w:r>
      <w:r>
        <w:rPr>
          <w:color w:val="000000"/>
          <w:szCs w:val="28"/>
          <w:lang w:eastAsia="uk-UA"/>
        </w:rPr>
        <w:t xml:space="preserve">ів</w:t>
      </w:r>
      <w:r>
        <w:rPr>
          <w:color w:val="000000"/>
          <w:szCs w:val="28"/>
          <w:lang w:eastAsia="uk-UA"/>
        </w:rPr>
        <w:t xml:space="preserve"> у сфері охорони здоров`я</w:t>
      </w:r>
      <w:r>
        <w:rPr>
          <w:color w:val="000000"/>
          <w:szCs w:val="28"/>
          <w:lang w:eastAsia="uk-UA"/>
        </w:rPr>
        <w:t xml:space="preserve"> в частині фінансування Комплексної програми підтримки та розвитку медичної допомоги, яка надається в Менській </w:t>
      </w:r>
      <w:r>
        <w:rPr>
          <w:color w:val="000000"/>
          <w:szCs w:val="28"/>
          <w:lang w:eastAsia="uk-UA"/>
        </w:rPr>
        <w:t xml:space="preserve">міській територіальній громаді </w:t>
      </w:r>
      <w:bookmarkStart w:id="0" w:name="_GoBack"/>
      <w:r/>
      <w:bookmarkEnd w:id="0"/>
      <w:r>
        <w:rPr>
          <w:color w:val="000000"/>
          <w:szCs w:val="28"/>
          <w:lang w:eastAsia="uk-UA"/>
        </w:rPr>
        <w:t xml:space="preserve">на 2025-2027 роки: зменш</w:t>
      </w:r>
      <w:r>
        <w:rPr>
          <w:color w:val="000000"/>
          <w:szCs w:val="28"/>
          <w:lang w:eastAsia="uk-UA"/>
        </w:rPr>
        <w:t xml:space="preserve">ити кошторисні призначення для оплати послуг (крім комунальних) на суму 15,00 грн. та для придбання предметів, матеріалів, обладнання та інвентарю на суму 20,00 грн., відповідно збільшити кошторисні призначення для оплати водопостачання на суму 35,00 грн. </w:t>
      </w:r>
      <w:r>
        <w:rPr>
          <w:color w:val="000000"/>
          <w:szCs w:val="28"/>
          <w:lang w:eastAsia="uk-UA"/>
        </w:rPr>
      </w:r>
      <w:r>
        <w:rPr>
          <w:color w:val="000000"/>
          <w:szCs w:val="28"/>
          <w:lang w:eastAsia="uk-UA"/>
        </w:rPr>
      </w:r>
    </w:p>
    <w:p>
      <w:pPr>
        <w:pStyle w:val="950"/>
        <w:pBdr>
          <w:left w:val="none" w:color="000000" w:sz="4" w:space="1"/>
          <w:between w:val="none" w:color="000000" w:sz="4" w:space="0"/>
        </w:pBdr>
        <w:tabs>
          <w:tab w:val="left" w:leader="none" w:pos="0"/>
          <w:tab w:val="clear" w:leader="none" w:pos="1134"/>
        </w:tabs>
        <w:spacing w:line="253" w:lineRule="atLeast"/>
        <w:ind w:firstLine="0" w:left="0"/>
        <w:rPr>
          <w:color w:val="000000"/>
          <w:szCs w:val="28"/>
          <w:lang w:eastAsia="uk-UA"/>
        </w:rPr>
      </w:pPr>
      <w:r>
        <w:rPr>
          <w:color w:val="000000"/>
          <w:szCs w:val="28"/>
          <w:lang w:eastAsia="uk-UA"/>
        </w:rPr>
        <w:t xml:space="preserve">(КПКВК МБ 0812152 КЕКВ 2240 -15,00 грн., КЕКВ 2210 -20,00 грн., КЕКВ 2272 +35,00 грн.).</w:t>
      </w:r>
      <w:r>
        <w:rPr>
          <w:color w:val="000000"/>
          <w:szCs w:val="28"/>
          <w:lang w:eastAsia="uk-UA"/>
        </w:rPr>
      </w:r>
      <w:r>
        <w:rPr>
          <w:color w:val="000000"/>
          <w:szCs w:val="28"/>
          <w:lang w:eastAsia="uk-UA"/>
        </w:rPr>
      </w:r>
    </w:p>
    <w:p>
      <w:pPr>
        <w:pStyle w:val="950"/>
        <w:numPr>
          <w:ilvl w:val="0"/>
          <w:numId w:val="18"/>
        </w:numPr>
        <w:pBdr>
          <w:left w:val="none" w:color="000000" w:sz="4" w:space="1"/>
          <w:between w:val="none" w:color="000000" w:sz="4" w:space="0"/>
        </w:pBdr>
        <w:tabs>
          <w:tab w:val="left" w:leader="none" w:pos="0"/>
          <w:tab w:val="clear" w:leader="none" w:pos="1134"/>
        </w:tabs>
        <w:spacing w:line="253" w:lineRule="atLeast"/>
        <w:ind w:firstLine="567" w:left="0"/>
        <w:rPr>
          <w:color w:val="000000"/>
          <w:szCs w:val="28"/>
          <w:lang w:eastAsia="uk-UA"/>
        </w:rPr>
      </w:pPr>
      <w:r>
        <w:rPr>
          <w:color w:val="000000"/>
          <w:szCs w:val="28"/>
          <w:lang w:eastAsia="uk-UA"/>
        </w:rPr>
        <w:t xml:space="preserve">Внести зміни до помісячного розпису видатків загального фонду Відділу освіти Менської міської ради:</w:t>
      </w:r>
      <w:r>
        <w:rPr>
          <w:color w:val="000000"/>
          <w:szCs w:val="28"/>
          <w:lang w:eastAsia="uk-UA"/>
        </w:rPr>
      </w:r>
      <w:r>
        <w:rPr>
          <w:color w:val="000000"/>
          <w:szCs w:val="28"/>
          <w:lang w:eastAsia="uk-UA"/>
        </w:rPr>
      </w:r>
    </w:p>
    <w:p>
      <w:pPr>
        <w:pStyle w:val="950"/>
        <w:numPr>
          <w:ilvl w:val="0"/>
          <w:numId w:val="19"/>
        </w:numPr>
        <w:pBdr>
          <w:left w:val="none" w:color="000000" w:sz="4" w:space="1"/>
          <w:between w:val="none" w:color="000000" w:sz="4" w:space="0"/>
        </w:pBdr>
        <w:tabs>
          <w:tab w:val="left" w:leader="none" w:pos="0"/>
          <w:tab w:val="clear" w:leader="none" w:pos="1134"/>
        </w:tabs>
        <w:spacing w:line="253" w:lineRule="atLeast"/>
        <w:ind w:firstLine="567" w:left="0"/>
        <w:rPr>
          <w:color w:val="000000"/>
          <w:szCs w:val="28"/>
          <w:lang w:eastAsia="uk-UA"/>
        </w:rPr>
      </w:pPr>
      <w:r>
        <w:rPr>
          <w:color w:val="000000"/>
          <w:szCs w:val="28"/>
          <w:lang w:eastAsia="uk-UA"/>
        </w:rPr>
        <w:t xml:space="preserve">п</w:t>
      </w:r>
      <w:r>
        <w:rPr>
          <w:color w:val="000000"/>
          <w:szCs w:val="28"/>
          <w:lang w:eastAsia="uk-UA"/>
        </w:rPr>
        <w:t xml:space="preserve">о апарату управління зменшити кошторисні призначення для оплати за теплопостачання в грудні місяці на суму 2500,00 грн., відповідно збільшити кошторисні призначення за вказаним напрямком на таку ж суму в травні місяці</w:t>
      </w:r>
      <w:r>
        <w:rPr>
          <w:color w:val="000000"/>
          <w:szCs w:val="28"/>
          <w:lang w:eastAsia="uk-UA"/>
        </w:rPr>
      </w:r>
      <w:r>
        <w:rPr>
          <w:color w:val="000000"/>
          <w:szCs w:val="28"/>
          <w:lang w:eastAsia="uk-UA"/>
        </w:rPr>
      </w:r>
    </w:p>
    <w:p>
      <w:pPr>
        <w:pBdr>
          <w:left w:val="none" w:color="000000" w:sz="4" w:space="1"/>
          <w:between w:val="none" w:color="000000" w:sz="4" w:space="0"/>
        </w:pBdr>
        <w:tabs>
          <w:tab w:val="left" w:leader="none" w:pos="0"/>
          <w:tab w:val="clear" w:leader="none" w:pos="1134"/>
        </w:tabs>
        <w:spacing w:line="253" w:lineRule="atLeast"/>
        <w:ind w:firstLine="0"/>
        <w:rPr>
          <w:color w:val="000000"/>
          <w:szCs w:val="28"/>
          <w:lang w:eastAsia="uk-UA"/>
        </w:rPr>
      </w:pPr>
      <w:r>
        <w:rPr>
          <w:color w:val="000000"/>
          <w:szCs w:val="28"/>
          <w:lang w:eastAsia="uk-UA"/>
        </w:rPr>
        <w:t xml:space="preserve">(КПКВК МБ 0610160 КЕКВ 2271);</w:t>
      </w:r>
      <w:r>
        <w:rPr>
          <w:color w:val="000000"/>
          <w:szCs w:val="28"/>
          <w:lang w:eastAsia="uk-UA"/>
        </w:rPr>
      </w:r>
      <w:r>
        <w:rPr>
          <w:color w:val="000000"/>
          <w:szCs w:val="28"/>
          <w:lang w:eastAsia="uk-UA"/>
        </w:rPr>
      </w:r>
    </w:p>
    <w:p>
      <w:pPr>
        <w:pStyle w:val="950"/>
        <w:numPr>
          <w:ilvl w:val="0"/>
          <w:numId w:val="19"/>
        </w:numPr>
        <w:pBdr>
          <w:left w:val="none" w:color="000000" w:sz="4" w:space="1"/>
          <w:between w:val="none" w:color="000000" w:sz="4" w:space="0"/>
        </w:pBdr>
        <w:tabs>
          <w:tab w:val="left" w:leader="none" w:pos="0"/>
          <w:tab w:val="clear" w:leader="none" w:pos="1134"/>
        </w:tabs>
        <w:spacing w:line="253" w:lineRule="atLeast"/>
        <w:ind w:firstLine="567" w:left="0"/>
        <w:rPr>
          <w:color w:val="000000"/>
          <w:szCs w:val="28"/>
          <w:lang w:eastAsia="uk-UA"/>
        </w:rPr>
      </w:pPr>
      <w:r>
        <w:t xml:space="preserve">з надання дошкільної освіти </w:t>
      </w:r>
      <w:r>
        <w:t xml:space="preserve">зменшити </w:t>
      </w:r>
      <w:r>
        <w:t xml:space="preserve">кошторисні призначення для о</w:t>
      </w:r>
      <w:r>
        <w:t xml:space="preserve">плат</w:t>
      </w:r>
      <w:r>
        <w:t xml:space="preserve">и</w:t>
      </w:r>
      <w:r>
        <w:t xml:space="preserve"> </w:t>
      </w:r>
      <w:r>
        <w:t xml:space="preserve">за електроенергію </w:t>
      </w:r>
      <w:r>
        <w:t xml:space="preserve">у </w:t>
      </w:r>
      <w:r>
        <w:t xml:space="preserve">жовтні місяці на суму 600,00 грн., у </w:t>
      </w:r>
      <w:r>
        <w:t xml:space="preserve">листопаді</w:t>
      </w:r>
      <w:r>
        <w:t xml:space="preserve"> місяці на суму </w:t>
      </w:r>
      <w:r>
        <w:t xml:space="preserve">1</w:t>
      </w:r>
      <w:r>
        <w:t xml:space="preserve">000</w:t>
      </w:r>
      <w:r>
        <w:t xml:space="preserve">,00 грн., у </w:t>
      </w:r>
      <w:r>
        <w:t xml:space="preserve">грудні </w:t>
      </w:r>
      <w:r>
        <w:t xml:space="preserve">місяці на суму </w:t>
      </w:r>
      <w:r>
        <w:t xml:space="preserve">90</w:t>
      </w:r>
      <w:r>
        <w:t xml:space="preserve">0</w:t>
      </w:r>
      <w:r>
        <w:t xml:space="preserve">,00 грн., відповідно збільшити кошторисні призначення за вказаним напрямком у </w:t>
      </w:r>
      <w:r>
        <w:t xml:space="preserve">травні місяці на суму</w:t>
      </w:r>
      <w:r>
        <w:t xml:space="preserve"> 2</w:t>
      </w:r>
      <w:r>
        <w:t xml:space="preserve">500,00 грн.</w:t>
      </w:r>
      <w:r>
        <w:t xml:space="preserve"> </w:t>
      </w:r>
      <w:r>
        <w:t xml:space="preserve">(</w:t>
      </w:r>
      <w:r>
        <w:t xml:space="preserve">Блистівський</w:t>
      </w:r>
      <w:r>
        <w:t xml:space="preserve"> та </w:t>
      </w:r>
      <w:r>
        <w:t xml:space="preserve">Макошинський</w:t>
      </w:r>
      <w:r>
        <w:t xml:space="preserve"> </w:t>
      </w:r>
      <w:r>
        <w:t xml:space="preserve">ЗДО</w:t>
      </w:r>
      <w:r>
        <w:t xml:space="preserve">)</w:t>
      </w:r>
      <w:r>
        <w:t xml:space="preserve">;</w:t>
      </w:r>
      <w:r>
        <w:rPr>
          <w:color w:val="000000"/>
          <w:szCs w:val="28"/>
          <w:lang w:eastAsia="uk-UA"/>
        </w:rPr>
      </w:r>
      <w:r>
        <w:rPr>
          <w:color w:val="000000"/>
          <w:szCs w:val="28"/>
          <w:lang w:eastAsia="uk-UA"/>
        </w:rPr>
      </w:r>
    </w:p>
    <w:p>
      <w:pPr>
        <w:pBdr>
          <w:left w:val="none" w:color="000000" w:sz="4" w:space="1"/>
          <w:between w:val="none" w:color="000000" w:sz="4" w:space="0"/>
        </w:pBdr>
        <w:tabs>
          <w:tab w:val="left" w:leader="none" w:pos="0"/>
          <w:tab w:val="clear" w:leader="none" w:pos="1134"/>
        </w:tabs>
        <w:spacing w:line="253" w:lineRule="atLeast"/>
        <w:ind w:firstLine="0"/>
        <w:rPr>
          <w:color w:val="000000"/>
          <w:szCs w:val="28"/>
          <w:lang w:eastAsia="uk-UA"/>
        </w:rPr>
      </w:pPr>
      <w:r>
        <w:t xml:space="preserve">(КПКВК МБ 0</w:t>
      </w:r>
      <w:r>
        <w:t xml:space="preserve">6</w:t>
      </w:r>
      <w:r>
        <w:t xml:space="preserve">11010 КЕКВ 22</w:t>
      </w:r>
      <w:r>
        <w:t xml:space="preserve">7</w:t>
      </w:r>
      <w:r>
        <w:t xml:space="preserve">3</w:t>
      </w:r>
      <w:r>
        <w:t xml:space="preserve">)</w:t>
      </w:r>
      <w:r>
        <w:t xml:space="preserve">;</w:t>
      </w:r>
      <w:r>
        <w:rPr>
          <w:color w:val="000000"/>
          <w:szCs w:val="28"/>
          <w:lang w:eastAsia="uk-UA"/>
        </w:rPr>
      </w:r>
      <w:r>
        <w:rPr>
          <w:color w:val="000000"/>
          <w:szCs w:val="28"/>
          <w:lang w:eastAsia="uk-UA"/>
        </w:rPr>
      </w:r>
    </w:p>
    <w:p>
      <w:pPr>
        <w:pStyle w:val="950"/>
        <w:numPr>
          <w:ilvl w:val="0"/>
          <w:numId w:val="19"/>
        </w:numPr>
        <w:pBdr>
          <w:left w:val="none" w:color="000000" w:sz="4" w:space="1"/>
          <w:between w:val="none" w:color="000000" w:sz="4" w:space="0"/>
        </w:pBdr>
        <w:tabs>
          <w:tab w:val="left" w:leader="none" w:pos="0"/>
          <w:tab w:val="clear" w:leader="none" w:pos="1134"/>
        </w:tabs>
        <w:spacing w:line="253" w:lineRule="atLeast"/>
        <w:ind w:firstLine="567" w:left="0"/>
        <w:rPr>
          <w:color w:val="000000"/>
          <w:szCs w:val="28"/>
          <w:lang w:eastAsia="uk-UA"/>
        </w:rPr>
      </w:pPr>
      <w:r>
        <w:rPr>
          <w:color w:val="000000"/>
          <w:szCs w:val="28"/>
          <w:lang w:eastAsia="uk-UA"/>
        </w:rPr>
        <w:t xml:space="preserve">з н</w:t>
      </w:r>
      <w:r>
        <w:rPr>
          <w:color w:val="000000"/>
          <w:szCs w:val="28"/>
          <w:lang w:eastAsia="uk-UA"/>
        </w:rPr>
        <w:t xml:space="preserve">адання загальної середньої освіти закладами загальної середньої освіти за рахунок коштів місцевого бюджету</w:t>
      </w:r>
      <w:r>
        <w:t xml:space="preserve"> </w:t>
      </w:r>
      <w:r>
        <w:t xml:space="preserve">зменшити кошторисні призначення для </w:t>
      </w:r>
      <w:r>
        <w:t xml:space="preserve">нарахувань на заробітну плату </w:t>
      </w:r>
      <w:r>
        <w:t xml:space="preserve">у </w:t>
      </w:r>
      <w:r>
        <w:t xml:space="preserve">вересні</w:t>
      </w:r>
      <w:r>
        <w:t xml:space="preserve"> місяці на суму </w:t>
      </w:r>
      <w:r>
        <w:t xml:space="preserve">16068</w:t>
      </w:r>
      <w:r>
        <w:t xml:space="preserve">,00 грн., </w:t>
      </w:r>
      <w:r>
        <w:t xml:space="preserve">у жовтні місяці на суму 2200,00 грн., у листопаді місяці на суму 2200,00 грн., у грудні місяці на суму 2200,00 грн., </w:t>
      </w:r>
      <w:r>
        <w:t xml:space="preserve">відповідно збільшити </w:t>
      </w:r>
      <w:r>
        <w:t xml:space="preserve">кошторисні призначення за вказаним напрямком </w:t>
      </w:r>
      <w:r>
        <w:t xml:space="preserve">у </w:t>
      </w:r>
      <w:r>
        <w:t xml:space="preserve">травні місяці</w:t>
      </w:r>
      <w:r>
        <w:t xml:space="preserve"> на суму</w:t>
      </w:r>
      <w:r>
        <w:t xml:space="preserve"> 22668,00</w:t>
      </w:r>
      <w:r>
        <w:t xml:space="preserve"> </w:t>
      </w:r>
      <w:r>
        <w:t xml:space="preserve">(</w:t>
      </w:r>
      <w:r>
        <w:t xml:space="preserve">Покровський </w:t>
      </w:r>
      <w:r>
        <w:t xml:space="preserve">ЗЗСО </w:t>
      </w:r>
      <w:r>
        <w:rPr>
          <w:lang w:val="en-US"/>
        </w:rPr>
        <w:t xml:space="preserve">I</w:t>
      </w:r>
      <w:r>
        <w:t xml:space="preserve">-</w:t>
      </w:r>
      <w:r>
        <w:rPr>
          <w:lang w:val="en-US"/>
        </w:rPr>
        <w:t xml:space="preserve">III</w:t>
      </w:r>
      <w:r>
        <w:t xml:space="preserve"> </w:t>
      </w:r>
      <w:r>
        <w:t xml:space="preserve">ст.</w:t>
      </w:r>
      <w:r>
        <w:t xml:space="preserve">)</w:t>
      </w:r>
      <w:r>
        <w:t xml:space="preserve">; зменшити кошторисні призначення д</w:t>
      </w:r>
      <w:r>
        <w:t xml:space="preserve">ля оплати послуг (крім комунальних) у серпні місяці на суму 2208,00 грн., у листопаді місяці на суму 1511,00 грн., відповідно збільшити кошторисні призначення за вказаним напрямком у травні місяці на суму 3719,00 грн. (оплата за лабораторні дослідження по </w:t>
      </w:r>
      <w:r>
        <w:t xml:space="preserve">Киселівському</w:t>
      </w:r>
      <w:r>
        <w:t xml:space="preserve"> ЗЗСО </w:t>
      </w:r>
      <w:r>
        <w:rPr>
          <w:lang w:val="en-US"/>
        </w:rPr>
        <w:t xml:space="preserve">I</w:t>
      </w:r>
      <w:r>
        <w:t xml:space="preserve">-</w:t>
      </w:r>
      <w:r>
        <w:rPr>
          <w:lang w:val="en-US"/>
        </w:rPr>
        <w:t xml:space="preserve">III</w:t>
      </w:r>
      <w:r>
        <w:t xml:space="preserve"> </w:t>
      </w:r>
      <w:r>
        <w:t xml:space="preserve">ст.); зменшити кошторисні призначення для оплати за теплопостачання у грудні місяці на суму 83000,00 грн., відповідно збільшити кошторисні призначення за вказаним напрямком у травні місяці на таку ж суму (Менський опорний ЗЗСО </w:t>
      </w:r>
      <w:r>
        <w:rPr>
          <w:lang w:val="en-US"/>
        </w:rPr>
        <w:t xml:space="preserve">I</w:t>
      </w:r>
      <w:r>
        <w:t xml:space="preserve">-</w:t>
      </w:r>
      <w:r>
        <w:rPr>
          <w:lang w:val="en-US"/>
        </w:rPr>
        <w:t xml:space="preserve">III</w:t>
      </w:r>
      <w:r>
        <w:t xml:space="preserve"> </w:t>
      </w:r>
      <w:r>
        <w:t xml:space="preserve">ст.); зменшити кошторисні призначен</w:t>
      </w:r>
      <w:r>
        <w:t xml:space="preserve">ня для оплати за водопостачання та водовідведення у вересні місяці на суму 1250,00 грн., у листопаді місяці на суму 11200,00 грн., відповідно збільшити кошторисні призначення за вказаним напрямком у травні місяці на суму 12450,00 грн. (Менський опорний та </w:t>
      </w:r>
      <w:r>
        <w:t xml:space="preserve">Макошинський</w:t>
      </w:r>
      <w:r>
        <w:t xml:space="preserve"> ЗЗСО </w:t>
      </w:r>
      <w:r>
        <w:rPr>
          <w:lang w:val="en-US"/>
        </w:rPr>
        <w:t xml:space="preserve">I</w:t>
      </w:r>
      <w:r>
        <w:t xml:space="preserve">-</w:t>
      </w:r>
      <w:r>
        <w:rPr>
          <w:lang w:val="en-US"/>
        </w:rPr>
        <w:t xml:space="preserve">III</w:t>
      </w:r>
      <w:r>
        <w:t xml:space="preserve"> </w:t>
      </w:r>
      <w:r>
        <w:t xml:space="preserve">ст.)</w:t>
      </w:r>
      <w:r>
        <w:rPr>
          <w:color w:val="000000"/>
          <w:szCs w:val="28"/>
          <w:lang w:eastAsia="uk-UA"/>
        </w:rPr>
      </w:r>
      <w:r>
        <w:rPr>
          <w:color w:val="000000"/>
          <w:szCs w:val="28"/>
          <w:lang w:eastAsia="uk-UA"/>
        </w:rPr>
      </w:r>
    </w:p>
    <w:p>
      <w:pPr>
        <w:pBdr>
          <w:left w:val="none" w:color="000000" w:sz="4" w:space="1"/>
          <w:between w:val="none" w:color="000000" w:sz="4" w:space="0"/>
        </w:pBdr>
        <w:tabs>
          <w:tab w:val="left" w:leader="none" w:pos="0"/>
          <w:tab w:val="clear" w:leader="none" w:pos="1134"/>
        </w:tabs>
        <w:spacing w:line="253" w:lineRule="atLeast"/>
        <w:ind w:firstLine="0"/>
        <w:rPr>
          <w:color w:val="000000"/>
          <w:szCs w:val="28"/>
          <w:lang w:eastAsia="uk-UA"/>
        </w:rPr>
      </w:pPr>
      <w:r>
        <w:rPr>
          <w:color w:val="000000"/>
          <w:szCs w:val="28"/>
          <w:lang w:eastAsia="uk-UA"/>
        </w:rPr>
        <w:t xml:space="preserve">(КП</w:t>
      </w:r>
      <w:r>
        <w:rPr>
          <w:color w:val="000000"/>
          <w:szCs w:val="28"/>
          <w:lang w:eastAsia="uk-UA"/>
        </w:rPr>
        <w:t xml:space="preserve">КВК МБ 0611021 КЕКВ </w:t>
      </w:r>
      <w:r>
        <w:rPr>
          <w:color w:val="000000"/>
          <w:szCs w:val="28"/>
          <w:lang w:eastAsia="uk-UA"/>
        </w:rPr>
        <w:t xml:space="preserve">212</w:t>
      </w:r>
      <w:r>
        <w:rPr>
          <w:color w:val="000000"/>
          <w:szCs w:val="28"/>
          <w:lang w:eastAsia="uk-UA"/>
        </w:rPr>
        <w:t xml:space="preserve">0</w:t>
      </w:r>
      <w:r>
        <w:rPr>
          <w:color w:val="000000"/>
          <w:szCs w:val="28"/>
          <w:lang w:eastAsia="uk-UA"/>
        </w:rPr>
        <w:t xml:space="preserve">, КЕКВ 2240, КЕКВ 2271, КЕКВ 2272).</w:t>
      </w:r>
      <w:r>
        <w:rPr>
          <w:color w:val="000000"/>
          <w:szCs w:val="28"/>
          <w:lang w:eastAsia="uk-UA"/>
        </w:rPr>
      </w:r>
      <w:r>
        <w:rPr>
          <w:color w:val="000000"/>
          <w:szCs w:val="28"/>
          <w:lang w:eastAsia="uk-UA"/>
        </w:rPr>
      </w:r>
    </w:p>
    <w:p>
      <w:pPr>
        <w:pStyle w:val="950"/>
        <w:numPr>
          <w:ilvl w:val="0"/>
          <w:numId w:val="18"/>
        </w:numPr>
        <w:pBdr>
          <w:left w:val="none" w:color="000000" w:sz="4" w:space="1"/>
          <w:between w:val="none" w:color="000000" w:sz="4" w:space="0"/>
        </w:pBdr>
        <w:tabs>
          <w:tab w:val="left" w:leader="none" w:pos="0"/>
          <w:tab w:val="clear" w:leader="none" w:pos="1134"/>
        </w:tabs>
        <w:spacing w:line="253" w:lineRule="atLeast"/>
        <w:ind w:firstLine="567" w:left="0"/>
        <w:rPr>
          <w:szCs w:val="28"/>
        </w:rPr>
      </w:pPr>
      <w:r>
        <w:rPr>
          <w:color w:val="000000"/>
          <w:szCs w:val="28"/>
        </w:rPr>
        <w:t xml:space="preserve">Контроль за виконанням розпо</w:t>
      </w:r>
      <w:r>
        <w:rPr>
          <w:color w:val="000000"/>
          <w:szCs w:val="28"/>
        </w:rPr>
        <w:t xml:space="preserve">рядження покласти на начальника </w:t>
      </w:r>
      <w:r>
        <w:rPr>
          <w:color w:val="000000"/>
          <w:szCs w:val="28"/>
        </w:rPr>
        <w:t xml:space="preserve">Ф</w:t>
      </w:r>
      <w:r>
        <w:rPr>
          <w:color w:val="000000"/>
          <w:szCs w:val="28"/>
        </w:rPr>
        <w:t xml:space="preserve">інансового управління Менської міської ради </w:t>
      </w:r>
      <w:r>
        <w:rPr>
          <w:color w:val="000000"/>
          <w:szCs w:val="28"/>
        </w:rPr>
        <w:t xml:space="preserve">Аллу НЕРОСЛИК</w:t>
      </w:r>
      <w:r>
        <w:rPr>
          <w:color w:val="000000"/>
          <w:szCs w:val="28"/>
        </w:rPr>
        <w:t xml:space="preserve">.</w:t>
      </w:r>
      <w:r>
        <w:rPr>
          <w:szCs w:val="28"/>
        </w:rPr>
      </w:r>
      <w:r>
        <w:rPr>
          <w:szCs w:val="28"/>
        </w:rPr>
      </w:r>
    </w:p>
    <w:p>
      <w:pPr>
        <w:pBdr>
          <w:left w:val="none" w:color="000000" w:sz="4" w:space="0"/>
          <w:between w:val="none" w:color="000000" w:sz="4" w:space="0"/>
        </w:pBdr>
        <w:tabs>
          <w:tab w:val="left" w:leader="none" w:pos="0"/>
          <w:tab w:val="clear" w:leader="none" w:pos="1134"/>
        </w:tabs>
        <w:spacing w:line="253" w:lineRule="atLeast"/>
        <w:ind/>
        <w:rPr/>
      </w:pPr>
      <w:r>
        <w:rPr>
          <w:szCs w:val="28"/>
        </w:rPr>
      </w:r>
      <w:r>
        <w:rPr>
          <w:szCs w:val="28"/>
        </w:rPr>
      </w:r>
      <w:r/>
    </w:p>
    <w:p>
      <w:pPr>
        <w:pBdr>
          <w:left w:val="none" w:color="000000" w:sz="4" w:space="1"/>
          <w:between w:val="none" w:color="000000" w:sz="4" w:space="0"/>
        </w:pBdr>
        <w:tabs>
          <w:tab w:val="left" w:leader="none" w:pos="0"/>
          <w:tab w:val="clear" w:leader="none" w:pos="1134"/>
        </w:tabs>
        <w:spacing w:line="253" w:lineRule="atLeast"/>
        <w:ind/>
        <w:rPr/>
      </w:pPr>
      <w:r>
        <w:rPr>
          <w:szCs w:val="28"/>
        </w:rPr>
      </w:r>
      <w:r>
        <w:rPr>
          <w:szCs w:val="28"/>
        </w:rPr>
      </w:r>
      <w:r/>
    </w:p>
    <w:p>
      <w:pPr>
        <w:pBdr>
          <w:left w:val="none" w:color="000000" w:sz="4" w:space="1"/>
        </w:pBdr>
        <w:tabs>
          <w:tab w:val="clear" w:leader="none" w:pos="1134"/>
          <w:tab w:val="left" w:leader="none" w:pos="6803"/>
        </w:tabs>
        <w:spacing/>
        <w:ind w:firstLine="0"/>
        <w:rPr>
          <w:szCs w:val="28"/>
          <w:u w:val="single"/>
        </w:rPr>
      </w:pPr>
      <w:r>
        <w:rPr>
          <w:color w:val="000000"/>
          <w:szCs w:val="28"/>
        </w:rPr>
        <w:t xml:space="preserve">Секретар ради</w:t>
      </w:r>
      <w:r>
        <w:rPr>
          <w:color w:val="000000"/>
          <w:szCs w:val="28"/>
        </w:rPr>
        <w:t xml:space="preserve">                                                              </w:t>
      </w:r>
      <w:r>
        <w:rPr>
          <w:color w:val="000000"/>
          <w:szCs w:val="28"/>
        </w:rPr>
        <w:t xml:space="preserve">Юрій СТАЛЬНИЧЕНКО</w:t>
      </w:r>
      <w:r>
        <w:rPr>
          <w:szCs w:val="28"/>
          <w:u w:val="single"/>
        </w:rPr>
      </w:r>
      <w:r>
        <w:rPr>
          <w:szCs w:val="28"/>
          <w:u w:val="single"/>
        </w:rPr>
      </w:r>
    </w:p>
    <w:sectPr>
      <w:headerReference w:type="default" r:id="rId9"/>
      <w:headerReference w:type="first" r:id="rId10"/>
      <w:footerReference w:type="first" r:id="rId11"/>
      <w:footnotePr/>
      <w:endnotePr/>
      <w:type w:val="nextPage"/>
      <w:pgSz w:h="16838" w:orient="portrait" w:w="11906"/>
      <w:pgMar w:top="1244" w:right="567" w:bottom="709" w:left="1701" w:header="284"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Mangal">
    <w:panose1 w:val="02040503050406030204"/>
  </w:font>
  <w:font w:name="Courier New">
    <w:panose1 w:val="02070309020205020404"/>
  </w:font>
  <w:font w:name="Tahoma">
    <w:panose1 w:val="020B0604030504040204"/>
  </w:font>
  <w:font w:name="Times New Roman">
    <w:panose1 w:val="02020603050405020304"/>
  </w:font>
  <w:font w:name="Arial">
    <w:panose1 w:val="020B0604020202020204"/>
  </w:font>
  <w:font w:name="SimSun">
    <w:panose1 w:val="02020603020101020101"/>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2"/>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0"/>
      <w:pBdr/>
      <w:spacing/>
      <w:ind/>
      <w:jc w:val="center"/>
      <w:rPr/>
    </w:pPr>
    <w:fldSimple w:instr="PAGE \* MERGEFORMAT">
      <w:r>
        <w:t xml:space="preserve">1</w:t>
      </w:r>
    </w:fldSimple>
    <w:r/>
    <w:r/>
  </w:p>
  <w:p>
    <w:pPr>
      <w:pStyle w:val="960"/>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0"/>
      <w:pBdr/>
      <w:spacing/>
      <w:ind/>
      <w:jc w:val="center"/>
      <w:rPr/>
    </w:pPr>
    <w:r>
      <w:rPr>
        <w:color w:val="000000" w:themeColor="text1"/>
        <w:lang w:eastAsia="uk-UA"/>
      </w:rPr>
      <mc:AlternateContent>
        <mc:Choice Requires="wpg">
          <w:drawing>
            <wp:inline xmlns:wp="http://schemas.openxmlformats.org/drawingml/2006/wordprocessingDrawing" distT="0" distB="0" distL="0" distR="0">
              <wp:extent cx="43434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50302" name="Рисунок 1"/>
                      <pic:cNvPicPr>
                        <a:picLocks noChangeAspect="1"/>
                      </pic:cNvPicPr>
                      <pic:nvPr/>
                    </pic:nvPicPr>
                    <pic:blipFill>
                      <a:blip r:embed="rId1"/>
                      <a:stretch/>
                    </pic:blipFill>
                    <pic:spPr bwMode="auto">
                      <a:xfrm rot="0" flipH="0" flipV="0">
                        <a:off x="0" y="0"/>
                        <a:ext cx="434340" cy="60959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rotation:0;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927"/>
      </w:pPr>
      <w:rPr>
        <w:rFonts w:hint="default"/>
      </w:rPr>
      <w:start w:val="2"/>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
    <w:lvl w:ilvl="0">
      <w:isLgl w:val="false"/>
      <w:lvlJc w:val="left"/>
      <w:lvlText w:val="-"/>
      <w:numFmt w:val="bullet"/>
      <w:pPr>
        <w:pBdr/>
        <w:spacing/>
        <w:ind w:hanging="360" w:left="1287"/>
      </w:pPr>
      <w:rPr>
        <w:rFonts w:hint="default" w:ascii="Times New Roman" w:hAnsi="Times New Roman" w:eastAsia="Times New Roman" w:cs="Times New Roman"/>
      </w:rPr>
      <w:start w:val="4"/>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2">
    <w:lvl w:ilvl="0">
      <w:isLgl w:val="false"/>
      <w:lvlJc w:val="left"/>
      <w:lvlText w:val="%1."/>
      <w:numFmt w:val="decimal"/>
      <w:pPr>
        <w:pBdr/>
        <w:spacing/>
        <w:ind w:hanging="360" w:left="360"/>
      </w:pPr>
      <w:rPr>
        <w:rFonts w:hint="default"/>
        <w:color w:val="000000"/>
      </w:rPr>
      <w:start w:val="1"/>
      <w:suff w:val="tab"/>
    </w:lvl>
    <w:lvl w:ilvl="1">
      <w:isLgl w:val="false"/>
      <w:lvlJc w:val="left"/>
      <w:lvlText w:val="%2."/>
      <w:numFmt w:val="lowerLetter"/>
      <w:pPr>
        <w:pBdr/>
        <w:spacing/>
        <w:ind w:hanging="360" w:left="2082"/>
      </w:pPr>
      <w:rPr/>
      <w:start w:val="1"/>
      <w:suff w:val="tab"/>
    </w:lvl>
    <w:lvl w:ilvl="2">
      <w:isLgl w:val="false"/>
      <w:lvlJc w:val="right"/>
      <w:lvlText w:val="%3."/>
      <w:numFmt w:val="lowerRoman"/>
      <w:pPr>
        <w:pBdr/>
        <w:spacing/>
        <w:ind w:hanging="180" w:left="2802"/>
      </w:pPr>
      <w:rPr/>
      <w:start w:val="1"/>
      <w:suff w:val="tab"/>
    </w:lvl>
    <w:lvl w:ilvl="3">
      <w:isLgl w:val="false"/>
      <w:lvlJc w:val="left"/>
      <w:lvlText w:val="%4."/>
      <w:numFmt w:val="decimal"/>
      <w:pPr>
        <w:pBdr/>
        <w:spacing/>
        <w:ind w:hanging="360" w:left="3522"/>
      </w:pPr>
      <w:rPr/>
      <w:start w:val="1"/>
      <w:suff w:val="tab"/>
    </w:lvl>
    <w:lvl w:ilvl="4">
      <w:isLgl w:val="false"/>
      <w:lvlJc w:val="left"/>
      <w:lvlText w:val="%5."/>
      <w:numFmt w:val="lowerLetter"/>
      <w:pPr>
        <w:pBdr/>
        <w:spacing/>
        <w:ind w:hanging="360" w:left="4242"/>
      </w:pPr>
      <w:rPr/>
      <w:start w:val="1"/>
      <w:suff w:val="tab"/>
    </w:lvl>
    <w:lvl w:ilvl="5">
      <w:isLgl w:val="false"/>
      <w:lvlJc w:val="right"/>
      <w:lvlText w:val="%6."/>
      <w:numFmt w:val="lowerRoman"/>
      <w:pPr>
        <w:pBdr/>
        <w:spacing/>
        <w:ind w:hanging="180" w:left="4962"/>
      </w:pPr>
      <w:rPr/>
      <w:start w:val="1"/>
      <w:suff w:val="tab"/>
    </w:lvl>
    <w:lvl w:ilvl="6">
      <w:isLgl w:val="false"/>
      <w:lvlJc w:val="left"/>
      <w:lvlText w:val="%7."/>
      <w:numFmt w:val="decimal"/>
      <w:pPr>
        <w:pBdr/>
        <w:spacing/>
        <w:ind w:hanging="360" w:left="5682"/>
      </w:pPr>
      <w:rPr/>
      <w:start w:val="1"/>
      <w:suff w:val="tab"/>
    </w:lvl>
    <w:lvl w:ilvl="7">
      <w:isLgl w:val="false"/>
      <w:lvlJc w:val="left"/>
      <w:lvlText w:val="%8."/>
      <w:numFmt w:val="lowerLetter"/>
      <w:pPr>
        <w:pBdr/>
        <w:spacing/>
        <w:ind w:hanging="360" w:left="6402"/>
      </w:pPr>
      <w:rPr/>
      <w:start w:val="1"/>
      <w:suff w:val="tab"/>
    </w:lvl>
    <w:lvl w:ilvl="8">
      <w:isLgl w:val="false"/>
      <w:lvlJc w:val="right"/>
      <w:lvlText w:val="%9."/>
      <w:numFmt w:val="lowerRoman"/>
      <w:pPr>
        <w:pBdr/>
        <w:spacing/>
        <w:ind w:hanging="180" w:left="7122"/>
      </w:pPr>
      <w:rPr/>
      <w:start w:val="1"/>
      <w:suff w:val="tab"/>
    </w:lvl>
  </w:abstractNum>
  <w:abstractNum w:abstractNumId="3">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4">
    <w:lvl w:ilvl="0">
      <w:isLgl w:val="false"/>
      <w:lvlJc w:val="left"/>
      <w:lvlText w:val="-"/>
      <w:numFmt w:val="bullet"/>
      <w:pPr>
        <w:pBdr/>
        <w:spacing/>
        <w:ind w:hanging="360" w:left="1287"/>
      </w:pPr>
      <w:rPr>
        <w:rFonts w:hint="default" w:ascii="Times New Roman" w:hAnsi="Times New Roman" w:eastAsia="Times New Roman" w:cs="Times New Roman"/>
      </w:rPr>
      <w:start w:val="1"/>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5">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6">
    <w:lvl w:ilvl="0">
      <w:isLgl w:val="false"/>
      <w:lvlJc w:val="left"/>
      <w:lvlText w:val="-"/>
      <w:numFmt w:val="bullet"/>
      <w:pPr>
        <w:pBdr/>
        <w:spacing/>
        <w:ind w:hanging="360" w:left="927"/>
      </w:pPr>
      <w:rPr>
        <w:rFonts w:hint="default" w:ascii="Times New Roman" w:hAnsi="Times New Roman" w:eastAsia="Times New Roman" w:cs="Times New Roman"/>
      </w:rPr>
      <w:start w:val="0"/>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7">
    <w:lvl w:ilvl="0">
      <w:isLgl w:val="false"/>
      <w:lvlJc w:val="left"/>
      <w:lvlText w:val="-"/>
      <w:numFmt w:val="bullet"/>
      <w:pPr>
        <w:pBdr/>
        <w:spacing/>
        <w:ind w:hanging="360" w:left="108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8">
    <w:lvl w:ilvl="0">
      <w:isLgl w:val="false"/>
      <w:lvlJc w:val="left"/>
      <w:lvlText w:val="-"/>
      <w:numFmt w:val="bullet"/>
      <w:pPr>
        <w:pBdr/>
        <w:spacing/>
        <w:ind w:hanging="360" w:left="720"/>
      </w:pPr>
      <w:rPr>
        <w:rFonts w:hint="default" w:ascii="Times New Roman" w:hAnsi="Times New Roman" w:eastAsia="Times New Roman" w:cs="Times New Roman"/>
      </w:rPr>
      <w:start w:val="6"/>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0">
    <w:lvl w:ilvl="0">
      <w:isLgl w:val="false"/>
      <w:lvlJc w:val="left"/>
      <w:lvlText w:val="-"/>
      <w:numFmt w:val="bullet"/>
      <w:pPr>
        <w:pBdr/>
        <w:spacing/>
        <w:ind w:hanging="360" w:left="1287"/>
      </w:pPr>
      <w:rPr>
        <w:rFonts w:hint="default" w:ascii="Times New Roman" w:hAnsi="Times New Roman" w:eastAsia="Times New Roman" w:cs="Times New Roman"/>
      </w:rPr>
      <w:start w:val="4"/>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11">
    <w:lvl w:ilvl="0">
      <w:isLgl w:val="false"/>
      <w:lvlJc w:val="left"/>
      <w:lvlText w:val="-"/>
      <w:numFmt w:val="bullet"/>
      <w:pPr>
        <w:pBdr/>
        <w:spacing/>
        <w:ind w:hanging="360" w:left="720"/>
      </w:pPr>
      <w:rPr>
        <w:rFonts w:hint="default" w:ascii="Times New Roman" w:hAnsi="Times New Roman" w:eastAsia="Times New Roman" w:cs="Times New Roman"/>
        <w:color w:val="000000"/>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2">
    <w:lvl w:ilvl="0">
      <w:isLgl w:val="false"/>
      <w:lvlJc w:val="left"/>
      <w:lvlText w:val="%1."/>
      <w:numFmt w:val="decimal"/>
      <w:pPr>
        <w:pBdr/>
        <w:spacing/>
        <w:ind w:hanging="360" w:left="927"/>
      </w:pPr>
      <w:rPr>
        <w:rFonts w:hint="default"/>
      </w:rPr>
      <w:start w:val="3"/>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3">
    <w:lvl w:ilvl="0">
      <w:isLgl w:val="false"/>
      <w:lvlJc w:val="left"/>
      <w:lvlText w:val="-"/>
      <w:numFmt w:val="bullet"/>
      <w:pPr>
        <w:pBdr/>
        <w:spacing/>
        <w:ind w:hanging="360" w:left="435"/>
      </w:pPr>
      <w:rPr>
        <w:rFonts w:hint="default" w:ascii="Times New Roman" w:hAnsi="Times New Roman" w:eastAsia="Times New Roman" w:cs="Times New Roman"/>
      </w:rPr>
      <w:start w:val="1"/>
      <w:suff w:val="tab"/>
    </w:lvl>
    <w:lvl w:ilvl="1">
      <w:isLgl w:val="false"/>
      <w:lvlJc w:val="left"/>
      <w:lvlText w:val="o"/>
      <w:numFmt w:val="bullet"/>
      <w:pPr>
        <w:pBdr/>
        <w:spacing/>
        <w:ind w:hanging="360" w:left="1155"/>
      </w:pPr>
      <w:rPr>
        <w:rFonts w:hint="default" w:ascii="Courier New" w:hAnsi="Courier New" w:cs="Courier New"/>
      </w:rPr>
      <w:start w:val="1"/>
      <w:suff w:val="tab"/>
    </w:lvl>
    <w:lvl w:ilvl="2">
      <w:isLgl w:val="false"/>
      <w:lvlJc w:val="left"/>
      <w:lvlText w:val=""/>
      <w:numFmt w:val="bullet"/>
      <w:pPr>
        <w:pBdr/>
        <w:spacing/>
        <w:ind w:hanging="360" w:left="1875"/>
      </w:pPr>
      <w:rPr>
        <w:rFonts w:hint="default" w:ascii="Wingdings" w:hAnsi="Wingdings"/>
      </w:rPr>
      <w:start w:val="1"/>
      <w:suff w:val="tab"/>
    </w:lvl>
    <w:lvl w:ilvl="3">
      <w:isLgl w:val="false"/>
      <w:lvlJc w:val="left"/>
      <w:lvlText w:val=""/>
      <w:numFmt w:val="bullet"/>
      <w:pPr>
        <w:pBdr/>
        <w:spacing/>
        <w:ind w:hanging="360" w:left="2595"/>
      </w:pPr>
      <w:rPr>
        <w:rFonts w:hint="default" w:ascii="Symbol" w:hAnsi="Symbol"/>
      </w:rPr>
      <w:start w:val="1"/>
      <w:suff w:val="tab"/>
    </w:lvl>
    <w:lvl w:ilvl="4">
      <w:isLgl w:val="false"/>
      <w:lvlJc w:val="left"/>
      <w:lvlText w:val="o"/>
      <w:numFmt w:val="bullet"/>
      <w:pPr>
        <w:pBdr/>
        <w:spacing/>
        <w:ind w:hanging="360" w:left="3315"/>
      </w:pPr>
      <w:rPr>
        <w:rFonts w:hint="default" w:ascii="Courier New" w:hAnsi="Courier New" w:cs="Courier New"/>
      </w:rPr>
      <w:start w:val="1"/>
      <w:suff w:val="tab"/>
    </w:lvl>
    <w:lvl w:ilvl="5">
      <w:isLgl w:val="false"/>
      <w:lvlJc w:val="left"/>
      <w:lvlText w:val=""/>
      <w:numFmt w:val="bullet"/>
      <w:pPr>
        <w:pBdr/>
        <w:spacing/>
        <w:ind w:hanging="360" w:left="4035"/>
      </w:pPr>
      <w:rPr>
        <w:rFonts w:hint="default" w:ascii="Wingdings" w:hAnsi="Wingdings"/>
      </w:rPr>
      <w:start w:val="1"/>
      <w:suff w:val="tab"/>
    </w:lvl>
    <w:lvl w:ilvl="6">
      <w:isLgl w:val="false"/>
      <w:lvlJc w:val="left"/>
      <w:lvlText w:val=""/>
      <w:numFmt w:val="bullet"/>
      <w:pPr>
        <w:pBdr/>
        <w:spacing/>
        <w:ind w:hanging="360" w:left="4755"/>
      </w:pPr>
      <w:rPr>
        <w:rFonts w:hint="default" w:ascii="Symbol" w:hAnsi="Symbol"/>
      </w:rPr>
      <w:start w:val="1"/>
      <w:suff w:val="tab"/>
    </w:lvl>
    <w:lvl w:ilvl="7">
      <w:isLgl w:val="false"/>
      <w:lvlJc w:val="left"/>
      <w:lvlText w:val="o"/>
      <w:numFmt w:val="bullet"/>
      <w:pPr>
        <w:pBdr/>
        <w:spacing/>
        <w:ind w:hanging="360" w:left="5475"/>
      </w:pPr>
      <w:rPr>
        <w:rFonts w:hint="default" w:ascii="Courier New" w:hAnsi="Courier New" w:cs="Courier New"/>
      </w:rPr>
      <w:start w:val="1"/>
      <w:suff w:val="tab"/>
    </w:lvl>
    <w:lvl w:ilvl="8">
      <w:isLgl w:val="false"/>
      <w:lvlJc w:val="left"/>
      <w:lvlText w:val=""/>
      <w:numFmt w:val="bullet"/>
      <w:pPr>
        <w:pBdr/>
        <w:spacing/>
        <w:ind w:hanging="360" w:left="6195"/>
      </w:pPr>
      <w:rPr>
        <w:rFonts w:hint="default" w:ascii="Wingdings" w:hAnsi="Wingdings"/>
      </w:rPr>
      <w:start w:val="1"/>
      <w:suff w:val="tab"/>
    </w:lvl>
  </w:abstractNum>
  <w:abstractNum w:abstractNumId="14">
    <w:lvl w:ilvl="0">
      <w:isLgl w:val="false"/>
      <w:lvlJc w:val="left"/>
      <w:lvlText w:val="%1."/>
      <w:numFmt w:val="decimal"/>
      <w:pPr>
        <w:pBdr/>
        <w:spacing/>
        <w:ind w:hanging="360" w:left="720"/>
      </w:pPr>
      <w:rPr>
        <w:rFonts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5">
    <w:lvl w:ilvl="0">
      <w:isLgl w:val="false"/>
      <w:lvlJc w:val="left"/>
      <w:lvlText w:val="-"/>
      <w:numFmt w:val="bullet"/>
      <w:pPr>
        <w:pBdr/>
        <w:spacing/>
        <w:ind w:hanging="360" w:left="1002"/>
      </w:pPr>
      <w:rPr>
        <w:rFonts w:hint="default" w:ascii="Times New Roman" w:hAnsi="Times New Roman" w:eastAsia="Times New Roman" w:cs="Times New Roman"/>
        <w:color w:val="000000"/>
      </w:rPr>
      <w:start w:val="18"/>
      <w:suff w:val="tab"/>
    </w:lvl>
    <w:lvl w:ilvl="1">
      <w:isLgl w:val="false"/>
      <w:lvlJc w:val="left"/>
      <w:lvlText w:val="o"/>
      <w:numFmt w:val="bullet"/>
      <w:pPr>
        <w:pBdr/>
        <w:spacing/>
        <w:ind w:hanging="360" w:left="1722"/>
      </w:pPr>
      <w:rPr>
        <w:rFonts w:hint="default" w:ascii="Courier New" w:hAnsi="Courier New" w:cs="Courier New"/>
      </w:rPr>
      <w:start w:val="1"/>
      <w:suff w:val="tab"/>
    </w:lvl>
    <w:lvl w:ilvl="2">
      <w:isLgl w:val="false"/>
      <w:lvlJc w:val="left"/>
      <w:lvlText w:val=""/>
      <w:numFmt w:val="bullet"/>
      <w:pPr>
        <w:pBdr/>
        <w:spacing/>
        <w:ind w:hanging="360" w:left="2442"/>
      </w:pPr>
      <w:rPr>
        <w:rFonts w:hint="default" w:ascii="Wingdings" w:hAnsi="Wingdings"/>
      </w:rPr>
      <w:start w:val="1"/>
      <w:suff w:val="tab"/>
    </w:lvl>
    <w:lvl w:ilvl="3">
      <w:isLgl w:val="false"/>
      <w:lvlJc w:val="left"/>
      <w:lvlText w:val=""/>
      <w:numFmt w:val="bullet"/>
      <w:pPr>
        <w:pBdr/>
        <w:spacing/>
        <w:ind w:hanging="360" w:left="3162"/>
      </w:pPr>
      <w:rPr>
        <w:rFonts w:hint="default" w:ascii="Symbol" w:hAnsi="Symbol"/>
      </w:rPr>
      <w:start w:val="1"/>
      <w:suff w:val="tab"/>
    </w:lvl>
    <w:lvl w:ilvl="4">
      <w:isLgl w:val="false"/>
      <w:lvlJc w:val="left"/>
      <w:lvlText w:val="o"/>
      <w:numFmt w:val="bullet"/>
      <w:pPr>
        <w:pBdr/>
        <w:spacing/>
        <w:ind w:hanging="360" w:left="3882"/>
      </w:pPr>
      <w:rPr>
        <w:rFonts w:hint="default" w:ascii="Courier New" w:hAnsi="Courier New" w:cs="Courier New"/>
      </w:rPr>
      <w:start w:val="1"/>
      <w:suff w:val="tab"/>
    </w:lvl>
    <w:lvl w:ilvl="5">
      <w:isLgl w:val="false"/>
      <w:lvlJc w:val="left"/>
      <w:lvlText w:val=""/>
      <w:numFmt w:val="bullet"/>
      <w:pPr>
        <w:pBdr/>
        <w:spacing/>
        <w:ind w:hanging="360" w:left="4602"/>
      </w:pPr>
      <w:rPr>
        <w:rFonts w:hint="default" w:ascii="Wingdings" w:hAnsi="Wingdings"/>
      </w:rPr>
      <w:start w:val="1"/>
      <w:suff w:val="tab"/>
    </w:lvl>
    <w:lvl w:ilvl="6">
      <w:isLgl w:val="false"/>
      <w:lvlJc w:val="left"/>
      <w:lvlText w:val=""/>
      <w:numFmt w:val="bullet"/>
      <w:pPr>
        <w:pBdr/>
        <w:spacing/>
        <w:ind w:hanging="360" w:left="5322"/>
      </w:pPr>
      <w:rPr>
        <w:rFonts w:hint="default" w:ascii="Symbol" w:hAnsi="Symbol"/>
      </w:rPr>
      <w:start w:val="1"/>
      <w:suff w:val="tab"/>
    </w:lvl>
    <w:lvl w:ilvl="7">
      <w:isLgl w:val="false"/>
      <w:lvlJc w:val="left"/>
      <w:lvlText w:val="o"/>
      <w:numFmt w:val="bullet"/>
      <w:pPr>
        <w:pBdr/>
        <w:spacing/>
        <w:ind w:hanging="360" w:left="6042"/>
      </w:pPr>
      <w:rPr>
        <w:rFonts w:hint="default" w:ascii="Courier New" w:hAnsi="Courier New" w:cs="Courier New"/>
      </w:rPr>
      <w:start w:val="1"/>
      <w:suff w:val="tab"/>
    </w:lvl>
    <w:lvl w:ilvl="8">
      <w:isLgl w:val="false"/>
      <w:lvlJc w:val="left"/>
      <w:lvlText w:val=""/>
      <w:numFmt w:val="bullet"/>
      <w:pPr>
        <w:pBdr/>
        <w:spacing/>
        <w:ind w:hanging="360" w:left="6762"/>
      </w:pPr>
      <w:rPr>
        <w:rFonts w:hint="default" w:ascii="Wingdings" w:hAnsi="Wingdings"/>
      </w:rPr>
      <w:start w:val="1"/>
      <w:suff w:val="tab"/>
    </w:lvl>
  </w:abstractNum>
  <w:abstractNum w:abstractNumId="16">
    <w:lvl w:ilvl="0">
      <w:isLgl w:val="false"/>
      <w:lvlJc w:val="left"/>
      <w:lvlText w:val="-"/>
      <w:numFmt w:val="bullet"/>
      <w:pPr>
        <w:pBdr/>
        <w:spacing/>
        <w:ind w:hanging="360" w:left="927"/>
      </w:pPr>
      <w:rPr>
        <w:rFonts w:hint="default" w:ascii="Times New Roman" w:hAnsi="Times New Roman" w:eastAsia="Times New Roman" w:cs="Times New Roman"/>
      </w:rPr>
      <w:start w:val="0"/>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17">
    <w:lvl w:ilvl="0">
      <w:isLgl w:val="false"/>
      <w:lvlJc w:val="left"/>
      <w:lvlText w:val="-"/>
      <w:numFmt w:val="bullet"/>
      <w:pPr>
        <w:pBdr/>
        <w:spacing/>
        <w:ind w:hanging="360" w:left="1287"/>
      </w:pPr>
      <w:rPr>
        <w:rFonts w:hint="default" w:ascii="Times New Roman" w:hAnsi="Times New Roman" w:eastAsia="Times New Roman" w:cs="Times New Roman"/>
        <w:color w:val="auto"/>
      </w:rPr>
      <w:start w:val="14"/>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18">
    <w:lvl w:ilvl="0">
      <w:isLgl w:val="false"/>
      <w:lvlJc w:val="left"/>
      <w:lvlText w:val="-"/>
      <w:numFmt w:val="bullet"/>
      <w:pPr>
        <w:pBdr/>
        <w:spacing/>
        <w:ind w:hanging="360" w:left="720"/>
      </w:pPr>
      <w:rPr>
        <w:rFonts w:hint="default" w:ascii="Times New Roman" w:hAnsi="Times New Roman" w:eastAsia="Times New Roman" w:cs="Times New Roman"/>
      </w:rPr>
      <w:start w:val="19"/>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9">
    <w:lvl w:ilvl="0">
      <w:isLgl w:val="false"/>
      <w:lvlJc w:val="left"/>
      <w:lvlText w:val="%1."/>
      <w:numFmt w:val="decimal"/>
      <w:pPr>
        <w:pBdr/>
        <w:spacing/>
        <w:ind w:hanging="360" w:left="927"/>
      </w:pPr>
      <w:rPr>
        <w:rFonts w:hint="default"/>
        <w:color w:val="000000"/>
      </w:rPr>
      <w:start w:val="5"/>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num w:numId="1">
    <w:abstractNumId w:val="3"/>
  </w:num>
  <w:num w:numId="2">
    <w:abstractNumId w:val="12"/>
  </w:num>
  <w:num w:numId="3">
    <w:abstractNumId w:val="10"/>
  </w:num>
  <w:num w:numId="4">
    <w:abstractNumId w:val="1"/>
  </w:num>
  <w:num w:numId="5">
    <w:abstractNumId w:val="0"/>
  </w:num>
  <w:num w:numId="6">
    <w:abstractNumId w:val="16"/>
  </w:num>
  <w:num w:numId="7">
    <w:abstractNumId w:val="19"/>
  </w:num>
  <w:num w:numId="8">
    <w:abstractNumId w:val="6"/>
  </w:num>
  <w:num w:numId="9">
    <w:abstractNumId w:val="13"/>
  </w:num>
  <w:num w:numId="10">
    <w:abstractNumId w:val="9"/>
  </w:num>
  <w:num w:numId="11">
    <w:abstractNumId w:val="14"/>
  </w:num>
  <w:num w:numId="12">
    <w:abstractNumId w:val="7"/>
  </w:num>
  <w:num w:numId="13">
    <w:abstractNumId w:val="15"/>
  </w:num>
  <w:num w:numId="14">
    <w:abstractNumId w:val="2"/>
  </w:num>
  <w:num w:numId="15">
    <w:abstractNumId w:val="18"/>
  </w:num>
  <w:num w:numId="16">
    <w:abstractNumId w:val="8"/>
  </w:num>
  <w:num w:numId="17">
    <w:abstractNumId w:val="11"/>
  </w:num>
  <w:num w:numId="18">
    <w:abstractNumId w:val="5"/>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SimSun" w:cs="Calibr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53">
    <w:name w:val="Plain Table 1"/>
    <w:basedOn w:val="79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Plain Table 2"/>
    <w:basedOn w:val="79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Plain Table 3"/>
    <w:basedOn w:val="79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Plain Table 4"/>
    <w:basedOn w:val="79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Plain Table 5"/>
    <w:basedOn w:val="79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1 Light"/>
    <w:basedOn w:val="79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w:basedOn w:val="79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w:basedOn w:val="79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w:basedOn w:val="79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w:basedOn w:val="7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6 Colorful"/>
    <w:basedOn w:val="79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4">
    <w:name w:val="Grid Table 7 Colorful"/>
    <w:basedOn w:val="79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1 Light"/>
    <w:basedOn w:val="7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w:basedOn w:val="79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3"/>
    <w:basedOn w:val="79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w:basedOn w:val="79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5 Dark"/>
    <w:basedOn w:val="79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0">
    <w:name w:val="List Table 6 Colorful"/>
    <w:basedOn w:val="79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7 Colorful"/>
    <w:basedOn w:val="79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character" w:styleId="772">
    <w:name w:val="Intense Emphasis"/>
    <w:basedOn w:val="790"/>
    <w:uiPriority w:val="21"/>
    <w:qFormat/>
    <w:pPr>
      <w:pBdr/>
      <w:spacing/>
      <w:ind/>
    </w:pPr>
    <w:rPr>
      <w:i/>
      <w:iCs/>
      <w:color w:val="0f4761" w:themeColor="accent1" w:themeShade="BF"/>
    </w:rPr>
  </w:style>
  <w:style w:type="character" w:styleId="773">
    <w:name w:val="Intense Reference"/>
    <w:basedOn w:val="790"/>
    <w:uiPriority w:val="32"/>
    <w:qFormat/>
    <w:pPr>
      <w:pBdr/>
      <w:spacing/>
      <w:ind/>
    </w:pPr>
    <w:rPr>
      <w:b/>
      <w:bCs/>
      <w:smallCaps/>
      <w:color w:val="0f4761" w:themeColor="accent1" w:themeShade="BF"/>
      <w:spacing w:val="5"/>
    </w:rPr>
  </w:style>
  <w:style w:type="character" w:styleId="774">
    <w:name w:val="Subtle Emphasis"/>
    <w:basedOn w:val="790"/>
    <w:uiPriority w:val="19"/>
    <w:qFormat/>
    <w:pPr>
      <w:pBdr/>
      <w:spacing/>
      <w:ind/>
    </w:pPr>
    <w:rPr>
      <w:i/>
      <w:iCs/>
      <w:color w:val="404040" w:themeColor="text1" w:themeTint="BF"/>
    </w:rPr>
  </w:style>
  <w:style w:type="character" w:styleId="775">
    <w:name w:val="Emphasis"/>
    <w:basedOn w:val="790"/>
    <w:uiPriority w:val="20"/>
    <w:qFormat/>
    <w:pPr>
      <w:pBdr/>
      <w:spacing/>
      <w:ind/>
    </w:pPr>
    <w:rPr>
      <w:i/>
      <w:iCs/>
    </w:rPr>
  </w:style>
  <w:style w:type="character" w:styleId="776">
    <w:name w:val="Strong"/>
    <w:basedOn w:val="790"/>
    <w:uiPriority w:val="22"/>
    <w:qFormat/>
    <w:pPr>
      <w:pBdr/>
      <w:spacing/>
      <w:ind/>
    </w:pPr>
    <w:rPr>
      <w:b/>
      <w:bCs/>
    </w:rPr>
  </w:style>
  <w:style w:type="character" w:styleId="777">
    <w:name w:val="Subtle Reference"/>
    <w:basedOn w:val="790"/>
    <w:uiPriority w:val="31"/>
    <w:qFormat/>
    <w:pPr>
      <w:pBdr/>
      <w:spacing/>
      <w:ind/>
    </w:pPr>
    <w:rPr>
      <w:smallCaps/>
      <w:color w:val="5a5a5a" w:themeColor="text1" w:themeTint="A5"/>
    </w:rPr>
  </w:style>
  <w:style w:type="character" w:styleId="778">
    <w:name w:val="Book Title"/>
    <w:basedOn w:val="790"/>
    <w:uiPriority w:val="33"/>
    <w:qFormat/>
    <w:pPr>
      <w:pBdr/>
      <w:spacing/>
      <w:ind/>
    </w:pPr>
    <w:rPr>
      <w:b/>
      <w:bCs/>
      <w:i/>
      <w:iCs/>
      <w:spacing w:val="5"/>
    </w:rPr>
  </w:style>
  <w:style w:type="character" w:styleId="779">
    <w:name w:val="FollowedHyperlink"/>
    <w:basedOn w:val="790"/>
    <w:uiPriority w:val="99"/>
    <w:semiHidden/>
    <w:unhideWhenUsed/>
    <w:pPr>
      <w:pBdr/>
      <w:spacing/>
      <w:ind/>
    </w:pPr>
    <w:rPr>
      <w:color w:val="954f72" w:themeColor="followedHyperlink"/>
      <w:u w:val="single"/>
    </w:rPr>
  </w:style>
  <w:style w:type="paragraph" w:styleId="780" w:default="1">
    <w:name w:val="Normal"/>
    <w:qFormat/>
    <w:pPr>
      <w:pBdr>
        <w:top w:val="none" w:color="000000" w:sz="4" w:space="0"/>
        <w:left w:val="none" w:color="000000" w:sz="4" w:space="0"/>
        <w:bottom w:val="none" w:color="000000" w:sz="4" w:space="0"/>
        <w:right w:val="none" w:color="000000" w:sz="4" w:space="0"/>
      </w:pBdr>
      <w:tabs>
        <w:tab w:val="left" w:leader="none" w:pos="1134"/>
      </w:tabs>
      <w:spacing w:after="0" w:line="240" w:lineRule="auto"/>
      <w:ind w:firstLine="567"/>
      <w:jc w:val="both"/>
    </w:pPr>
    <w:rPr>
      <w:rFonts w:ascii="Times New Roman" w:hAnsi="Times New Roman" w:eastAsia="Times New Roman" w:cs="Times New Roman"/>
      <w:sz w:val="28"/>
    </w:rPr>
  </w:style>
  <w:style w:type="paragraph" w:styleId="781">
    <w:name w:val="Heading 1"/>
    <w:basedOn w:val="780"/>
    <w:next w:val="780"/>
    <w:link w:val="941"/>
    <w:uiPriority w:val="9"/>
    <w:qFormat/>
    <w:pPr>
      <w:keepNext w:val="true"/>
      <w:keepLines w:val="true"/>
      <w:pBdr/>
      <w:spacing w:after="200" w:before="480"/>
      <w:ind/>
      <w:outlineLvl w:val="0"/>
    </w:pPr>
    <w:rPr>
      <w:rFonts w:ascii="Arial" w:hAnsi="Arial" w:eastAsia="Arial" w:cs="Arial"/>
      <w:sz w:val="40"/>
      <w:szCs w:val="40"/>
    </w:rPr>
  </w:style>
  <w:style w:type="paragraph" w:styleId="782">
    <w:name w:val="Heading 2"/>
    <w:basedOn w:val="780"/>
    <w:next w:val="780"/>
    <w:link w:val="942"/>
    <w:uiPriority w:val="9"/>
    <w:unhideWhenUsed/>
    <w:qFormat/>
    <w:pPr>
      <w:keepNext w:val="true"/>
      <w:keepLines w:val="true"/>
      <w:pBdr/>
      <w:spacing w:after="200" w:before="360"/>
      <w:ind/>
      <w:outlineLvl w:val="1"/>
    </w:pPr>
    <w:rPr>
      <w:rFonts w:ascii="Arial" w:hAnsi="Arial" w:eastAsia="Arial" w:cs="Arial"/>
      <w:sz w:val="34"/>
    </w:rPr>
  </w:style>
  <w:style w:type="paragraph" w:styleId="783">
    <w:name w:val="Heading 3"/>
    <w:basedOn w:val="780"/>
    <w:next w:val="780"/>
    <w:link w:val="943"/>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84">
    <w:name w:val="Heading 4"/>
    <w:basedOn w:val="780"/>
    <w:next w:val="780"/>
    <w:link w:val="944"/>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85">
    <w:name w:val="Heading 5"/>
    <w:basedOn w:val="780"/>
    <w:next w:val="780"/>
    <w:link w:val="945"/>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86">
    <w:name w:val="Heading 6"/>
    <w:basedOn w:val="780"/>
    <w:next w:val="780"/>
    <w:link w:val="946"/>
    <w:uiPriority w:val="9"/>
    <w:unhideWhenUsed/>
    <w:qFormat/>
    <w:pPr>
      <w:keepNext w:val="true"/>
      <w:keepLines w:val="true"/>
      <w:pBdr/>
      <w:spacing w:after="200" w:before="320"/>
      <w:ind/>
      <w:outlineLvl w:val="5"/>
    </w:pPr>
    <w:rPr>
      <w:rFonts w:ascii="Arial" w:hAnsi="Arial" w:eastAsia="Arial" w:cs="Arial"/>
      <w:b/>
      <w:bCs/>
      <w:sz w:val="22"/>
    </w:rPr>
  </w:style>
  <w:style w:type="paragraph" w:styleId="787">
    <w:name w:val="Heading 7"/>
    <w:basedOn w:val="780"/>
    <w:next w:val="780"/>
    <w:link w:val="947"/>
    <w:uiPriority w:val="9"/>
    <w:unhideWhenUsed/>
    <w:qFormat/>
    <w:pPr>
      <w:keepNext w:val="true"/>
      <w:keepLines w:val="true"/>
      <w:pBdr/>
      <w:spacing w:after="200" w:before="320"/>
      <w:ind/>
      <w:outlineLvl w:val="6"/>
    </w:pPr>
    <w:rPr>
      <w:rFonts w:ascii="Arial" w:hAnsi="Arial" w:eastAsia="Arial" w:cs="Arial"/>
      <w:b/>
      <w:bCs/>
      <w:i/>
      <w:iCs/>
      <w:sz w:val="22"/>
    </w:rPr>
  </w:style>
  <w:style w:type="paragraph" w:styleId="788">
    <w:name w:val="Heading 8"/>
    <w:basedOn w:val="780"/>
    <w:next w:val="780"/>
    <w:link w:val="948"/>
    <w:uiPriority w:val="9"/>
    <w:unhideWhenUsed/>
    <w:qFormat/>
    <w:pPr>
      <w:keepNext w:val="true"/>
      <w:keepLines w:val="true"/>
      <w:pBdr/>
      <w:spacing w:after="200" w:before="320"/>
      <w:ind/>
      <w:outlineLvl w:val="7"/>
    </w:pPr>
    <w:rPr>
      <w:rFonts w:ascii="Arial" w:hAnsi="Arial" w:eastAsia="Arial" w:cs="Arial"/>
      <w:i/>
      <w:iCs/>
      <w:sz w:val="22"/>
    </w:rPr>
  </w:style>
  <w:style w:type="paragraph" w:styleId="789">
    <w:name w:val="Heading 9"/>
    <w:basedOn w:val="780"/>
    <w:next w:val="780"/>
    <w:link w:val="949"/>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90" w:default="1">
    <w:name w:val="Default Paragraph Font"/>
    <w:uiPriority w:val="1"/>
    <w:semiHidden/>
    <w:unhideWhenUsed/>
    <w:pPr>
      <w:pBdr/>
      <w:spacing/>
      <w:ind/>
    </w:pPr>
  </w:style>
  <w:style w:type="table" w:styleId="79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92" w:default="1">
    <w:name w:val="No List"/>
    <w:uiPriority w:val="99"/>
    <w:semiHidden/>
    <w:unhideWhenUsed/>
    <w:pPr>
      <w:pBdr/>
      <w:spacing/>
      <w:ind/>
    </w:pPr>
  </w:style>
  <w:style w:type="character" w:styleId="793" w:customStyle="1">
    <w:name w:val="Heading 1 Char"/>
    <w:basedOn w:val="790"/>
    <w:uiPriority w:val="9"/>
    <w:pPr>
      <w:pBdr/>
      <w:spacing/>
      <w:ind/>
    </w:pPr>
    <w:rPr>
      <w:rFonts w:ascii="Arial" w:hAnsi="Arial" w:eastAsia="Arial" w:cs="Arial"/>
      <w:sz w:val="40"/>
      <w:szCs w:val="40"/>
    </w:rPr>
  </w:style>
  <w:style w:type="character" w:styleId="794" w:customStyle="1">
    <w:name w:val="Heading 2 Char"/>
    <w:basedOn w:val="790"/>
    <w:uiPriority w:val="9"/>
    <w:pPr>
      <w:pBdr/>
      <w:spacing/>
      <w:ind/>
    </w:pPr>
    <w:rPr>
      <w:rFonts w:ascii="Arial" w:hAnsi="Arial" w:eastAsia="Arial" w:cs="Arial"/>
      <w:sz w:val="34"/>
    </w:rPr>
  </w:style>
  <w:style w:type="character" w:styleId="795" w:customStyle="1">
    <w:name w:val="Heading 3 Char"/>
    <w:basedOn w:val="790"/>
    <w:uiPriority w:val="9"/>
    <w:pPr>
      <w:pBdr/>
      <w:spacing/>
      <w:ind/>
    </w:pPr>
    <w:rPr>
      <w:rFonts w:ascii="Arial" w:hAnsi="Arial" w:eastAsia="Arial" w:cs="Arial"/>
      <w:sz w:val="30"/>
      <w:szCs w:val="30"/>
    </w:rPr>
  </w:style>
  <w:style w:type="character" w:styleId="796" w:customStyle="1">
    <w:name w:val="Heading 4 Char"/>
    <w:basedOn w:val="790"/>
    <w:uiPriority w:val="9"/>
    <w:pPr>
      <w:pBdr/>
      <w:spacing/>
      <w:ind/>
    </w:pPr>
    <w:rPr>
      <w:rFonts w:ascii="Arial" w:hAnsi="Arial" w:eastAsia="Arial" w:cs="Arial"/>
      <w:b/>
      <w:bCs/>
      <w:sz w:val="26"/>
      <w:szCs w:val="26"/>
    </w:rPr>
  </w:style>
  <w:style w:type="character" w:styleId="797" w:customStyle="1">
    <w:name w:val="Heading 5 Char"/>
    <w:basedOn w:val="790"/>
    <w:uiPriority w:val="9"/>
    <w:pPr>
      <w:pBdr/>
      <w:spacing/>
      <w:ind/>
    </w:pPr>
    <w:rPr>
      <w:rFonts w:ascii="Arial" w:hAnsi="Arial" w:eastAsia="Arial" w:cs="Arial"/>
      <w:b/>
      <w:bCs/>
      <w:sz w:val="24"/>
      <w:szCs w:val="24"/>
    </w:rPr>
  </w:style>
  <w:style w:type="character" w:styleId="798" w:customStyle="1">
    <w:name w:val="Heading 6 Char"/>
    <w:basedOn w:val="790"/>
    <w:uiPriority w:val="9"/>
    <w:pPr>
      <w:pBdr/>
      <w:spacing/>
      <w:ind/>
    </w:pPr>
    <w:rPr>
      <w:rFonts w:ascii="Arial" w:hAnsi="Arial" w:eastAsia="Arial" w:cs="Arial"/>
      <w:b/>
      <w:bCs/>
      <w:sz w:val="22"/>
      <w:szCs w:val="22"/>
    </w:rPr>
  </w:style>
  <w:style w:type="character" w:styleId="799" w:customStyle="1">
    <w:name w:val="Heading 7 Char"/>
    <w:basedOn w:val="790"/>
    <w:uiPriority w:val="9"/>
    <w:pPr>
      <w:pBdr/>
      <w:spacing/>
      <w:ind/>
    </w:pPr>
    <w:rPr>
      <w:rFonts w:ascii="Arial" w:hAnsi="Arial" w:eastAsia="Arial" w:cs="Arial"/>
      <w:b/>
      <w:bCs/>
      <w:i/>
      <w:iCs/>
      <w:sz w:val="22"/>
      <w:szCs w:val="22"/>
    </w:rPr>
  </w:style>
  <w:style w:type="character" w:styleId="800" w:customStyle="1">
    <w:name w:val="Heading 8 Char"/>
    <w:basedOn w:val="790"/>
    <w:uiPriority w:val="9"/>
    <w:pPr>
      <w:pBdr/>
      <w:spacing/>
      <w:ind/>
    </w:pPr>
    <w:rPr>
      <w:rFonts w:ascii="Arial" w:hAnsi="Arial" w:eastAsia="Arial" w:cs="Arial"/>
      <w:i/>
      <w:iCs/>
      <w:sz w:val="22"/>
      <w:szCs w:val="22"/>
    </w:rPr>
  </w:style>
  <w:style w:type="character" w:styleId="801" w:customStyle="1">
    <w:name w:val="Heading 9 Char"/>
    <w:basedOn w:val="790"/>
    <w:uiPriority w:val="9"/>
    <w:pPr>
      <w:pBdr/>
      <w:spacing/>
      <w:ind/>
    </w:pPr>
    <w:rPr>
      <w:rFonts w:ascii="Arial" w:hAnsi="Arial" w:eastAsia="Arial" w:cs="Arial"/>
      <w:i/>
      <w:iCs/>
      <w:sz w:val="21"/>
      <w:szCs w:val="21"/>
    </w:rPr>
  </w:style>
  <w:style w:type="character" w:styleId="802" w:customStyle="1">
    <w:name w:val="Title Char"/>
    <w:basedOn w:val="790"/>
    <w:uiPriority w:val="10"/>
    <w:pPr>
      <w:pBdr/>
      <w:spacing/>
      <w:ind/>
    </w:pPr>
    <w:rPr>
      <w:sz w:val="48"/>
      <w:szCs w:val="48"/>
    </w:rPr>
  </w:style>
  <w:style w:type="character" w:styleId="803" w:customStyle="1">
    <w:name w:val="Subtitle Char"/>
    <w:basedOn w:val="790"/>
    <w:uiPriority w:val="11"/>
    <w:pPr>
      <w:pBdr/>
      <w:spacing/>
      <w:ind/>
    </w:pPr>
    <w:rPr>
      <w:sz w:val="24"/>
      <w:szCs w:val="24"/>
    </w:rPr>
  </w:style>
  <w:style w:type="character" w:styleId="804" w:customStyle="1">
    <w:name w:val="Quote Char"/>
    <w:uiPriority w:val="29"/>
    <w:pPr>
      <w:pBdr/>
      <w:spacing/>
      <w:ind/>
    </w:pPr>
    <w:rPr>
      <w:i/>
    </w:rPr>
  </w:style>
  <w:style w:type="character" w:styleId="805" w:customStyle="1">
    <w:name w:val="Intense Quote Char"/>
    <w:uiPriority w:val="30"/>
    <w:pPr>
      <w:pBdr/>
      <w:spacing/>
      <w:ind/>
    </w:pPr>
    <w:rPr>
      <w:i/>
    </w:rPr>
  </w:style>
  <w:style w:type="character" w:styleId="806" w:customStyle="1">
    <w:name w:val="Header Char"/>
    <w:basedOn w:val="790"/>
    <w:uiPriority w:val="99"/>
    <w:pPr>
      <w:pBdr/>
      <w:spacing/>
      <w:ind/>
    </w:pPr>
  </w:style>
  <w:style w:type="character" w:styleId="807" w:customStyle="1">
    <w:name w:val="Footer Char"/>
    <w:basedOn w:val="790"/>
    <w:uiPriority w:val="99"/>
    <w:pPr>
      <w:pBdr/>
      <w:spacing/>
      <w:ind/>
    </w:pPr>
  </w:style>
  <w:style w:type="table" w:styleId="808" w:customStyle="1">
    <w:name w:val="Звичайна таблиця 11"/>
    <w:basedOn w:val="791"/>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Звичайна таблиця 21"/>
    <w:basedOn w:val="79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Звичайна таблиця 31"/>
    <w:basedOn w:val="791"/>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Звичайна таблиця 41"/>
    <w:basedOn w:val="791"/>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Звичайна таблиця 51"/>
    <w:basedOn w:val="791"/>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Таблиця-сітка 1 (світла)1"/>
    <w:basedOn w:val="791"/>
    <w:uiPriority w:val="99"/>
    <w:pPr>
      <w:pBdr/>
      <w:spacing w:after="0" w:line="240" w:lineRule="auto"/>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Таблиця-сітка 21"/>
    <w:basedOn w:val="791"/>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Таблиця-сітка 31"/>
    <w:basedOn w:val="791"/>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Таблиця-сітка 41"/>
    <w:basedOn w:val="791"/>
    <w:uiPriority w:val="59"/>
    <w:pPr>
      <w:pBdr/>
      <w:spacing w:after="0" w:line="240" w:lineRule="auto"/>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Таблиця-сітка 5 (темна)1"/>
    <w:basedOn w:val="791"/>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CellMar>
        <w:left w:w="108" w:type="dxa"/>
        <w:top w:w="0" w:type="dxa"/>
        <w:right w:w="108" w:type="dxa"/>
        <w:bottom w:w="0" w:type="dxa"/>
      </w:tblCellMar>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Таблиця-сітка 6 (кольорова)1"/>
    <w:basedOn w:val="791"/>
    <w:uiPriority w:val="99"/>
    <w:pPr>
      <w:pBdr/>
      <w:spacing w:after="0" w:line="240" w:lineRule="auto"/>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Таблиця-сітка 7 (кольорова)1"/>
    <w:basedOn w:val="791"/>
    <w:uiPriority w:val="99"/>
    <w:pPr>
      <w:pBdr/>
      <w:spacing w:after="0" w:line="240" w:lineRule="auto"/>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Таблиця-список 1 (світлий)1"/>
    <w:basedOn w:val="791"/>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Таблиця-список 21"/>
    <w:basedOn w:val="791"/>
    <w:uiPriority w:val="99"/>
    <w:pPr>
      <w:pBdr/>
      <w:spacing w:after="0" w:line="240" w:lineRule="auto"/>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Таблиця-список 31"/>
    <w:basedOn w:val="79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Таблиця-список 41"/>
    <w:basedOn w:val="79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Таблиця-список 5 (темний)1"/>
    <w:basedOn w:val="791"/>
    <w:uiPriority w:val="99"/>
    <w:pPr>
      <w:pBdr/>
      <w:spacing w:after="0" w:line="240" w:lineRule="auto"/>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CellMar>
        <w:left w:w="108" w:type="dxa"/>
        <w:top w:w="0" w:type="dxa"/>
        <w:right w:w="108" w:type="dxa"/>
        <w:bottom w:w="0" w:type="dxa"/>
      </w:tblCellMar>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Таблиця-список 6 (кольоровий)1"/>
    <w:basedOn w:val="791"/>
    <w:uiPriority w:val="99"/>
    <w:pPr>
      <w:pBdr/>
      <w:spacing w:after="0" w:line="240" w:lineRule="auto"/>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Таблиця-список 7 (кольоровий)1"/>
    <w:basedOn w:val="791"/>
    <w:uiPriority w:val="99"/>
    <w:pPr>
      <w:pBdr/>
      <w:spacing w:after="0" w:line="240" w:lineRule="auto"/>
      <w:ind/>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27" w:customStyle="1">
    <w:name w:val="Footnote Text Char"/>
    <w:uiPriority w:val="99"/>
    <w:pPr>
      <w:pBdr/>
      <w:spacing/>
      <w:ind/>
    </w:pPr>
    <w:rPr>
      <w:sz w:val="18"/>
    </w:rPr>
  </w:style>
  <w:style w:type="character" w:styleId="828" w:customStyle="1">
    <w:name w:val="Endnote Text Char"/>
    <w:uiPriority w:val="99"/>
    <w:pPr>
      <w:pBdr/>
      <w:spacing/>
      <w:ind/>
    </w:pPr>
    <w:rPr>
      <w:sz w:val="20"/>
    </w:rPr>
  </w:style>
  <w:style w:type="paragraph" w:styleId="829">
    <w:name w:val="Caption"/>
    <w:basedOn w:val="780"/>
    <w:next w:val="780"/>
    <w:uiPriority w:val="35"/>
    <w:semiHidden/>
    <w:unhideWhenUsed/>
    <w:qFormat/>
    <w:pPr>
      <w:pBdr/>
      <w:spacing w:line="276" w:lineRule="auto"/>
      <w:ind/>
    </w:pPr>
    <w:rPr>
      <w:b/>
      <w:bCs/>
      <w:color w:val="4f81bd" w:themeColor="accent1"/>
      <w:sz w:val="18"/>
      <w:szCs w:val="18"/>
    </w:rPr>
  </w:style>
  <w:style w:type="character" w:styleId="830" w:customStyle="1">
    <w:name w:val="Caption Char"/>
    <w:uiPriority w:val="99"/>
    <w:pPr>
      <w:pBdr/>
      <w:spacing/>
      <w:ind/>
    </w:pPr>
  </w:style>
  <w:style w:type="paragraph" w:styleId="831">
    <w:name w:val="endnote text"/>
    <w:basedOn w:val="780"/>
    <w:link w:val="832"/>
    <w:uiPriority w:val="99"/>
    <w:semiHidden/>
    <w:unhideWhenUsed/>
    <w:pPr>
      <w:pBdr/>
      <w:spacing/>
      <w:ind/>
    </w:pPr>
    <w:rPr>
      <w:sz w:val="20"/>
    </w:rPr>
  </w:style>
  <w:style w:type="character" w:styleId="832" w:customStyle="1">
    <w:name w:val="Текст концевой сноски Знак"/>
    <w:link w:val="831"/>
    <w:uiPriority w:val="99"/>
    <w:pPr>
      <w:pBdr/>
      <w:spacing/>
      <w:ind/>
    </w:pPr>
    <w:rPr>
      <w:sz w:val="20"/>
    </w:rPr>
  </w:style>
  <w:style w:type="character" w:styleId="833">
    <w:name w:val="endnote reference"/>
    <w:basedOn w:val="790"/>
    <w:uiPriority w:val="99"/>
    <w:semiHidden/>
    <w:unhideWhenUsed/>
    <w:pPr>
      <w:pBdr/>
      <w:spacing/>
      <w:ind/>
    </w:pPr>
    <w:rPr>
      <w:vertAlign w:val="superscript"/>
    </w:rPr>
  </w:style>
  <w:style w:type="paragraph" w:styleId="834">
    <w:name w:val="table of figures"/>
    <w:basedOn w:val="780"/>
    <w:next w:val="780"/>
    <w:uiPriority w:val="99"/>
    <w:unhideWhenUsed/>
    <w:pPr>
      <w:pBdr/>
      <w:spacing/>
      <w:ind/>
    </w:pPr>
  </w:style>
  <w:style w:type="table" w:styleId="835" w:customStyle="1">
    <w:name w:val="Table Grid Light"/>
    <w:basedOn w:val="791"/>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Звичайна таблиця 11"/>
    <w:basedOn w:val="791"/>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Звичайна таблиця 21"/>
    <w:basedOn w:val="79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Звичайна таблиця 31"/>
    <w:basedOn w:val="791"/>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Звичайна таблиця 41"/>
    <w:basedOn w:val="791"/>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Звичайна таблиця 51"/>
    <w:basedOn w:val="791"/>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Таблиця-сітка 1 (світла)1"/>
    <w:basedOn w:val="791"/>
    <w:uiPriority w:val="99"/>
    <w:pPr>
      <w:pBdr/>
      <w:spacing w:after="0" w:line="240" w:lineRule="auto"/>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1 Light - Accent 1"/>
    <w:basedOn w:val="791"/>
    <w:uiPriority w:val="99"/>
    <w:pPr>
      <w:pBdr/>
      <w:spacing w:after="0" w:line="240" w:lineRule="auto"/>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1 Light - Accent 2"/>
    <w:basedOn w:val="791"/>
    <w:uiPriority w:val="99"/>
    <w:pPr>
      <w:pBdr/>
      <w:spacing w:after="0" w:line="240" w:lineRule="auto"/>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1 Light - Accent 3"/>
    <w:basedOn w:val="791"/>
    <w:uiPriority w:val="99"/>
    <w:pPr>
      <w:pBdr/>
      <w:spacing w:after="0" w:line="240" w:lineRule="auto"/>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1 Light - Accent 4"/>
    <w:basedOn w:val="791"/>
    <w:uiPriority w:val="99"/>
    <w:pPr>
      <w:pBdr/>
      <w:spacing w:after="0" w:line="240" w:lineRule="auto"/>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1 Light - Accent 5"/>
    <w:basedOn w:val="791"/>
    <w:uiPriority w:val="99"/>
    <w:pPr>
      <w:pBdr/>
      <w:spacing w:after="0" w:line="240" w:lineRule="auto"/>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1 Light - Accent 6"/>
    <w:basedOn w:val="791"/>
    <w:uiPriority w:val="99"/>
    <w:pPr>
      <w:pBdr/>
      <w:spacing w:after="0" w:line="240" w:lineRule="auto"/>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Таблиця-сітка 21"/>
    <w:basedOn w:val="791"/>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2 - Accent 1"/>
    <w:basedOn w:val="791"/>
    <w:uiPriority w:val="99"/>
    <w:pPr>
      <w:pBdr/>
      <w:spacing w:after="0" w:line="240" w:lineRule="auto"/>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2 - Accent 2"/>
    <w:basedOn w:val="791"/>
    <w:uiPriority w:val="99"/>
    <w:pPr>
      <w:pBdr/>
      <w:spacing w:after="0" w:line="240" w:lineRule="auto"/>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2 - Accent 3"/>
    <w:basedOn w:val="791"/>
    <w:uiPriority w:val="99"/>
    <w:pPr>
      <w:pBdr/>
      <w:spacing w:after="0" w:line="240" w:lineRule="auto"/>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2 - Accent 4"/>
    <w:basedOn w:val="791"/>
    <w:uiPriority w:val="99"/>
    <w:pPr>
      <w:pBdr/>
      <w:spacing w:after="0" w:line="240" w:lineRule="auto"/>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2 - Accent 5"/>
    <w:basedOn w:val="791"/>
    <w:uiPriority w:val="99"/>
    <w:pPr>
      <w:pBdr/>
      <w:spacing w:after="0" w:line="240" w:lineRule="auto"/>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2 - Accent 6"/>
    <w:basedOn w:val="791"/>
    <w:uiPriority w:val="99"/>
    <w:pPr>
      <w:pBdr/>
      <w:spacing w:after="0" w:line="240" w:lineRule="auto"/>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Таблиця-сітка 31"/>
    <w:basedOn w:val="791"/>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3 - Accent 1"/>
    <w:basedOn w:val="791"/>
    <w:uiPriority w:val="99"/>
    <w:pPr>
      <w:pBdr/>
      <w:spacing w:after="0" w:line="240" w:lineRule="auto"/>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3 - Accent 2"/>
    <w:basedOn w:val="791"/>
    <w:uiPriority w:val="99"/>
    <w:pPr>
      <w:pBdr/>
      <w:spacing w:after="0" w:line="240" w:lineRule="auto"/>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3 - Accent 3"/>
    <w:basedOn w:val="791"/>
    <w:uiPriority w:val="99"/>
    <w:pPr>
      <w:pBdr/>
      <w:spacing w:after="0" w:line="240" w:lineRule="auto"/>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3 - Accent 4"/>
    <w:basedOn w:val="791"/>
    <w:uiPriority w:val="99"/>
    <w:pPr>
      <w:pBdr/>
      <w:spacing w:after="0" w:line="240" w:lineRule="auto"/>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3 - Accent 5"/>
    <w:basedOn w:val="791"/>
    <w:uiPriority w:val="99"/>
    <w:pPr>
      <w:pBdr/>
      <w:spacing w:after="0" w:line="240" w:lineRule="auto"/>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3 - Accent 6"/>
    <w:basedOn w:val="791"/>
    <w:uiPriority w:val="99"/>
    <w:pPr>
      <w:pBdr/>
      <w:spacing w:after="0" w:line="240" w:lineRule="auto"/>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Таблиця-сітка 41"/>
    <w:basedOn w:val="791"/>
    <w:uiPriority w:val="59"/>
    <w:pPr>
      <w:pBdr/>
      <w:spacing w:after="0" w:line="240" w:lineRule="auto"/>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4 - Accent 1"/>
    <w:basedOn w:val="791"/>
    <w:uiPriority w:val="59"/>
    <w:pPr>
      <w:pBdr/>
      <w:spacing w:after="0" w:line="240" w:lineRule="auto"/>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4 - Accent 2"/>
    <w:basedOn w:val="791"/>
    <w:uiPriority w:val="59"/>
    <w:pPr>
      <w:pBdr/>
      <w:spacing w:after="0" w:line="240" w:lineRule="auto"/>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4 - Accent 3"/>
    <w:basedOn w:val="791"/>
    <w:uiPriority w:val="59"/>
    <w:pPr>
      <w:pBdr/>
      <w:spacing w:after="0" w:line="240" w:lineRule="auto"/>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4 - Accent 4"/>
    <w:basedOn w:val="791"/>
    <w:uiPriority w:val="59"/>
    <w:pPr>
      <w:pBdr/>
      <w:spacing w:after="0" w:line="240" w:lineRule="auto"/>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4 - Accent 5"/>
    <w:basedOn w:val="791"/>
    <w:uiPriority w:val="59"/>
    <w:pPr>
      <w:pBdr/>
      <w:spacing w:after="0" w:line="240" w:lineRule="auto"/>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4 - Accent 6"/>
    <w:basedOn w:val="791"/>
    <w:uiPriority w:val="59"/>
    <w:pPr>
      <w:pBdr/>
      <w:spacing w:after="0" w:line="240" w:lineRule="auto"/>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Таблиця-сітка 5 (темна)1"/>
    <w:basedOn w:val="791"/>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5 Dark- Accent 1"/>
    <w:basedOn w:val="791"/>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Grid Table 5 Dark - Accent 2"/>
    <w:basedOn w:val="791"/>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5 Dark - Accent 3"/>
    <w:basedOn w:val="791"/>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5 Dark- Accent 4"/>
    <w:basedOn w:val="791"/>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5 Dark - Accent 5"/>
    <w:basedOn w:val="791"/>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5 Dark - Accent 6"/>
    <w:basedOn w:val="791"/>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Таблиця-сітка 6 (кольорова)1"/>
    <w:basedOn w:val="791"/>
    <w:uiPriority w:val="99"/>
    <w:pPr>
      <w:pBdr/>
      <w:spacing w:after="0" w:line="240" w:lineRule="auto"/>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6 Colorful - Accent 1"/>
    <w:basedOn w:val="791"/>
    <w:uiPriority w:val="99"/>
    <w:pPr>
      <w:pBdr/>
      <w:spacing w:after="0" w:line="240" w:lineRule="auto"/>
      <w:ind/>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Grid Table 6 Colorful - Accent 2"/>
    <w:basedOn w:val="791"/>
    <w:uiPriority w:val="99"/>
    <w:pPr>
      <w:pBdr/>
      <w:spacing w:after="0" w:line="240" w:lineRule="auto"/>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Grid Table 6 Colorful - Accent 3"/>
    <w:basedOn w:val="791"/>
    <w:uiPriority w:val="99"/>
    <w:pPr>
      <w:pBdr/>
      <w:spacing w:after="0" w:line="240" w:lineRule="auto"/>
      <w:ind/>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Grid Table 6 Colorful - Accent 4"/>
    <w:basedOn w:val="791"/>
    <w:uiPriority w:val="99"/>
    <w:pPr>
      <w:pBdr/>
      <w:spacing w:after="0" w:line="240" w:lineRule="auto"/>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Grid Table 6 Colorful - Accent 5"/>
    <w:basedOn w:val="791"/>
    <w:uiPriority w:val="99"/>
    <w:pPr>
      <w:pBdr/>
      <w:spacing w:after="0" w:line="240" w:lineRule="auto"/>
      <w:ind/>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Grid Table 6 Colorful - Accent 6"/>
    <w:basedOn w:val="791"/>
    <w:uiPriority w:val="99"/>
    <w:pPr>
      <w:pBdr/>
      <w:spacing w:after="0" w:line="240" w:lineRule="auto"/>
      <w:ind/>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Таблиця-сітка 7 (кольорова)1"/>
    <w:basedOn w:val="791"/>
    <w:uiPriority w:val="99"/>
    <w:pPr>
      <w:pBdr/>
      <w:spacing w:after="0" w:line="240" w:lineRule="auto"/>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auto"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auto"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Grid Table 7 Colorful - Accent 1"/>
    <w:basedOn w:val="791"/>
    <w:uiPriority w:val="99"/>
    <w:pPr>
      <w:pBdr/>
      <w:spacing w:after="0" w:line="240" w:lineRule="auto"/>
      <w:ind/>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auto" w:fill="ffffff"/>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auto" w:fill="ffffff"/>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auto" w:fill="ffffff"/>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Grid Table 7 Colorful - Accent 2"/>
    <w:basedOn w:val="791"/>
    <w:uiPriority w:val="99"/>
    <w:pPr>
      <w:pBdr/>
      <w:spacing w:after="0" w:line="240" w:lineRule="auto"/>
      <w:ind/>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Grid Table 7 Colorful - Accent 3"/>
    <w:basedOn w:val="791"/>
    <w:uiPriority w:val="99"/>
    <w:pPr>
      <w:pBdr/>
      <w:spacing w:after="0" w:line="240" w:lineRule="auto"/>
      <w:ind/>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auto" w:fill="ffffff"/>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auto" w:fill="ffffff"/>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Grid Table 7 Colorful - Accent 4"/>
    <w:basedOn w:val="791"/>
    <w:uiPriority w:val="99"/>
    <w:pPr>
      <w:pBdr/>
      <w:spacing w:after="0" w:line="240" w:lineRule="auto"/>
      <w:ind/>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Grid Table 7 Colorful - Accent 5"/>
    <w:basedOn w:val="791"/>
    <w:uiPriority w:val="99"/>
    <w:pPr>
      <w:pBdr/>
      <w:spacing w:after="0" w:line="240" w:lineRule="auto"/>
      <w:ind/>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auto" w:fill="ffffff"/>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auto" w:fill="ffffff"/>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auto" w:fill="ffffff"/>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Grid Table 7 Colorful - Accent 6"/>
    <w:basedOn w:val="791"/>
    <w:uiPriority w:val="99"/>
    <w:pPr>
      <w:pBdr/>
      <w:spacing w:after="0" w:line="240" w:lineRule="auto"/>
      <w:ind/>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auto" w:fill="ffffff"/>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auto" w:fill="ffffff"/>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auto" w:fill="ffffff"/>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Таблиця-список 1 (світлий)1"/>
    <w:basedOn w:val="791"/>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1 Light - Accent 1"/>
    <w:basedOn w:val="791"/>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1 Light - Accent 2"/>
    <w:basedOn w:val="791"/>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1 Light - Accent 3"/>
    <w:basedOn w:val="791"/>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1 Light - Accent 4"/>
    <w:basedOn w:val="791"/>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1 Light - Accent 5"/>
    <w:basedOn w:val="791"/>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1 Light - Accent 6"/>
    <w:basedOn w:val="791"/>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Таблиця-список 21"/>
    <w:basedOn w:val="791"/>
    <w:uiPriority w:val="99"/>
    <w:pPr>
      <w:pBdr/>
      <w:spacing w:after="0" w:line="240" w:lineRule="auto"/>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2 - Accent 1"/>
    <w:basedOn w:val="791"/>
    <w:uiPriority w:val="99"/>
    <w:pPr>
      <w:pBdr/>
      <w:spacing w:after="0" w:line="240" w:lineRule="auto"/>
      <w:ind/>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2 - Accent 2"/>
    <w:basedOn w:val="791"/>
    <w:uiPriority w:val="99"/>
    <w:pPr>
      <w:pBdr/>
      <w:spacing w:after="0" w:line="240" w:lineRule="auto"/>
      <w:ind/>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2 - Accent 3"/>
    <w:basedOn w:val="791"/>
    <w:uiPriority w:val="99"/>
    <w:pPr>
      <w:pBdr/>
      <w:spacing w:after="0" w:line="240" w:lineRule="auto"/>
      <w:ind/>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2 - Accent 4"/>
    <w:basedOn w:val="791"/>
    <w:uiPriority w:val="99"/>
    <w:pPr>
      <w:pBdr/>
      <w:spacing w:after="0" w:line="240" w:lineRule="auto"/>
      <w:ind/>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2 - Accent 5"/>
    <w:basedOn w:val="791"/>
    <w:uiPriority w:val="99"/>
    <w:pPr>
      <w:pBdr/>
      <w:spacing w:after="0" w:line="240" w:lineRule="auto"/>
      <w:ind/>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2 - Accent 6"/>
    <w:basedOn w:val="791"/>
    <w:uiPriority w:val="99"/>
    <w:pPr>
      <w:pBdr/>
      <w:spacing w:after="0" w:line="240" w:lineRule="auto"/>
      <w:ind/>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Таблиця-список 31"/>
    <w:basedOn w:val="79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3 - Accent 1"/>
    <w:basedOn w:val="791"/>
    <w:uiPriority w:val="99"/>
    <w:pPr>
      <w:pBdr/>
      <w:spacing w:after="0" w:line="240" w:lineRule="auto"/>
      <w:ind/>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3 - Accent 2"/>
    <w:basedOn w:val="791"/>
    <w:uiPriority w:val="99"/>
    <w:pPr>
      <w:pBdr/>
      <w:spacing w:after="0" w:line="240" w:lineRule="auto"/>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3 - Accent 3"/>
    <w:basedOn w:val="791"/>
    <w:uiPriority w:val="99"/>
    <w:pPr>
      <w:pBdr/>
      <w:spacing w:after="0" w:line="240" w:lineRule="auto"/>
      <w:ind/>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3 - Accent 4"/>
    <w:basedOn w:val="791"/>
    <w:uiPriority w:val="99"/>
    <w:pPr>
      <w:pBdr/>
      <w:spacing w:after="0" w:line="240" w:lineRule="auto"/>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3 - Accent 5"/>
    <w:basedOn w:val="791"/>
    <w:uiPriority w:val="99"/>
    <w:pPr>
      <w:pBdr/>
      <w:spacing w:after="0" w:line="240" w:lineRule="auto"/>
      <w:ind/>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3 - Accent 6"/>
    <w:basedOn w:val="791"/>
    <w:uiPriority w:val="99"/>
    <w:pPr>
      <w:pBdr/>
      <w:spacing w:after="0" w:line="240" w:lineRule="auto"/>
      <w:ind/>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Таблиця-список 41"/>
    <w:basedOn w:val="79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4 - Accent 1"/>
    <w:basedOn w:val="791"/>
    <w:uiPriority w:val="99"/>
    <w:pPr>
      <w:pBdr/>
      <w:spacing w:after="0" w:line="240" w:lineRule="auto"/>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4 - Accent 2"/>
    <w:basedOn w:val="791"/>
    <w:uiPriority w:val="99"/>
    <w:pPr>
      <w:pBdr/>
      <w:spacing w:after="0" w:line="240" w:lineRule="auto"/>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4 - Accent 3"/>
    <w:basedOn w:val="791"/>
    <w:uiPriority w:val="99"/>
    <w:pPr>
      <w:pBdr/>
      <w:spacing w:after="0" w:line="240" w:lineRule="auto"/>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4 - Accent 4"/>
    <w:basedOn w:val="791"/>
    <w:uiPriority w:val="99"/>
    <w:pPr>
      <w:pBdr/>
      <w:spacing w:after="0" w:line="240" w:lineRule="auto"/>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4 - Accent 5"/>
    <w:basedOn w:val="791"/>
    <w:uiPriority w:val="99"/>
    <w:pPr>
      <w:pBdr/>
      <w:spacing w:after="0" w:line="240" w:lineRule="auto"/>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4 - Accent 6"/>
    <w:basedOn w:val="791"/>
    <w:uiPriority w:val="99"/>
    <w:pPr>
      <w:pBdr/>
      <w:spacing w:after="0" w:line="240" w:lineRule="auto"/>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Таблиця-список 5 (темний)1"/>
    <w:basedOn w:val="791"/>
    <w:uiPriority w:val="99"/>
    <w:pPr>
      <w:pBdr/>
      <w:spacing w:after="0" w:line="240" w:lineRule="auto"/>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5 Dark - Accent 1"/>
    <w:basedOn w:val="791"/>
    <w:uiPriority w:val="99"/>
    <w:pPr>
      <w:pBdr/>
      <w:spacing w:after="0" w:line="240" w:lineRule="auto"/>
      <w:ind/>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st Table 5 Dark - Accent 2"/>
    <w:basedOn w:val="791"/>
    <w:uiPriority w:val="99"/>
    <w:pPr>
      <w:pBdr/>
      <w:spacing w:after="0" w:line="240" w:lineRule="auto"/>
      <w:ind/>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5 Dark - Accent 3"/>
    <w:basedOn w:val="791"/>
    <w:uiPriority w:val="99"/>
    <w:pPr>
      <w:pBdr/>
      <w:spacing w:after="0" w:line="240" w:lineRule="auto"/>
      <w:ind/>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5 Dark - Accent 4"/>
    <w:basedOn w:val="791"/>
    <w:uiPriority w:val="99"/>
    <w:pPr>
      <w:pBdr/>
      <w:spacing w:after="0" w:line="240" w:lineRule="auto"/>
      <w:ind/>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5 Dark - Accent 5"/>
    <w:basedOn w:val="791"/>
    <w:uiPriority w:val="99"/>
    <w:pPr>
      <w:pBdr/>
      <w:spacing w:after="0" w:line="240" w:lineRule="auto"/>
      <w:ind/>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5 Dark - Accent 6"/>
    <w:basedOn w:val="791"/>
    <w:uiPriority w:val="99"/>
    <w:pPr>
      <w:pBdr/>
      <w:spacing w:after="0" w:line="240" w:lineRule="auto"/>
      <w:ind/>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Таблиця-список 6 (кольоровий)1"/>
    <w:basedOn w:val="791"/>
    <w:uiPriority w:val="99"/>
    <w:pPr>
      <w:pBdr/>
      <w:spacing w:after="0" w:line="240" w:lineRule="auto"/>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6 Colorful - Accent 1"/>
    <w:basedOn w:val="791"/>
    <w:uiPriority w:val="99"/>
    <w:pPr>
      <w:pBdr/>
      <w:spacing w:after="0" w:line="240" w:lineRule="auto"/>
      <w:ind/>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st Table 6 Colorful - Accent 2"/>
    <w:basedOn w:val="791"/>
    <w:uiPriority w:val="99"/>
    <w:pPr>
      <w:pBdr/>
      <w:spacing w:after="0" w:line="240" w:lineRule="auto"/>
      <w:ind/>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st Table 6 Colorful - Accent 3"/>
    <w:basedOn w:val="791"/>
    <w:uiPriority w:val="99"/>
    <w:pPr>
      <w:pBdr/>
      <w:spacing w:after="0" w:line="240" w:lineRule="auto"/>
      <w:ind/>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st Table 6 Colorful - Accent 4"/>
    <w:basedOn w:val="791"/>
    <w:uiPriority w:val="99"/>
    <w:pPr>
      <w:pBdr/>
      <w:spacing w:after="0" w:line="240" w:lineRule="auto"/>
      <w:ind/>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st Table 6 Colorful - Accent 5"/>
    <w:basedOn w:val="791"/>
    <w:uiPriority w:val="99"/>
    <w:pPr>
      <w:pBdr/>
      <w:spacing w:after="0" w:line="240" w:lineRule="auto"/>
      <w:ind/>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st Table 6 Colorful - Accent 6"/>
    <w:basedOn w:val="791"/>
    <w:uiPriority w:val="99"/>
    <w:pPr>
      <w:pBdr/>
      <w:spacing w:after="0" w:line="240" w:lineRule="auto"/>
      <w:ind/>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Таблиця-список 7 (кольоровий)1"/>
    <w:basedOn w:val="791"/>
    <w:uiPriority w:val="99"/>
    <w:pPr>
      <w:pBdr/>
      <w:spacing w:after="0" w:line="240" w:lineRule="auto"/>
      <w:ind/>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auto"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st Table 7 Colorful - Accent 1"/>
    <w:basedOn w:val="791"/>
    <w:uiPriority w:val="99"/>
    <w:pPr>
      <w:pBdr/>
      <w:spacing w:after="0" w:line="240" w:lineRule="auto"/>
      <w:ind/>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auto" w:fill="ffffff"/>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auto" w:fill="ffffff"/>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auto" w:fill="ffffff"/>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st Table 7 Colorful - Accent 2"/>
    <w:basedOn w:val="791"/>
    <w:uiPriority w:val="99"/>
    <w:pPr>
      <w:pBdr/>
      <w:spacing w:after="0" w:line="240" w:lineRule="auto"/>
      <w:ind/>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st Table 7 Colorful - Accent 3"/>
    <w:basedOn w:val="791"/>
    <w:uiPriority w:val="99"/>
    <w:pPr>
      <w:pBdr/>
      <w:spacing w:after="0" w:line="240" w:lineRule="auto"/>
      <w:ind/>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auto" w:fill="ffffff"/>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st Table 7 Colorful - Accent 4"/>
    <w:basedOn w:val="791"/>
    <w:uiPriority w:val="99"/>
    <w:pPr>
      <w:pBdr/>
      <w:spacing w:after="0" w:line="240" w:lineRule="auto"/>
      <w:ind/>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st Table 7 Colorful - Accent 5"/>
    <w:basedOn w:val="791"/>
    <w:uiPriority w:val="99"/>
    <w:pPr>
      <w:pBdr/>
      <w:spacing w:after="0" w:line="240" w:lineRule="auto"/>
      <w:ind/>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auto" w:fill="ffffff"/>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st Table 7 Colorful - Accent 6"/>
    <w:basedOn w:val="791"/>
    <w:uiPriority w:val="99"/>
    <w:pPr>
      <w:pBdr/>
      <w:spacing w:after="0" w:line="240" w:lineRule="auto"/>
      <w:ind/>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auto" w:fill="ffffff"/>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ned - Accent"/>
    <w:basedOn w:val="791"/>
    <w:uiPriority w:val="99"/>
    <w:pPr>
      <w:pBdr/>
      <w:spacing w:after="0" w:line="240" w:lineRule="auto"/>
      <w:ind/>
    </w:pPr>
    <w:rPr>
      <w:color w:val="404040"/>
      <w:sz w:val="20"/>
      <w:szCs w:val="20"/>
      <w:lang w:eastAsia="uk-U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Bordered &amp; Lined - Accent"/>
    <w:basedOn w:val="791"/>
    <w:uiPriority w:val="99"/>
    <w:pPr>
      <w:pBdr/>
      <w:spacing w:after="0" w:line="240" w:lineRule="auto"/>
      <w:ind/>
    </w:pPr>
    <w:rPr>
      <w:color w:val="404040"/>
      <w:sz w:val="20"/>
      <w:szCs w:val="20"/>
      <w:lang w:eastAsia="uk-UA"/>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41" w:customStyle="1">
    <w:name w:val="Заголовок 1 Знак"/>
    <w:basedOn w:val="790"/>
    <w:link w:val="781"/>
    <w:uiPriority w:val="9"/>
    <w:pPr>
      <w:pBdr/>
      <w:spacing/>
      <w:ind/>
    </w:pPr>
    <w:rPr>
      <w:rFonts w:ascii="Arial" w:hAnsi="Arial" w:eastAsia="Arial" w:cs="Arial"/>
      <w:sz w:val="40"/>
      <w:szCs w:val="40"/>
    </w:rPr>
  </w:style>
  <w:style w:type="character" w:styleId="942" w:customStyle="1">
    <w:name w:val="Заголовок 2 Знак"/>
    <w:basedOn w:val="790"/>
    <w:link w:val="782"/>
    <w:uiPriority w:val="9"/>
    <w:pPr>
      <w:pBdr/>
      <w:spacing/>
      <w:ind/>
    </w:pPr>
    <w:rPr>
      <w:rFonts w:ascii="Arial" w:hAnsi="Arial" w:eastAsia="Arial" w:cs="Arial"/>
      <w:sz w:val="34"/>
    </w:rPr>
  </w:style>
  <w:style w:type="character" w:styleId="943" w:customStyle="1">
    <w:name w:val="Заголовок 3 Знак"/>
    <w:basedOn w:val="790"/>
    <w:link w:val="783"/>
    <w:uiPriority w:val="9"/>
    <w:pPr>
      <w:pBdr/>
      <w:spacing/>
      <w:ind/>
    </w:pPr>
    <w:rPr>
      <w:rFonts w:ascii="Arial" w:hAnsi="Arial" w:eastAsia="Arial" w:cs="Arial"/>
      <w:sz w:val="30"/>
      <w:szCs w:val="30"/>
    </w:rPr>
  </w:style>
  <w:style w:type="character" w:styleId="944" w:customStyle="1">
    <w:name w:val="Заголовок 4 Знак"/>
    <w:basedOn w:val="790"/>
    <w:link w:val="784"/>
    <w:uiPriority w:val="9"/>
    <w:pPr>
      <w:pBdr/>
      <w:spacing/>
      <w:ind/>
    </w:pPr>
    <w:rPr>
      <w:rFonts w:ascii="Arial" w:hAnsi="Arial" w:eastAsia="Arial" w:cs="Arial"/>
      <w:b/>
      <w:bCs/>
      <w:sz w:val="26"/>
      <w:szCs w:val="26"/>
    </w:rPr>
  </w:style>
  <w:style w:type="character" w:styleId="945" w:customStyle="1">
    <w:name w:val="Заголовок 5 Знак"/>
    <w:basedOn w:val="790"/>
    <w:link w:val="785"/>
    <w:uiPriority w:val="9"/>
    <w:pPr>
      <w:pBdr/>
      <w:spacing/>
      <w:ind/>
    </w:pPr>
    <w:rPr>
      <w:rFonts w:ascii="Arial" w:hAnsi="Arial" w:eastAsia="Arial" w:cs="Arial"/>
      <w:b/>
      <w:bCs/>
      <w:sz w:val="24"/>
      <w:szCs w:val="24"/>
    </w:rPr>
  </w:style>
  <w:style w:type="character" w:styleId="946" w:customStyle="1">
    <w:name w:val="Заголовок 6 Знак"/>
    <w:basedOn w:val="790"/>
    <w:link w:val="786"/>
    <w:uiPriority w:val="9"/>
    <w:pPr>
      <w:pBdr/>
      <w:spacing/>
      <w:ind/>
    </w:pPr>
    <w:rPr>
      <w:rFonts w:ascii="Arial" w:hAnsi="Arial" w:eastAsia="Arial" w:cs="Arial"/>
      <w:b/>
      <w:bCs/>
      <w:sz w:val="22"/>
      <w:szCs w:val="22"/>
    </w:rPr>
  </w:style>
  <w:style w:type="character" w:styleId="947" w:customStyle="1">
    <w:name w:val="Заголовок 7 Знак"/>
    <w:basedOn w:val="790"/>
    <w:link w:val="787"/>
    <w:uiPriority w:val="9"/>
    <w:pPr>
      <w:pBdr/>
      <w:spacing/>
      <w:ind/>
    </w:pPr>
    <w:rPr>
      <w:rFonts w:ascii="Arial" w:hAnsi="Arial" w:eastAsia="Arial" w:cs="Arial"/>
      <w:b/>
      <w:bCs/>
      <w:i/>
      <w:iCs/>
      <w:sz w:val="22"/>
      <w:szCs w:val="22"/>
    </w:rPr>
  </w:style>
  <w:style w:type="character" w:styleId="948" w:customStyle="1">
    <w:name w:val="Заголовок 8 Знак"/>
    <w:basedOn w:val="790"/>
    <w:link w:val="788"/>
    <w:uiPriority w:val="9"/>
    <w:pPr>
      <w:pBdr/>
      <w:spacing/>
      <w:ind/>
    </w:pPr>
    <w:rPr>
      <w:rFonts w:ascii="Arial" w:hAnsi="Arial" w:eastAsia="Arial" w:cs="Arial"/>
      <w:i/>
      <w:iCs/>
      <w:sz w:val="22"/>
      <w:szCs w:val="22"/>
    </w:rPr>
  </w:style>
  <w:style w:type="character" w:styleId="949" w:customStyle="1">
    <w:name w:val="Заголовок 9 Знак"/>
    <w:basedOn w:val="790"/>
    <w:link w:val="789"/>
    <w:uiPriority w:val="9"/>
    <w:pPr>
      <w:pBdr/>
      <w:spacing/>
      <w:ind/>
    </w:pPr>
    <w:rPr>
      <w:rFonts w:ascii="Arial" w:hAnsi="Arial" w:eastAsia="Arial" w:cs="Arial"/>
      <w:i/>
      <w:iCs/>
      <w:sz w:val="21"/>
      <w:szCs w:val="21"/>
    </w:rPr>
  </w:style>
  <w:style w:type="paragraph" w:styleId="950">
    <w:name w:val="List Paragraph"/>
    <w:basedOn w:val="780"/>
    <w:uiPriority w:val="34"/>
    <w:qFormat/>
    <w:pPr>
      <w:pBdr/>
      <w:spacing/>
      <w:ind w:left="720"/>
      <w:contextualSpacing w:val="true"/>
    </w:pPr>
  </w:style>
  <w:style w:type="paragraph" w:styleId="951">
    <w:name w:val="No Spacing"/>
    <w:uiPriority w:val="1"/>
    <w:qFormat/>
    <w:pPr>
      <w:pBdr/>
      <w:spacing w:after="0" w:line="240" w:lineRule="auto"/>
      <w:ind/>
    </w:pPr>
  </w:style>
  <w:style w:type="paragraph" w:styleId="952">
    <w:name w:val="Title"/>
    <w:basedOn w:val="780"/>
    <w:next w:val="780"/>
    <w:link w:val="953"/>
    <w:uiPriority w:val="10"/>
    <w:qFormat/>
    <w:pPr>
      <w:pBdr/>
      <w:spacing w:after="200" w:before="300"/>
      <w:ind/>
      <w:contextualSpacing w:val="true"/>
    </w:pPr>
    <w:rPr>
      <w:sz w:val="48"/>
      <w:szCs w:val="48"/>
    </w:rPr>
  </w:style>
  <w:style w:type="character" w:styleId="953" w:customStyle="1">
    <w:name w:val="Название Знак"/>
    <w:basedOn w:val="790"/>
    <w:link w:val="952"/>
    <w:uiPriority w:val="10"/>
    <w:pPr>
      <w:pBdr/>
      <w:spacing/>
      <w:ind/>
    </w:pPr>
    <w:rPr>
      <w:sz w:val="48"/>
      <w:szCs w:val="48"/>
    </w:rPr>
  </w:style>
  <w:style w:type="paragraph" w:styleId="954">
    <w:name w:val="Subtitle"/>
    <w:basedOn w:val="780"/>
    <w:next w:val="780"/>
    <w:link w:val="955"/>
    <w:uiPriority w:val="11"/>
    <w:qFormat/>
    <w:pPr>
      <w:pBdr/>
      <w:spacing w:after="200" w:before="200"/>
      <w:ind/>
    </w:pPr>
    <w:rPr>
      <w:sz w:val="24"/>
      <w:szCs w:val="24"/>
    </w:rPr>
  </w:style>
  <w:style w:type="character" w:styleId="955" w:customStyle="1">
    <w:name w:val="Подзаголовок Знак"/>
    <w:basedOn w:val="790"/>
    <w:link w:val="954"/>
    <w:uiPriority w:val="11"/>
    <w:pPr>
      <w:pBdr/>
      <w:spacing/>
      <w:ind/>
    </w:pPr>
    <w:rPr>
      <w:sz w:val="24"/>
      <w:szCs w:val="24"/>
    </w:rPr>
  </w:style>
  <w:style w:type="paragraph" w:styleId="956">
    <w:name w:val="Quote"/>
    <w:basedOn w:val="780"/>
    <w:next w:val="780"/>
    <w:link w:val="957"/>
    <w:uiPriority w:val="29"/>
    <w:qFormat/>
    <w:pPr>
      <w:pBdr/>
      <w:spacing/>
      <w:ind w:right="720" w:left="720"/>
    </w:pPr>
    <w:rPr>
      <w:i/>
    </w:rPr>
  </w:style>
  <w:style w:type="character" w:styleId="957" w:customStyle="1">
    <w:name w:val="Цитата 2 Знак"/>
    <w:link w:val="956"/>
    <w:uiPriority w:val="29"/>
    <w:pPr>
      <w:pBdr/>
      <w:spacing/>
      <w:ind/>
    </w:pPr>
    <w:rPr>
      <w:i/>
    </w:rPr>
  </w:style>
  <w:style w:type="paragraph" w:styleId="958">
    <w:name w:val="Intense Quote"/>
    <w:basedOn w:val="780"/>
    <w:next w:val="780"/>
    <w:link w:val="95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959" w:customStyle="1">
    <w:name w:val="Выделенная цитата Знак"/>
    <w:link w:val="958"/>
    <w:uiPriority w:val="30"/>
    <w:pPr>
      <w:pBdr/>
      <w:spacing/>
      <w:ind/>
    </w:pPr>
    <w:rPr>
      <w:i/>
    </w:rPr>
  </w:style>
  <w:style w:type="paragraph" w:styleId="960">
    <w:name w:val="Header"/>
    <w:basedOn w:val="780"/>
    <w:link w:val="961"/>
    <w:uiPriority w:val="99"/>
    <w:unhideWhenUsed/>
    <w:pPr>
      <w:pBdr/>
      <w:tabs>
        <w:tab w:val="center" w:leader="none" w:pos="7143"/>
        <w:tab w:val="right" w:leader="none" w:pos="14287"/>
      </w:tabs>
      <w:spacing/>
      <w:ind/>
    </w:pPr>
  </w:style>
  <w:style w:type="character" w:styleId="961" w:customStyle="1">
    <w:name w:val="Верхний колонтитул Знак"/>
    <w:basedOn w:val="790"/>
    <w:link w:val="960"/>
    <w:uiPriority w:val="99"/>
    <w:pPr>
      <w:pBdr/>
      <w:spacing/>
      <w:ind/>
    </w:pPr>
  </w:style>
  <w:style w:type="paragraph" w:styleId="962">
    <w:name w:val="Footer"/>
    <w:basedOn w:val="780"/>
    <w:link w:val="963"/>
    <w:uiPriority w:val="99"/>
    <w:unhideWhenUsed/>
    <w:pPr>
      <w:pBdr/>
      <w:tabs>
        <w:tab w:val="center" w:leader="none" w:pos="7143"/>
        <w:tab w:val="right" w:leader="none" w:pos="14287"/>
      </w:tabs>
      <w:spacing/>
      <w:ind/>
    </w:pPr>
  </w:style>
  <w:style w:type="character" w:styleId="963" w:customStyle="1">
    <w:name w:val="Нижний колонтитул Знак"/>
    <w:basedOn w:val="790"/>
    <w:link w:val="962"/>
    <w:uiPriority w:val="99"/>
    <w:pPr>
      <w:pBdr/>
      <w:spacing/>
      <w:ind/>
    </w:pPr>
  </w:style>
  <w:style w:type="table" w:styleId="964">
    <w:name w:val="Table Grid"/>
    <w:basedOn w:val="79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Lined"/>
    <w:basedOn w:val="791"/>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Lined - Accent 1"/>
    <w:basedOn w:val="791"/>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Lined - Accent 2"/>
    <w:basedOn w:val="791"/>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Lined - Accent 3"/>
    <w:basedOn w:val="791"/>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559"/>
        <w:tcBorders/>
      </w:tcPr>
    </w:tblStylePr>
    <w:tblStylePr w:type="firstRow">
      <w:rPr>
        <w:rFonts w:ascii="Arial" w:hAnsi="Arial"/>
        <w:color w:val="f2f2f2"/>
        <w:sz w:val="22"/>
      </w:rPr>
      <w:pPr>
        <w:pBdr/>
        <w:spacing/>
        <w:ind/>
      </w:pPr>
      <w:tblPr>
        <w:tblBorders/>
      </w:tblPr>
      <w:tcPr>
        <w:shd w:val="clear" w:color="auto" w:fill="9bb559"/>
        <w:tcBorders/>
      </w:tcPr>
    </w:tblStylePr>
    <w:tblStylePr w:type="lastCol">
      <w:rPr>
        <w:rFonts w:ascii="Arial" w:hAnsi="Arial"/>
        <w:color w:val="f2f2f2"/>
        <w:sz w:val="22"/>
      </w:rPr>
      <w:pPr>
        <w:pBdr/>
        <w:spacing/>
        <w:ind/>
      </w:pPr>
      <w:tblPr>
        <w:tblBorders/>
      </w:tblPr>
      <w:tcPr>
        <w:shd w:val="clear" w:color="auto" w:fill="9bb559"/>
        <w:tcBorders/>
      </w:tcPr>
    </w:tblStylePr>
    <w:tblStylePr w:type="lastRow">
      <w:rPr>
        <w:rFonts w:ascii="Arial" w:hAnsi="Arial"/>
        <w:color w:val="f2f2f2"/>
        <w:sz w:val="22"/>
      </w:rPr>
      <w:pPr>
        <w:pBdr/>
        <w:spacing/>
        <w:ind/>
      </w:pPr>
      <w:tblPr>
        <w:tblBorders/>
      </w:tblPr>
      <w:tcPr>
        <w:shd w:val="clear" w:color="auto" w:fill="9bb5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Lined - Accent 4"/>
    <w:basedOn w:val="791"/>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Lined - Accent 5"/>
    <w:basedOn w:val="791"/>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Lined - Accent 6"/>
    <w:basedOn w:val="791"/>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Bordered"/>
    <w:basedOn w:val="791"/>
    <w:uiPriority w:val="99"/>
    <w:pPr>
      <w:pBdr/>
      <w:spacing w:after="0" w:line="240" w:lineRule="auto"/>
      <w:ind/>
    </w:p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7f7f7f" w:sz="12" w:space="0"/>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Bordered - Accent 1"/>
    <w:basedOn w:val="791"/>
    <w:uiPriority w:val="99"/>
    <w:pPr>
      <w:pBdr/>
      <w:spacing w:after="0" w:line="240" w:lineRule="auto"/>
      <w:ind/>
    </w:pPr>
    <w:tblPr>
      <w:tblStyleRowBandSize w:val="1"/>
      <w:tblStyleColBandSize w:val="1"/>
      <w:tblInd w:w="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8cce4" w:sz="4" w:space="0"/>
          <w:left w:val="single" w:color="b8cce4" w:sz="4" w:space="0"/>
          <w:bottom w:val="single" w:color="b8cce4" w:sz="4" w:space="0"/>
          <w:right w:val="single" w:color="b8cc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4f81bd" w:sz="12" w:space="0"/>
        </w:tcBorders>
      </w:tcPr>
    </w:tblStylePr>
    <w:tblStylePr w:type="firstRow">
      <w:rPr>
        <w:rFonts w:ascii="Arial" w:hAnsi="Arial"/>
        <w:color w:val="404040"/>
        <w:sz w:val="22"/>
      </w:rPr>
      <w:pPr>
        <w:pBdr/>
        <w:spacing/>
        <w:ind/>
      </w:pPr>
      <w:tblPr>
        <w:tblBorders/>
      </w:tblPr>
      <w:tcPr>
        <w:tcBorders>
          <w:bottom w:val="single" w:color="4f81bd" w:sz="12" w:space="0"/>
        </w:tcBorders>
      </w:tcPr>
    </w:tblStylePr>
    <w:tblStylePr w:type="lastCol">
      <w:rPr>
        <w:rFonts w:ascii="Arial" w:hAnsi="Arial"/>
        <w:color w:val="404040"/>
        <w:sz w:val="22"/>
      </w:rPr>
      <w:pPr>
        <w:pBdr/>
        <w:spacing/>
        <w:ind/>
      </w:pPr>
      <w:tblPr>
        <w:tblBorders/>
      </w:tblPr>
      <w:tcPr>
        <w:tcBorders>
          <w:left w:val="single" w:color="4f81bd" w:sz="12" w:space="0"/>
        </w:tcBorders>
      </w:tcPr>
    </w:tblStylePr>
    <w:tblStylePr w:type="lastRow">
      <w:rPr>
        <w:rFonts w:ascii="Arial" w:hAnsi="Arial"/>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Bordered - Accent 2"/>
    <w:basedOn w:val="791"/>
    <w:uiPriority w:val="99"/>
    <w:pPr>
      <w:pBdr/>
      <w:spacing w:after="0" w:line="240" w:lineRule="auto"/>
      <w:ind/>
    </w:pPr>
    <w:tblPr>
      <w:tblStyleRowBandSize w:val="1"/>
      <w:tblStyleColBandSize w:val="1"/>
      <w:tblInd w:w="0" w:type="dxa"/>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e5b8b7" w:sz="4" w:space="0"/>
          <w:left w:val="single" w:color="e5b8b7" w:sz="4" w:space="0"/>
          <w:bottom w:val="single" w:color="e5b8b7" w:sz="4" w:space="0"/>
          <w:right w:val="single" w:color="e5b8b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d99594" w:sz="12" w:space="0"/>
        </w:tcBorders>
      </w:tcPr>
    </w:tblStylePr>
    <w:tblStylePr w:type="firstRow">
      <w:rPr>
        <w:rFonts w:ascii="Arial" w:hAnsi="Arial"/>
        <w:color w:val="404040"/>
        <w:sz w:val="22"/>
      </w:rPr>
      <w:pPr>
        <w:pBdr/>
        <w:spacing/>
        <w:ind/>
      </w:pPr>
      <w:tblPr>
        <w:tblBorders/>
      </w:tblPr>
      <w:tcPr>
        <w:tcBorders>
          <w:bottom w:val="single" w:color="d99594" w:sz="12" w:space="0"/>
        </w:tcBorders>
      </w:tcPr>
    </w:tblStylePr>
    <w:tblStylePr w:type="lastCol">
      <w:rPr>
        <w:rFonts w:ascii="Arial" w:hAnsi="Arial"/>
        <w:color w:val="404040"/>
        <w:sz w:val="22"/>
      </w:rPr>
      <w:pPr>
        <w:pBdr/>
        <w:spacing/>
        <w:ind/>
      </w:pPr>
      <w:tblPr>
        <w:tblBorders/>
      </w:tblPr>
      <w:tcPr>
        <w:tcBorders>
          <w:left w:val="single" w:color="d99594" w:sz="12" w:space="0"/>
        </w:tcBorders>
      </w:tcPr>
    </w:tblStylePr>
    <w:tblStylePr w:type="lastRow">
      <w:rPr>
        <w:rFonts w:ascii="Arial" w:hAnsi="Arial"/>
        <w:color w:val="404040"/>
        <w:sz w:val="22"/>
      </w:rPr>
      <w:pPr>
        <w:pBdr/>
        <w:spacing/>
        <w:ind/>
      </w:pPr>
      <w:tblPr>
        <w:tblBorders/>
      </w:tblPr>
      <w:tcPr>
        <w:tcBorders>
          <w:top w:val="single" w:color="d9959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Bordered - Accent 3"/>
    <w:basedOn w:val="791"/>
    <w:uiPriority w:val="99"/>
    <w:pPr>
      <w:pBdr/>
      <w:spacing w:after="0" w:line="240" w:lineRule="auto"/>
      <w:ind/>
    </w:pPr>
    <w:tblPr>
      <w:tblStyleRowBandSize w:val="1"/>
      <w:tblStyleColBandSize w:val="1"/>
      <w:tblInd w:w="0"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6e3bc" w:sz="4" w:space="0"/>
          <w:left w:val="single" w:color="d6e3bc" w:sz="4" w:space="0"/>
          <w:bottom w:val="single" w:color="d6e3bc" w:sz="4" w:space="0"/>
          <w:right w:val="single" w:color="d6e3bc"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c2d69b" w:sz="12" w:space="0"/>
        </w:tcBorders>
      </w:tcPr>
    </w:tblStylePr>
    <w:tblStylePr w:type="firstRow">
      <w:rPr>
        <w:rFonts w:ascii="Arial" w:hAnsi="Arial"/>
        <w:color w:val="404040"/>
        <w:sz w:val="22"/>
      </w:rPr>
      <w:pPr>
        <w:pBdr/>
        <w:spacing/>
        <w:ind/>
      </w:pPr>
      <w:tblPr>
        <w:tblBorders/>
      </w:tblPr>
      <w:tcPr>
        <w:tcBorders>
          <w:bottom w:val="single" w:color="c2d69b" w:sz="12" w:space="0"/>
        </w:tcBorders>
      </w:tcPr>
    </w:tblStylePr>
    <w:tblStylePr w:type="lastCol">
      <w:rPr>
        <w:rFonts w:ascii="Arial" w:hAnsi="Arial"/>
        <w:color w:val="404040"/>
        <w:sz w:val="22"/>
      </w:rPr>
      <w:pPr>
        <w:pBdr/>
        <w:spacing/>
        <w:ind/>
      </w:pPr>
      <w:tblPr>
        <w:tblBorders/>
      </w:tblPr>
      <w:tcPr>
        <w:tcBorders>
          <w:left w:val="single" w:color="c2d69b" w:sz="12" w:space="0"/>
        </w:tcBorders>
      </w:tcPr>
    </w:tblStylePr>
    <w:tblStylePr w:type="lastRow">
      <w:rPr>
        <w:rFonts w:ascii="Arial" w:hAnsi="Arial"/>
        <w:color w:val="404040"/>
        <w:sz w:val="22"/>
      </w:rPr>
      <w:pPr>
        <w:pBdr/>
        <w:spacing/>
        <w:ind/>
      </w:pPr>
      <w:tblPr>
        <w:tblBorders/>
      </w:tblPr>
      <w:tcPr>
        <w:tcBorders>
          <w:top w:val="single" w:color="c2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Bordered - Accent 4"/>
    <w:basedOn w:val="791"/>
    <w:uiPriority w:val="99"/>
    <w:pPr>
      <w:pBdr/>
      <w:spacing w:after="0" w:line="240" w:lineRule="auto"/>
      <w:ind/>
    </w:pPr>
    <w:tblPr>
      <w:tblStyleRowBandSize w:val="1"/>
      <w:tblStyleColBandSize w:val="1"/>
      <w:tblInd w:w="0" w:type="dxa"/>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ccc0d9" w:sz="4" w:space="0"/>
          <w:left w:val="single" w:color="ccc0d9" w:sz="4" w:space="0"/>
          <w:bottom w:val="single" w:color="ccc0d9" w:sz="4" w:space="0"/>
          <w:right w:val="single" w:color="cc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b2a1c7" w:sz="12" w:space="0"/>
        </w:tcBorders>
      </w:tcPr>
    </w:tblStylePr>
    <w:tblStylePr w:type="firstRow">
      <w:rPr>
        <w:rFonts w:ascii="Arial" w:hAnsi="Arial"/>
        <w:color w:val="404040"/>
        <w:sz w:val="22"/>
      </w:rPr>
      <w:pPr>
        <w:pBdr/>
        <w:spacing/>
        <w:ind/>
      </w:pPr>
      <w:tblPr>
        <w:tblBorders/>
      </w:tblPr>
      <w:tcPr>
        <w:tcBorders>
          <w:bottom w:val="single" w:color="b2a1c7" w:sz="12" w:space="0"/>
        </w:tcBorders>
      </w:tcPr>
    </w:tblStylePr>
    <w:tblStylePr w:type="lastCol">
      <w:rPr>
        <w:rFonts w:ascii="Arial" w:hAnsi="Arial"/>
        <w:color w:val="404040"/>
        <w:sz w:val="22"/>
      </w:rPr>
      <w:pPr>
        <w:pBdr/>
        <w:spacing/>
        <w:ind/>
      </w:pPr>
      <w:tblPr>
        <w:tblBorders/>
      </w:tblPr>
      <w:tcPr>
        <w:tcBorders>
          <w:left w:val="single" w:color="b2a1c7" w:sz="12" w:space="0"/>
        </w:tcBorders>
      </w:tcPr>
    </w:tblStylePr>
    <w:tblStylePr w:type="lastRow">
      <w:rPr>
        <w:rFonts w:ascii="Arial" w:hAnsi="Arial"/>
        <w:color w:val="404040"/>
        <w:sz w:val="22"/>
      </w:rPr>
      <w:pPr>
        <w:pBdr/>
        <w:spacing/>
        <w:ind/>
      </w:pPr>
      <w:tblPr>
        <w:tblBorders/>
      </w:tblPr>
      <w:tcPr>
        <w:tcBorders>
          <w:top w:val="single" w:color="b2a1c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Bordered - Accent 5"/>
    <w:basedOn w:val="791"/>
    <w:uiPriority w:val="99"/>
    <w:pPr>
      <w:pBdr/>
      <w:spacing w:after="0" w:line="240" w:lineRule="auto"/>
      <w:ind/>
    </w:p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92cddc" w:sz="12" w:space="0"/>
        </w:tcBorders>
      </w:tcPr>
    </w:tblStylePr>
    <w:tblStylePr w:type="firstRow">
      <w:rPr>
        <w:rFonts w:ascii="Arial" w:hAnsi="Arial"/>
        <w:color w:val="404040"/>
        <w:sz w:val="22"/>
      </w:rPr>
      <w:pPr>
        <w:pBdr/>
        <w:spacing/>
        <w:ind/>
      </w:pPr>
      <w:tblPr>
        <w:tblBorders/>
      </w:tblPr>
      <w:tcPr>
        <w:tcBorders>
          <w:bottom w:val="single" w:color="92cddc" w:sz="12" w:space="0"/>
        </w:tcBorders>
      </w:tcPr>
    </w:tblStylePr>
    <w:tblStylePr w:type="lastCol">
      <w:rPr>
        <w:rFonts w:ascii="Arial" w:hAnsi="Arial"/>
        <w:color w:val="404040"/>
        <w:sz w:val="22"/>
      </w:rPr>
      <w:pPr>
        <w:pBdr/>
        <w:spacing/>
        <w:ind/>
      </w:pPr>
      <w:tblPr>
        <w:tblBorders/>
      </w:tblPr>
      <w:tcPr>
        <w:tcBorders>
          <w:left w:val="single" w:color="92cddc" w:sz="12" w:space="0"/>
        </w:tcBorders>
      </w:tcPr>
    </w:tblStylePr>
    <w:tblStylePr w:type="lastRow">
      <w:rPr>
        <w:rFonts w:ascii="Arial" w:hAnsi="Arial"/>
        <w:color w:val="404040"/>
        <w:sz w:val="22"/>
      </w:rPr>
      <w:pPr>
        <w:pBdr/>
        <w:spacing/>
        <w:ind/>
      </w:pPr>
      <w:tblPr>
        <w:tblBorders/>
      </w:tblPr>
      <w:tcPr>
        <w:tcBorders>
          <w:top w:val="single" w:color="92cd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Bordered - Accent 6"/>
    <w:basedOn w:val="791"/>
    <w:uiPriority w:val="99"/>
    <w:pPr>
      <w:pBdr/>
      <w:spacing w:after="0" w:line="240" w:lineRule="auto"/>
      <w:ind/>
    </w:p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fabf8f" w:sz="12" w:space="0"/>
        </w:tcBorders>
      </w:tcPr>
    </w:tblStylePr>
    <w:tblStylePr w:type="firstRow">
      <w:rPr>
        <w:rFonts w:ascii="Arial" w:hAnsi="Arial"/>
        <w:color w:val="404040"/>
        <w:sz w:val="22"/>
      </w:rPr>
      <w:pPr>
        <w:pBdr/>
        <w:spacing/>
        <w:ind/>
      </w:pPr>
      <w:tblPr>
        <w:tblBorders/>
      </w:tblPr>
      <w:tcPr>
        <w:tcBorders>
          <w:bottom w:val="single" w:color="fabf8f" w:sz="12" w:space="0"/>
        </w:tcBorders>
      </w:tcPr>
    </w:tblStylePr>
    <w:tblStylePr w:type="lastCol">
      <w:rPr>
        <w:rFonts w:ascii="Arial" w:hAnsi="Arial"/>
        <w:color w:val="404040"/>
        <w:sz w:val="22"/>
      </w:rPr>
      <w:pPr>
        <w:pBdr/>
        <w:spacing/>
        <w:ind/>
      </w:pPr>
      <w:tblPr>
        <w:tblBorders/>
      </w:tblPr>
      <w:tcPr>
        <w:tcBorders>
          <w:left w:val="single" w:color="fabf8f" w:sz="12" w:space="0"/>
        </w:tcBorders>
      </w:tcPr>
    </w:tblStylePr>
    <w:tblStylePr w:type="lastRow">
      <w:rPr>
        <w:rFonts w:ascii="Arial" w:hAnsi="Arial"/>
        <w:color w:val="404040"/>
        <w:sz w:val="22"/>
      </w:rPr>
      <w:pPr>
        <w:pBdr/>
        <w:spacing/>
        <w:ind/>
      </w:pPr>
      <w:tblPr>
        <w:tblBorders/>
      </w:tblPr>
      <w:tcPr>
        <w:tcBorders>
          <w:top w:val="single" w:color="fabf8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Bordered &amp; Lined"/>
    <w:basedOn w:val="791"/>
    <w:uiPriority w:val="99"/>
    <w:pPr>
      <w:pBdr/>
      <w:spacing w:after="0" w:line="240" w:lineRule="auto"/>
      <w:ind/>
    </w:pPr>
    <w:rPr>
      <w:color w:val="404040"/>
      <w:sz w:val="20"/>
      <w:szCs w:val="20"/>
      <w:lang w:eastAsia="uk-UA"/>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d9d9d9"/>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Bordered &amp; Lined - Accent 1"/>
    <w:basedOn w:val="791"/>
    <w:uiPriority w:val="99"/>
    <w:pPr>
      <w:pBdr/>
      <w:spacing w:after="0" w:line="240" w:lineRule="auto"/>
      <w:ind/>
    </w:pPr>
    <w:rPr>
      <w:color w:val="404040"/>
      <w:sz w:val="20"/>
      <w:szCs w:val="20"/>
      <w:lang w:eastAsia="uk-UA"/>
    </w:rPr>
    <w:tblPr>
      <w:tblStyleRowBandSize w:val="1"/>
      <w:tblStyleColBandSize w:val="1"/>
      <w:tblInd w:w="0" w:type="dxa"/>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Bordered &amp; Lined - Accent 2"/>
    <w:basedOn w:val="791"/>
    <w:uiPriority w:val="99"/>
    <w:pPr>
      <w:pBdr/>
      <w:spacing w:after="0" w:line="240" w:lineRule="auto"/>
      <w:ind/>
    </w:pPr>
    <w:rPr>
      <w:color w:val="404040"/>
      <w:sz w:val="20"/>
      <w:szCs w:val="20"/>
      <w:lang w:eastAsia="uk-UA"/>
    </w:rPr>
    <w:tblPr>
      <w:tblStyleRowBandSize w:val="1"/>
      <w:tblStyleColBandSize w:val="1"/>
      <w:tblInd w:w="0" w:type="dxa"/>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customStyle="1">
    <w:name w:val="Bordered &amp; Lined - Accent 3"/>
    <w:basedOn w:val="791"/>
    <w:uiPriority w:val="99"/>
    <w:pPr>
      <w:pBdr/>
      <w:spacing w:after="0" w:line="240" w:lineRule="auto"/>
      <w:ind/>
    </w:pPr>
    <w:rPr>
      <w:color w:val="404040"/>
      <w:sz w:val="20"/>
      <w:szCs w:val="20"/>
      <w:lang w:eastAsia="uk-UA"/>
    </w:rPr>
    <w:tblPr>
      <w:tblStyleRowBandSize w:val="1"/>
      <w:tblStyleColBandSize w:val="1"/>
      <w:tblInd w:w="0" w:type="dxa"/>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b59"/>
        <w:tcBorders/>
      </w:tcPr>
    </w:tblStylePr>
    <w:tblStylePr w:type="firstRow">
      <w:rPr>
        <w:rFonts w:ascii="Arial" w:hAnsi="Arial"/>
        <w:color w:val="f2f2f2"/>
        <w:sz w:val="22"/>
      </w:rPr>
      <w:pPr>
        <w:pBdr/>
        <w:spacing/>
        <w:ind/>
      </w:pPr>
      <w:tblPr>
        <w:tblBorders/>
      </w:tblPr>
      <w:tcPr>
        <w:shd w:val="clear" w:color="auto" w:fill="9bbb59"/>
        <w:tcBorders/>
      </w:tcPr>
    </w:tblStylePr>
    <w:tblStylePr w:type="lastCol">
      <w:rPr>
        <w:rFonts w:ascii="Arial" w:hAnsi="Arial"/>
        <w:color w:val="f2f2f2"/>
        <w:sz w:val="22"/>
      </w:rPr>
      <w:pPr>
        <w:pBdr/>
        <w:spacing/>
        <w:ind/>
      </w:pPr>
      <w:tblPr>
        <w:tblBorders/>
      </w:tblPr>
      <w:tcPr>
        <w:shd w:val="clear" w:color="auto" w:fill="9bbb59"/>
        <w:tcBorders/>
      </w:tcPr>
    </w:tblStylePr>
    <w:tblStylePr w:type="lastRow">
      <w:rPr>
        <w:rFonts w:ascii="Arial" w:hAnsi="Arial"/>
        <w:color w:val="f2f2f2"/>
        <w:sz w:val="22"/>
      </w:rPr>
      <w:pPr>
        <w:pBdr/>
        <w:spacing/>
        <w:ind/>
      </w:pPr>
      <w:tblPr>
        <w:tblBorders/>
      </w:tblPr>
      <w:tcPr>
        <w:shd w:val="clear" w:color="auto" w:fill="9b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Bordered &amp; Lined - Accent 4"/>
    <w:basedOn w:val="791"/>
    <w:uiPriority w:val="99"/>
    <w:pPr>
      <w:pBdr/>
      <w:spacing w:after="0" w:line="240" w:lineRule="auto"/>
      <w:ind/>
    </w:pPr>
    <w:rPr>
      <w:color w:val="404040"/>
      <w:sz w:val="20"/>
      <w:szCs w:val="20"/>
      <w:lang w:eastAsia="uk-UA"/>
    </w:rPr>
    <w:tblPr>
      <w:tblStyleRowBandSize w:val="1"/>
      <w:tblStyleColBandSize w:val="1"/>
      <w:tblInd w:w="0" w:type="dxa"/>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customStyle="1">
    <w:name w:val="Bordered &amp; Lined - Accent 5"/>
    <w:basedOn w:val="791"/>
    <w:uiPriority w:val="99"/>
    <w:pPr>
      <w:pBdr/>
      <w:spacing w:after="0" w:line="240" w:lineRule="auto"/>
      <w:ind/>
    </w:pPr>
    <w:rPr>
      <w:color w:val="404040"/>
      <w:sz w:val="20"/>
      <w:szCs w:val="20"/>
      <w:lang w:eastAsia="uk-UA"/>
    </w:rPr>
    <w:tblPr>
      <w:tblStyleRowBandSize w:val="1"/>
      <w:tblStyleColBandSize w:val="1"/>
      <w:tblInd w:w="0" w:type="dxa"/>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customStyle="1">
    <w:name w:val="Bordered &amp; Lined - Accent 6"/>
    <w:basedOn w:val="791"/>
    <w:uiPriority w:val="99"/>
    <w:pPr>
      <w:pBdr/>
      <w:spacing w:after="0" w:line="240" w:lineRule="auto"/>
      <w:ind/>
    </w:pPr>
    <w:rPr>
      <w:color w:val="404040"/>
      <w:sz w:val="20"/>
      <w:szCs w:val="20"/>
      <w:lang w:eastAsia="uk-UA"/>
    </w:rPr>
    <w:tblPr>
      <w:tblStyleRowBandSize w:val="1"/>
      <w:tblStyleColBandSize w:val="1"/>
      <w:tblInd w:w="0" w:type="dxa"/>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86">
    <w:name w:val="Hyperlink"/>
    <w:uiPriority w:val="99"/>
    <w:unhideWhenUsed/>
    <w:pPr>
      <w:pBdr/>
      <w:spacing/>
      <w:ind/>
    </w:pPr>
    <w:rPr>
      <w:color w:val="0000ff" w:themeColor="hyperlink"/>
      <w:u w:val="single"/>
    </w:rPr>
  </w:style>
  <w:style w:type="paragraph" w:styleId="987">
    <w:name w:val="footnote text"/>
    <w:basedOn w:val="780"/>
    <w:link w:val="988"/>
    <w:uiPriority w:val="99"/>
    <w:semiHidden/>
    <w:unhideWhenUsed/>
    <w:pPr>
      <w:pBdr/>
      <w:spacing w:after="40"/>
      <w:ind/>
    </w:pPr>
    <w:rPr>
      <w:sz w:val="18"/>
    </w:rPr>
  </w:style>
  <w:style w:type="character" w:styleId="988" w:customStyle="1">
    <w:name w:val="Текст сноски Знак"/>
    <w:link w:val="987"/>
    <w:uiPriority w:val="99"/>
    <w:pPr>
      <w:pBdr/>
      <w:spacing/>
      <w:ind/>
    </w:pPr>
    <w:rPr>
      <w:sz w:val="18"/>
    </w:rPr>
  </w:style>
  <w:style w:type="character" w:styleId="989">
    <w:name w:val="footnote reference"/>
    <w:basedOn w:val="790"/>
    <w:uiPriority w:val="99"/>
    <w:unhideWhenUsed/>
    <w:pPr>
      <w:pBdr/>
      <w:spacing/>
      <w:ind/>
    </w:pPr>
    <w:rPr>
      <w:vertAlign w:val="superscript"/>
    </w:rPr>
  </w:style>
  <w:style w:type="paragraph" w:styleId="990">
    <w:name w:val="toc 1"/>
    <w:basedOn w:val="780"/>
    <w:next w:val="780"/>
    <w:uiPriority w:val="39"/>
    <w:unhideWhenUsed/>
    <w:pPr>
      <w:pBdr/>
      <w:spacing w:after="57"/>
      <w:ind w:firstLine="0"/>
    </w:pPr>
  </w:style>
  <w:style w:type="paragraph" w:styleId="991">
    <w:name w:val="toc 2"/>
    <w:basedOn w:val="780"/>
    <w:next w:val="780"/>
    <w:uiPriority w:val="39"/>
    <w:unhideWhenUsed/>
    <w:pPr>
      <w:pBdr/>
      <w:spacing w:after="57"/>
      <w:ind w:firstLine="0" w:left="283"/>
    </w:pPr>
  </w:style>
  <w:style w:type="paragraph" w:styleId="992">
    <w:name w:val="toc 3"/>
    <w:basedOn w:val="780"/>
    <w:next w:val="780"/>
    <w:uiPriority w:val="39"/>
    <w:unhideWhenUsed/>
    <w:pPr>
      <w:pBdr/>
      <w:spacing w:after="57"/>
      <w:ind w:firstLine="0" w:left="567"/>
    </w:pPr>
  </w:style>
  <w:style w:type="paragraph" w:styleId="993">
    <w:name w:val="toc 4"/>
    <w:basedOn w:val="780"/>
    <w:next w:val="780"/>
    <w:uiPriority w:val="39"/>
    <w:unhideWhenUsed/>
    <w:pPr>
      <w:pBdr/>
      <w:spacing w:after="57"/>
      <w:ind w:firstLine="0" w:left="850"/>
    </w:pPr>
  </w:style>
  <w:style w:type="paragraph" w:styleId="994">
    <w:name w:val="toc 5"/>
    <w:basedOn w:val="780"/>
    <w:next w:val="780"/>
    <w:uiPriority w:val="39"/>
    <w:unhideWhenUsed/>
    <w:pPr>
      <w:pBdr/>
      <w:spacing w:after="57"/>
      <w:ind w:firstLine="0" w:left="1134"/>
    </w:pPr>
  </w:style>
  <w:style w:type="paragraph" w:styleId="995">
    <w:name w:val="toc 6"/>
    <w:basedOn w:val="780"/>
    <w:next w:val="780"/>
    <w:uiPriority w:val="39"/>
    <w:unhideWhenUsed/>
    <w:pPr>
      <w:pBdr/>
      <w:spacing w:after="57"/>
      <w:ind w:firstLine="0" w:left="1417"/>
    </w:pPr>
  </w:style>
  <w:style w:type="paragraph" w:styleId="996">
    <w:name w:val="toc 7"/>
    <w:basedOn w:val="780"/>
    <w:next w:val="780"/>
    <w:uiPriority w:val="39"/>
    <w:unhideWhenUsed/>
    <w:pPr>
      <w:pBdr/>
      <w:spacing w:after="57"/>
      <w:ind w:firstLine="0" w:left="1701"/>
    </w:pPr>
  </w:style>
  <w:style w:type="paragraph" w:styleId="997">
    <w:name w:val="toc 8"/>
    <w:basedOn w:val="780"/>
    <w:next w:val="780"/>
    <w:uiPriority w:val="39"/>
    <w:unhideWhenUsed/>
    <w:pPr>
      <w:pBdr/>
      <w:spacing w:after="57"/>
      <w:ind w:firstLine="0" w:left="1984"/>
    </w:pPr>
  </w:style>
  <w:style w:type="paragraph" w:styleId="998">
    <w:name w:val="toc 9"/>
    <w:basedOn w:val="780"/>
    <w:next w:val="780"/>
    <w:uiPriority w:val="39"/>
    <w:unhideWhenUsed/>
    <w:pPr>
      <w:pBdr/>
      <w:spacing w:after="57"/>
      <w:ind w:firstLine="0" w:left="2268"/>
    </w:pPr>
  </w:style>
  <w:style w:type="paragraph" w:styleId="999">
    <w:name w:val="TOC Heading"/>
    <w:uiPriority w:val="39"/>
    <w:unhideWhenUsed/>
    <w:pPr>
      <w:pBdr/>
      <w:spacing/>
      <w:ind/>
    </w:pPr>
  </w:style>
  <w:style w:type="paragraph" w:styleId="1000">
    <w:name w:val="Balloon Text"/>
    <w:basedOn w:val="780"/>
    <w:link w:val="1001"/>
    <w:uiPriority w:val="99"/>
    <w:semiHidden/>
    <w:unhideWhenUsed/>
    <w:pPr>
      <w:pBdr/>
      <w:spacing/>
      <w:ind/>
    </w:pPr>
    <w:rPr>
      <w:rFonts w:ascii="Tahoma" w:hAnsi="Tahoma" w:cs="Tahoma"/>
      <w:sz w:val="16"/>
      <w:szCs w:val="16"/>
    </w:rPr>
  </w:style>
  <w:style w:type="character" w:styleId="1001" w:customStyle="1">
    <w:name w:val="Текст выноски Знак"/>
    <w:basedOn w:val="790"/>
    <w:link w:val="1000"/>
    <w:uiPriority w:val="99"/>
    <w:semiHidden/>
    <w:pPr>
      <w:pBdr/>
      <w:spacing/>
      <w:ind/>
    </w:pPr>
    <w:rPr>
      <w:rFonts w:ascii="Tahoma" w:hAnsi="Tahoma" w:eastAsia="Times New Roman" w:cs="Tahoma"/>
      <w:sz w:val="16"/>
      <w:szCs w:val="16"/>
    </w:rPr>
  </w:style>
  <w:style w:type="paragraph" w:styleId="1002" w:customStyle="1">
    <w:name w:val="docdata"/>
    <w:basedOn w:val="780"/>
    <w:pPr>
      <w:pBdr>
        <w:top w:val="none" w:color="000000" w:sz="0" w:space="0"/>
        <w:left w:val="none" w:color="000000" w:sz="0" w:space="0"/>
        <w:bottom w:val="none" w:color="000000" w:sz="0" w:space="0"/>
        <w:right w:val="none" w:color="000000" w:sz="0" w:space="0"/>
      </w:pBdr>
      <w:tabs>
        <w:tab w:val="clear" w:leader="none" w:pos="1134"/>
      </w:tabs>
      <w:spacing w:after="100" w:afterAutospacing="1" w:before="100" w:beforeAutospacing="1"/>
      <w:ind w:firstLine="0"/>
      <w:jc w:val="left"/>
    </w:pPr>
    <w:rPr>
      <w:sz w:val="24"/>
      <w:szCs w:val="24"/>
      <w:lang w:eastAsia="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customXml" Target="../customXml/item2.xml" /><Relationship Id="rId14" Type="http://schemas.openxmlformats.org/officeDocument/2006/relationships/customXml" Target="../customXml/item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E1074CBB-FD55-41F2-A7E5-CD72997CEE20}">
  <ds:schemaRefs>
    <ds:schemaRef ds:uri="http://schemas.openxmlformats.org/officeDocument/2006/bibliography"/>
  </ds:schemaRefs>
</ds:datastoreItem>
</file>

<file path=customXml/itemProps2.xml><?xml version="1.0" encoding="utf-8"?>
<ds:datastoreItem xmlns:ds="http://schemas.openxmlformats.org/officeDocument/2006/customXml" ds:itemID="{ECEC84A0-9C40-4BFB-8A13-D337EA0F7CD7}">
  <ds:schemaRefs>
    <ds:schemaRef ds:uri="http://schemas.openxmlformats.org/wordprocessingml/2006/main"/>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Четвертакова Наталія Вікторівна</cp:lastModifiedBy>
  <cp:revision>360</cp:revision>
  <dcterms:created xsi:type="dcterms:W3CDTF">2023-11-21T13:30:00Z</dcterms:created>
  <dcterms:modified xsi:type="dcterms:W3CDTF">2025-05-09T13:50:29Z</dcterms:modified>
</cp:coreProperties>
</file>