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3"/>
        <w:pBdr/>
        <w:spacing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eastAsia="uk-UA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933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Style w:val="933"/>
        <w:pBdr/>
        <w:spacing/>
        <w:ind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28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квітня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ку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 106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keepNext w:val="true"/>
        <w:pBdr/>
        <w:tabs>
          <w:tab w:val="left" w:leader="none" w:pos="4962"/>
        </w:tabs>
        <w:spacing w:line="240" w:lineRule="auto"/>
        <w:ind w:right="-1"/>
        <w:jc w:val="both"/>
        <w:outlineLvl w:val="1"/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едення публічних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бговорень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 громадськістю щодо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проє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кту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рішення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«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Про реорганізацію шляхом приєднання юридичної особи –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Покровський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iCs/>
          <w:sz w:val="28"/>
          <w:szCs w:val="28"/>
          <w:lang w:eastAsia="ru-RU"/>
        </w:rPr>
      </w:r>
    </w:p>
    <w:p>
      <w:pPr>
        <w:pBdr/>
        <w:spacing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 метою приведення у відповідність до вимог чинного законодавства України мережі закладів загальної середньої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Менської міської територіальної громади, забезпечення участі громадськості у вирішенні питань місцевого значення, залучення до процесу формування в громаді спроможної освітньої мережі та створення умов для якісної освіти, на виконання Законів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України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«Про освіту»,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повну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загальну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середню освіту»,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керуючись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сорок шостої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міської ради восьмого скликання від 21 березня 2024 року №149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«Про затвердження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Перспективного плану формування спроможної мережі закладів освіти Менської міської територіальної громади на 2024-2027 роки»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рішенням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п’ятдесят п’ятої сесії Менської міської ради восьмого скликання від 21 листопада 2024 року № 585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 затвердження Стратегії розвитку освіти Менської міської територіа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льної громади на 2024-2027 роки»,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рішенням п’ятої сесії Менської міської ради восьмого скликання від 06 травня 2021 року №226 «Про затвердження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Тимчасового положення про порядок залучення громадськості до вирішення питань місцевого значення у Менській міській територіальній громаді»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(із змінами  та доповненнями)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пунктом 20 частини четвертої статті 42, статтею 50 Закону України 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keepNext w:val="true"/>
        <w:pBdr/>
        <w:spacing w:after="0" w:line="240" w:lineRule="auto"/>
        <w:ind w:right="-1"/>
        <w:jc w:val="both"/>
        <w:outlineLvl w:val="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овести публічне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обговорення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міської ради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реорганізацію шляхом приєднання юридичної особи – Покровський заклад загальної середньої освіти І-ІІІ ступенів Менської міської ради та створення філії опорного закладу</w:t>
      </w:r>
      <w:bookmarkStart w:id="0" w:name="_GoBack"/>
      <w:r/>
      <w:bookmarkEnd w:id="0"/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</w:rPr>
        <w:t xml:space="preserve">оприлюдненого</w:t>
      </w:r>
      <w:r>
        <w:rPr>
          <w:rFonts w:ascii="Times New Roman" w:hAnsi="Times New Roman" w:eastAsia="Times New Roman" w:cs="Times New Roman"/>
          <w:sz w:val="28"/>
        </w:rPr>
        <w:t xml:space="preserve"> на офіційному</w:t>
      </w:r>
      <w:r>
        <w:rPr>
          <w:rFonts w:ascii="Times New Roman" w:hAnsi="Times New Roman" w:eastAsia="Times New Roman" w:cs="Times New Roman"/>
          <w:sz w:val="28"/>
        </w:rPr>
        <w:t xml:space="preserve"> сайті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(</w:t>
      </w:r>
      <w:hyperlink r:id="rId12" w:tooltip="https://mena.cg.gov.ua/" w:history="1">
        <w:r>
          <w:rPr>
            <w:rStyle w:val="968"/>
            <w:rFonts w:ascii="Times New Roman" w:hAnsi="Times New Roman" w:eastAsia="Times New Roman" w:cs="Times New Roman"/>
            <w:color w:val="000000" w:themeColor="text1"/>
            <w:sz w:val="28"/>
            <w:szCs w:val="28"/>
            <w:lang w:eastAsia="uk-UA"/>
          </w:rPr>
          <w:t xml:space="preserve">https://mena.cg.gov.ua/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 у формі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прийому</w:t>
      </w:r>
      <w:r>
        <w:rPr>
          <w:rFonts w:ascii="Times New Roman" w:hAnsi="Times New Roman" w:cs="Times New Roman"/>
          <w:sz w:val="28"/>
          <w:szCs w:val="28"/>
        </w:rPr>
        <w:t xml:space="preserve"> пропозицій</w:t>
      </w:r>
      <w:r>
        <w:rPr>
          <w:rFonts w:ascii="Times New Roman" w:hAnsi="Times New Roman" w:cs="Times New Roman"/>
          <w:sz w:val="28"/>
          <w:szCs w:val="28"/>
        </w:rPr>
        <w:t xml:space="preserve">, зауважень та рекомендацій, які </w:t>
      </w:r>
      <w:r>
        <w:rPr>
          <w:rFonts w:ascii="Times New Roman" w:hAnsi="Times New Roman" w:cs="Times New Roman"/>
          <w:sz w:val="28"/>
          <w:szCs w:val="28"/>
        </w:rPr>
        <w:t xml:space="preserve">можна надавати </w:t>
      </w:r>
      <w:r>
        <w:rPr>
          <w:rFonts w:ascii="Times New Roman" w:hAnsi="Times New Roman" w:cs="Times New Roman"/>
          <w:sz w:val="28"/>
          <w:szCs w:val="28"/>
        </w:rPr>
        <w:t xml:space="preserve">у письмовій формі та/або електронною поштою із зазначенням особи та контактної </w:t>
      </w:r>
      <w:r>
        <w:rPr>
          <w:rFonts w:ascii="Times New Roman" w:hAnsi="Times New Roman" w:cs="Times New Roman"/>
          <w:sz w:val="28"/>
          <w:szCs w:val="28"/>
        </w:rPr>
        <w:t xml:space="preserve">інформації заявника за адресою: </w:t>
      </w:r>
      <w:r>
        <w:rPr>
          <w:rFonts w:ascii="Times New Roman" w:hAnsi="Times New Roman" w:cs="Times New Roman"/>
          <w:sz w:val="28"/>
          <w:szCs w:val="28"/>
        </w:rPr>
        <w:t xml:space="preserve">15600,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м.Мена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вул. Героїв АТО,6, </w:t>
      </w:r>
      <w:r>
        <w:rPr>
          <w:rFonts w:ascii="Times New Roman" w:hAnsi="Times New Roman" w:cs="Times New Roman"/>
          <w:sz w:val="28"/>
        </w:rPr>
        <w:t xml:space="preserve">каб</w:t>
      </w:r>
      <w:r>
        <w:rPr>
          <w:rFonts w:ascii="Times New Roman" w:hAnsi="Times New Roman" w:cs="Times New Roman"/>
          <w:sz w:val="28"/>
        </w:rPr>
        <w:t xml:space="preserve">. 43-44 або надсилати на електронну пошту Відділу освіти Менської міської ради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  <w:t xml:space="preserve"> </w:t>
      </w:r>
      <w:hyperlink r:id="rId13" w:tooltip="mailto:osvitamena@cg.gov.ua" w:history="1">
        <w:r>
          <w:rPr>
            <w:rStyle w:val="968"/>
            <w:rFonts w:ascii="Times New Roman" w:hAnsi="Times New Roman" w:cs="Times New Roman"/>
            <w:sz w:val="28"/>
            <w:lang w:val="en-US"/>
          </w:rPr>
          <w:t xml:space="preserve">osvitamena</w:t>
        </w:r>
        <w:r>
          <w:rPr>
            <w:rStyle w:val="968"/>
            <w:rFonts w:ascii="Times New Roman" w:hAnsi="Times New Roman" w:cs="Times New Roman"/>
            <w:sz w:val="28"/>
          </w:rPr>
          <w:t xml:space="preserve">@</w:t>
        </w:r>
        <w:r>
          <w:rPr>
            <w:rStyle w:val="968"/>
            <w:rFonts w:ascii="Times New Roman" w:hAnsi="Times New Roman" w:cs="Times New Roman"/>
            <w:sz w:val="28"/>
            <w:lang w:val="en-US"/>
          </w:rPr>
          <w:t xml:space="preserve">cg</w:t>
        </w:r>
        <w:r>
          <w:rPr>
            <w:rStyle w:val="968"/>
            <w:rFonts w:ascii="Times New Roman" w:hAnsi="Times New Roman" w:cs="Times New Roman"/>
            <w:sz w:val="28"/>
          </w:rPr>
          <w:t xml:space="preserve">.</w:t>
        </w:r>
        <w:r>
          <w:rPr>
            <w:rStyle w:val="968"/>
            <w:rFonts w:ascii="Times New Roman" w:hAnsi="Times New Roman" w:cs="Times New Roman"/>
            <w:sz w:val="28"/>
            <w:lang w:val="en-US"/>
          </w:rPr>
          <w:t xml:space="preserve">gov</w:t>
        </w:r>
        <w:r>
          <w:rPr>
            <w:rStyle w:val="968"/>
            <w:rFonts w:ascii="Times New Roman" w:hAnsi="Times New Roman" w:cs="Times New Roman"/>
            <w:sz w:val="28"/>
          </w:rPr>
          <w:t xml:space="preserve">.</w:t>
        </w:r>
        <w:r>
          <w:rPr>
            <w:rStyle w:val="968"/>
            <w:rFonts w:ascii="Times New Roman" w:hAnsi="Times New Roman" w:cs="Times New Roman"/>
            <w:sz w:val="28"/>
            <w:lang w:val="en-US"/>
          </w:rPr>
          <w:t xml:space="preserve">ua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контактний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3-33-05; контактна особа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 надання консультацій і роз’яснень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Лук’яненко Ірина Федорівна, начальник Відділу освіти Менської місько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ї ради, час роботи з 8.00 год. 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17.00 год. з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понеділка по п’ятницю);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громадського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обговорення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(консультації з громадськістю) шляхом зустрічі з громадськістю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06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травня</w:t>
      </w:r>
      <w:r>
        <w:rPr>
          <w:rFonts w:ascii="Times New Roman" w:hAnsi="Times New Roman" w:cs="Times New Roman"/>
          <w:bCs/>
          <w:color w:val="c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2025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року о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14: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00 год. за адресою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Чернігівська обл</w:t>
      </w:r>
      <w:r>
        <w:rPr>
          <w:rFonts w:ascii="Times New Roman" w:hAnsi="Times New Roman" w:cs="Times New Roman"/>
          <w:sz w:val="28"/>
          <w:szCs w:val="28"/>
        </w:rPr>
        <w:t xml:space="preserve">асть, </w:t>
      </w:r>
      <w:r>
        <w:rPr>
          <w:rFonts w:ascii="Times New Roman" w:hAnsi="Times New Roman" w:cs="Times New Roman"/>
          <w:sz w:val="28"/>
          <w:szCs w:val="28"/>
        </w:rPr>
        <w:t xml:space="preserve">Корюківський</w:t>
      </w:r>
      <w:r>
        <w:rPr>
          <w:rFonts w:ascii="Times New Roman" w:hAnsi="Times New Roman" w:cs="Times New Roman"/>
          <w:sz w:val="28"/>
          <w:szCs w:val="28"/>
        </w:rPr>
        <w:t xml:space="preserve"> район, с. Покровське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вул. </w:t>
      </w:r>
      <w:r>
        <w:rPr>
          <w:rFonts w:ascii="Times New Roman" w:hAnsi="Times New Roman" w:cs="Times New Roman"/>
          <w:sz w:val="28"/>
        </w:rPr>
        <w:t xml:space="preserve">Сіверська</w:t>
      </w:r>
      <w:r>
        <w:rPr>
          <w:rFonts w:ascii="Times New Roman" w:hAnsi="Times New Roman" w:cs="Times New Roman"/>
          <w:sz w:val="28"/>
        </w:rPr>
        <w:t xml:space="preserve">, 46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в приміщенні </w:t>
      </w:r>
      <w:r>
        <w:rPr>
          <w:rFonts w:ascii="Times New Roman" w:hAnsi="Times New Roman" w:eastAsia="Times New Roman" w:cs="Times New Roman"/>
          <w:sz w:val="28"/>
        </w:rPr>
        <w:t xml:space="preserve">Покровського закладу загальної середньої освіти І-ІІІ ступенів Менської міської ради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2.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Публічні обговорення  провести: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</w:rPr>
        <w:t xml:space="preserve">1)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у відповідності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Тимчасового положення про порядок залучення громадськості до вирішення питань місцевого значення  у Менській міській територіальній громаді, затвердженого рішенням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 сесії Менської міської ради 8 скликання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від 06.05.2021 № </w:t>
      </w:r>
      <w:r>
        <w:rPr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із змінами та доповненнями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із забезпеченням  додаткових заходів, пов’язаних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режимом воєнного часу (у т.ч. щодо наявності укриттів у місці проведення обговорення).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3. Визначити органом ради, що забезпечує організацію проведення публічних обговорень від імені органу місце</w:t>
      </w:r>
      <w:r>
        <w:rPr>
          <w:rFonts w:ascii="Times New Roman" w:hAnsi="Times New Roman" w:eastAsia="Times New Roman" w:cs="Times New Roman"/>
          <w:sz w:val="28"/>
        </w:rPr>
        <w:t xml:space="preserve">вого самоврядування - В</w:t>
      </w:r>
      <w:r>
        <w:rPr>
          <w:rFonts w:ascii="Times New Roman" w:hAnsi="Times New Roman" w:eastAsia="Times New Roman" w:cs="Times New Roman"/>
          <w:sz w:val="28"/>
        </w:rPr>
        <w:t xml:space="preserve">ідділ освіти Менської міської ради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709"/>
          <w:tab w:val="left" w:leader="none" w:pos="720"/>
          <w:tab w:val="left" w:leader="none" w:pos="1134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4. Відділу освіти Менської міської ради: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підготувати інформаційні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повідомлення про публічне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обговорення;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забезпечити організацію проведення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публічного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обговорення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прийом пропозицій, зауважень та рекомендацій щодо </w:t>
      </w:r>
      <w:r>
        <w:rPr>
          <w:rFonts w:ascii="Times New Roman" w:hAnsi="Times New Roman" w:eastAsia="Times New Roman" w:cs="Times New Roman"/>
          <w:sz w:val="28"/>
        </w:rPr>
        <w:t xml:space="preserve">обговорюваних питань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забезпечити підготовку і оприлюднення інформ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ації про результати публічного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обг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оворення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4) підготувати інф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ормаційні матеріали до публічного обговорення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keepNext w:val="true"/>
        <w:pBdr/>
        <w:tabs>
          <w:tab w:val="left" w:leader="none" w:pos="4962"/>
        </w:tabs>
        <w:spacing w:after="0" w:line="240" w:lineRule="auto"/>
        <w:ind w:right="-1"/>
        <w:jc w:val="both"/>
        <w:outlineLvl w:val="1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5)забезпечити в устан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овленому порядку внесення питання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щодо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реорганізації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шляхом приєднання юридичної особи – Покровський заклад загальної середньої освіти І-ІІІ ступенів Менської міської ради та створення філії опорного закладу</w:t>
      </w:r>
      <w:r>
        <w:rPr>
          <w:rFonts w:ascii="Times New Roman" w:hAnsi="Times New Roman" w:eastAsia="Times New Roman"/>
          <w:bCs/>
          <w:iCs/>
          <w:sz w:val="28"/>
          <w:szCs w:val="28"/>
          <w:lang w:eastAsia="ru-RU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а розгляд сесії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720"/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  <w:t xml:space="preserve">5. Контроль за виконанням розпорядження покласти на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</w:tabs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1134"/>
          <w:tab w:val="left" w:leader="none" w:pos="708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3" w:right="567" w:bottom="1134" w:left="1701" w:header="284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/>
      <w:spacing/>
      <w:ind/>
      <w:jc w:val="center"/>
      <w:rPr/>
    </w:pPr>
    <w:r>
      <w:rPr>
        <w:rFonts w:ascii="Times New Roman" w:hAnsi="Times New Roman" w:eastAsia="Times New Roman" w:cs="Times New Roman"/>
        <w:sz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6968452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Plain Table 1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7">
    <w:name w:val="Heading 1"/>
    <w:basedOn w:val="770"/>
    <w:next w:val="770"/>
    <w:link w:val="98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8">
    <w:name w:val="Heading 2"/>
    <w:basedOn w:val="770"/>
    <w:next w:val="770"/>
    <w:link w:val="77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9">
    <w:name w:val="Heading 3"/>
    <w:basedOn w:val="770"/>
    <w:next w:val="770"/>
    <w:link w:val="7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50">
    <w:name w:val="Heading 4"/>
    <w:basedOn w:val="770"/>
    <w:next w:val="770"/>
    <w:link w:val="7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1">
    <w:name w:val="Heading 5"/>
    <w:basedOn w:val="770"/>
    <w:next w:val="770"/>
    <w:link w:val="7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52">
    <w:name w:val="Heading 6"/>
    <w:basedOn w:val="770"/>
    <w:next w:val="770"/>
    <w:link w:val="7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3">
    <w:name w:val="Heading 7"/>
    <w:basedOn w:val="770"/>
    <w:next w:val="770"/>
    <w:link w:val="7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4">
    <w:name w:val="Heading 8"/>
    <w:basedOn w:val="770"/>
    <w:next w:val="770"/>
    <w:link w:val="7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5">
    <w:name w:val="Heading 9"/>
    <w:basedOn w:val="770"/>
    <w:next w:val="770"/>
    <w:link w:val="7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Intense Emphasis"/>
    <w:basedOn w:val="7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7">
    <w:name w:val="Intense Reference"/>
    <w:basedOn w:val="7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8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760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1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2">
    <w:name w:val="Header"/>
    <w:basedOn w:val="770"/>
    <w:link w:val="78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3">
    <w:name w:val="Footer"/>
    <w:basedOn w:val="770"/>
    <w:link w:val="7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64">
    <w:name w:val="Caption"/>
    <w:basedOn w:val="770"/>
    <w:next w:val="7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65">
    <w:name w:val="endnote text"/>
    <w:basedOn w:val="770"/>
    <w:link w:val="7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66">
    <w:name w:val="Endnote Text Char"/>
    <w:basedOn w:val="771"/>
    <w:link w:val="765"/>
    <w:uiPriority w:val="99"/>
    <w:semiHidden/>
    <w:pPr>
      <w:pBdr/>
      <w:spacing/>
      <w:ind/>
    </w:pPr>
    <w:rPr>
      <w:sz w:val="20"/>
      <w:szCs w:val="20"/>
    </w:rPr>
  </w:style>
  <w:style w:type="character" w:styleId="767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character" w:styleId="768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9">
    <w:name w:val="table of figures"/>
    <w:basedOn w:val="770"/>
    <w:next w:val="770"/>
    <w:uiPriority w:val="99"/>
    <w:unhideWhenUsed/>
    <w:pPr>
      <w:pBdr/>
      <w:spacing w:after="0" w:afterAutospacing="0"/>
      <w:ind/>
    </w:pPr>
  </w:style>
  <w:style w:type="paragraph" w:styleId="770" w:default="1">
    <w:name w:val="Normal"/>
    <w:qFormat/>
    <w:pPr>
      <w:pBdr/>
      <w:spacing/>
      <w:ind/>
    </w:p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Heading 2 Char"/>
    <w:basedOn w:val="7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5" w:customStyle="1">
    <w:name w:val="Heading 3 Char"/>
    <w:basedOn w:val="7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6" w:customStyle="1">
    <w:name w:val="Heading 4 Char"/>
    <w:basedOn w:val="77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Heading 5 Char"/>
    <w:basedOn w:val="7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Heading 6 Char"/>
    <w:basedOn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Heading 7 Char"/>
    <w:basedOn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Heading 8 Char"/>
    <w:basedOn w:val="7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Heading 9 Char"/>
    <w:basedOn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2" w:customStyle="1">
    <w:name w:val="Title Char"/>
    <w:basedOn w:val="771"/>
    <w:uiPriority w:val="10"/>
    <w:pPr>
      <w:pBdr/>
      <w:spacing/>
      <w:ind/>
    </w:pPr>
    <w:rPr>
      <w:sz w:val="48"/>
      <w:szCs w:val="48"/>
    </w:rPr>
  </w:style>
  <w:style w:type="character" w:styleId="783" w:customStyle="1">
    <w:name w:val="Subtitle Char"/>
    <w:basedOn w:val="771"/>
    <w:uiPriority w:val="11"/>
    <w:pPr>
      <w:pBdr/>
      <w:spacing/>
      <w:ind/>
    </w:pPr>
    <w:rPr>
      <w:sz w:val="24"/>
      <w:szCs w:val="24"/>
    </w:rPr>
  </w:style>
  <w:style w:type="character" w:styleId="784" w:customStyle="1">
    <w:name w:val="Quote Char"/>
    <w:uiPriority w:val="29"/>
    <w:pPr>
      <w:pBdr/>
      <w:spacing/>
      <w:ind/>
    </w:pPr>
    <w:rPr>
      <w:i/>
    </w:rPr>
  </w:style>
  <w:style w:type="character" w:styleId="785" w:customStyle="1">
    <w:name w:val="Intense Quote Char"/>
    <w:uiPriority w:val="30"/>
    <w:pPr>
      <w:pBdr/>
      <w:spacing/>
      <w:ind/>
    </w:pPr>
    <w:rPr>
      <w:i/>
    </w:rPr>
  </w:style>
  <w:style w:type="character" w:styleId="786" w:customStyle="1">
    <w:name w:val="Header Char"/>
    <w:basedOn w:val="771"/>
    <w:uiPriority w:val="99"/>
    <w:pPr>
      <w:pBdr/>
      <w:spacing/>
      <w:ind/>
    </w:pPr>
  </w:style>
  <w:style w:type="character" w:styleId="787" w:customStyle="1">
    <w:name w:val="Footer Char"/>
    <w:basedOn w:val="771"/>
    <w:uiPriority w:val="99"/>
    <w:pPr>
      <w:pBdr/>
      <w:spacing/>
      <w:ind/>
    </w:pPr>
  </w:style>
  <w:style w:type="table" w:styleId="788" w:customStyle="1">
    <w:name w:val="Звичайна таблиця 11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21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4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5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ітка 1 (світл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я-сітка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4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5 (темн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6 (кольоров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7 (кольоров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писок 1 (світл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2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писок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писок 4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писок 5 (темн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писок 6 (кольоров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7 (кольоров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7" w:customStyle="1">
    <w:name w:val="Footnote Text Char"/>
    <w:uiPriority w:val="99"/>
    <w:pPr>
      <w:pBdr/>
      <w:spacing/>
      <w:ind/>
    </w:pPr>
    <w:rPr>
      <w:sz w:val="18"/>
    </w:rPr>
  </w:style>
  <w:style w:type="paragraph" w:styleId="808" w:customStyle="1">
    <w:name w:val="Заголовок 11"/>
    <w:basedOn w:val="770"/>
    <w:next w:val="770"/>
    <w:link w:val="92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9" w:customStyle="1">
    <w:name w:val="Заголовок 21"/>
    <w:basedOn w:val="770"/>
    <w:next w:val="770"/>
    <w:link w:val="92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10" w:customStyle="1">
    <w:name w:val="Заголовок 31"/>
    <w:basedOn w:val="770"/>
    <w:next w:val="770"/>
    <w:link w:val="92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1" w:customStyle="1">
    <w:name w:val="Заголовок 41"/>
    <w:basedOn w:val="770"/>
    <w:next w:val="770"/>
    <w:link w:val="926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2" w:customStyle="1">
    <w:name w:val="Заголовок 51"/>
    <w:basedOn w:val="770"/>
    <w:next w:val="770"/>
    <w:link w:val="92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3" w:customStyle="1">
    <w:name w:val="Заголовок 61"/>
    <w:basedOn w:val="770"/>
    <w:next w:val="770"/>
    <w:link w:val="92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14" w:customStyle="1">
    <w:name w:val="Заголовок 71"/>
    <w:basedOn w:val="770"/>
    <w:next w:val="770"/>
    <w:link w:val="92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5" w:customStyle="1">
    <w:name w:val="Заголовок 81"/>
    <w:basedOn w:val="770"/>
    <w:next w:val="770"/>
    <w:link w:val="930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16" w:customStyle="1">
    <w:name w:val="Заголовок 91"/>
    <w:basedOn w:val="770"/>
    <w:next w:val="770"/>
    <w:link w:val="93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17" w:customStyle="1">
    <w:name w:val="Table Grid Light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11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21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4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5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1 (світл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ітка 2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4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5 (темн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6 (кольоров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7 (кольорова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1 (світл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писок 2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3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4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5 (темн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6 (кольоров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7 (кольоровий)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3" w:customStyle="1">
    <w:name w:val="Заголовок 1 Знак"/>
    <w:basedOn w:val="771"/>
    <w:link w:val="8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4" w:customStyle="1">
    <w:name w:val="Заголовок 2 Знак"/>
    <w:basedOn w:val="771"/>
    <w:link w:val="80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5" w:customStyle="1">
    <w:name w:val="Заголовок 3 Знак"/>
    <w:basedOn w:val="771"/>
    <w:link w:val="81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6" w:customStyle="1">
    <w:name w:val="Заголовок 4 Знак"/>
    <w:basedOn w:val="771"/>
    <w:link w:val="8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7" w:customStyle="1">
    <w:name w:val="Заголовок 5 Знак"/>
    <w:basedOn w:val="771"/>
    <w:link w:val="81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8" w:customStyle="1">
    <w:name w:val="Заголовок 6 Знак"/>
    <w:basedOn w:val="771"/>
    <w:link w:val="8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9" w:customStyle="1">
    <w:name w:val="Заголовок 7 Знак"/>
    <w:basedOn w:val="771"/>
    <w:link w:val="8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0" w:customStyle="1">
    <w:name w:val="Заголовок 8 Знак"/>
    <w:basedOn w:val="771"/>
    <w:link w:val="81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1" w:customStyle="1">
    <w:name w:val="Заголовок 9 Знак"/>
    <w:basedOn w:val="771"/>
    <w:link w:val="8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2">
    <w:name w:val="List Paragraph"/>
    <w:basedOn w:val="770"/>
    <w:uiPriority w:val="34"/>
    <w:qFormat/>
    <w:pPr>
      <w:pBdr/>
      <w:spacing/>
      <w:ind w:left="720"/>
      <w:contextualSpacing w:val="true"/>
    </w:pPr>
  </w:style>
  <w:style w:type="paragraph" w:styleId="933">
    <w:name w:val="No Spacing"/>
    <w:uiPriority w:val="1"/>
    <w:qFormat/>
    <w:pPr>
      <w:pBdr/>
      <w:spacing w:after="0" w:line="240" w:lineRule="auto"/>
      <w:ind/>
    </w:pPr>
  </w:style>
  <w:style w:type="paragraph" w:styleId="934">
    <w:name w:val="Title"/>
    <w:basedOn w:val="770"/>
    <w:next w:val="770"/>
    <w:link w:val="93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35" w:customStyle="1">
    <w:name w:val="Название Знак"/>
    <w:basedOn w:val="771"/>
    <w:link w:val="934"/>
    <w:uiPriority w:val="10"/>
    <w:pPr>
      <w:pBdr/>
      <w:spacing/>
      <w:ind/>
    </w:pPr>
    <w:rPr>
      <w:sz w:val="48"/>
      <w:szCs w:val="48"/>
    </w:rPr>
  </w:style>
  <w:style w:type="paragraph" w:styleId="936">
    <w:name w:val="Subtitle"/>
    <w:basedOn w:val="770"/>
    <w:next w:val="770"/>
    <w:link w:val="937"/>
    <w:uiPriority w:val="11"/>
    <w:qFormat/>
    <w:pPr>
      <w:pBdr/>
      <w:spacing w:before="200"/>
      <w:ind/>
    </w:pPr>
    <w:rPr>
      <w:sz w:val="24"/>
      <w:szCs w:val="24"/>
    </w:rPr>
  </w:style>
  <w:style w:type="character" w:styleId="937" w:customStyle="1">
    <w:name w:val="Подзаголовок Знак"/>
    <w:basedOn w:val="771"/>
    <w:link w:val="936"/>
    <w:uiPriority w:val="11"/>
    <w:pPr>
      <w:pBdr/>
      <w:spacing/>
      <w:ind/>
    </w:pPr>
    <w:rPr>
      <w:sz w:val="24"/>
      <w:szCs w:val="24"/>
    </w:rPr>
  </w:style>
  <w:style w:type="paragraph" w:styleId="938">
    <w:name w:val="Quote"/>
    <w:basedOn w:val="770"/>
    <w:next w:val="770"/>
    <w:link w:val="939"/>
    <w:uiPriority w:val="29"/>
    <w:qFormat/>
    <w:pPr>
      <w:pBdr/>
      <w:spacing/>
      <w:ind w:right="720" w:left="720"/>
    </w:pPr>
    <w:rPr>
      <w:i/>
    </w:rPr>
  </w:style>
  <w:style w:type="character" w:styleId="939" w:customStyle="1">
    <w:name w:val="Цитата 2 Знак"/>
    <w:link w:val="938"/>
    <w:uiPriority w:val="29"/>
    <w:pPr>
      <w:pBdr/>
      <w:spacing/>
      <w:ind/>
    </w:pPr>
    <w:rPr>
      <w:i/>
    </w:rPr>
  </w:style>
  <w:style w:type="paragraph" w:styleId="940">
    <w:name w:val="Intense Quote"/>
    <w:basedOn w:val="770"/>
    <w:next w:val="770"/>
    <w:link w:val="9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1" w:customStyle="1">
    <w:name w:val="Выделенная цитата Знак"/>
    <w:link w:val="940"/>
    <w:uiPriority w:val="30"/>
    <w:pPr>
      <w:pBdr/>
      <w:spacing/>
      <w:ind/>
    </w:pPr>
    <w:rPr>
      <w:i/>
    </w:rPr>
  </w:style>
  <w:style w:type="paragraph" w:styleId="942" w:customStyle="1">
    <w:name w:val="Верхній колонтитул1"/>
    <w:basedOn w:val="770"/>
    <w:link w:val="9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43" w:customStyle="1">
    <w:name w:val="Верхній колонтитул Знак"/>
    <w:basedOn w:val="771"/>
    <w:link w:val="942"/>
    <w:uiPriority w:val="99"/>
    <w:pPr>
      <w:pBdr/>
      <w:spacing/>
      <w:ind/>
    </w:pPr>
  </w:style>
  <w:style w:type="paragraph" w:styleId="944" w:customStyle="1">
    <w:name w:val="Нижній колонтитул1"/>
    <w:basedOn w:val="770"/>
    <w:link w:val="94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45" w:customStyle="1">
    <w:name w:val="Нижній колонтитул Знак"/>
    <w:basedOn w:val="771"/>
    <w:link w:val="944"/>
    <w:uiPriority w:val="99"/>
    <w:pPr>
      <w:pBdr/>
      <w:spacing/>
      <w:ind/>
    </w:pPr>
  </w:style>
  <w:style w:type="table" w:styleId="946">
    <w:name w:val="Table Grid"/>
    <w:basedOn w:val="77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9">
    <w:name w:val="footnote text"/>
    <w:basedOn w:val="770"/>
    <w:link w:val="9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0" w:customStyle="1">
    <w:name w:val="Текст сноски Знак"/>
    <w:link w:val="969"/>
    <w:uiPriority w:val="99"/>
    <w:pPr>
      <w:pBdr/>
      <w:spacing/>
      <w:ind/>
    </w:pPr>
    <w:rPr>
      <w:sz w:val="18"/>
    </w:rPr>
  </w:style>
  <w:style w:type="character" w:styleId="971">
    <w:name w:val="footnote reference"/>
    <w:basedOn w:val="771"/>
    <w:uiPriority w:val="99"/>
    <w:unhideWhenUsed/>
    <w:pPr>
      <w:pBdr/>
      <w:spacing/>
      <w:ind/>
    </w:pPr>
    <w:rPr>
      <w:vertAlign w:val="superscript"/>
    </w:rPr>
  </w:style>
  <w:style w:type="paragraph" w:styleId="972">
    <w:name w:val="toc 1"/>
    <w:basedOn w:val="770"/>
    <w:next w:val="770"/>
    <w:uiPriority w:val="39"/>
    <w:unhideWhenUsed/>
    <w:pPr>
      <w:pBdr/>
      <w:spacing w:after="57"/>
      <w:ind/>
    </w:pPr>
  </w:style>
  <w:style w:type="paragraph" w:styleId="973">
    <w:name w:val="toc 2"/>
    <w:basedOn w:val="770"/>
    <w:next w:val="770"/>
    <w:uiPriority w:val="39"/>
    <w:unhideWhenUsed/>
    <w:pPr>
      <w:pBdr/>
      <w:spacing w:after="57"/>
      <w:ind w:left="283"/>
    </w:pPr>
  </w:style>
  <w:style w:type="paragraph" w:styleId="974">
    <w:name w:val="toc 3"/>
    <w:basedOn w:val="770"/>
    <w:next w:val="770"/>
    <w:uiPriority w:val="39"/>
    <w:unhideWhenUsed/>
    <w:pPr>
      <w:pBdr/>
      <w:spacing w:after="57"/>
      <w:ind w:left="567"/>
    </w:pPr>
  </w:style>
  <w:style w:type="paragraph" w:styleId="975">
    <w:name w:val="toc 4"/>
    <w:basedOn w:val="770"/>
    <w:next w:val="770"/>
    <w:uiPriority w:val="39"/>
    <w:unhideWhenUsed/>
    <w:pPr>
      <w:pBdr/>
      <w:spacing w:after="57"/>
      <w:ind w:left="850"/>
    </w:pPr>
  </w:style>
  <w:style w:type="paragraph" w:styleId="976">
    <w:name w:val="toc 5"/>
    <w:basedOn w:val="770"/>
    <w:next w:val="770"/>
    <w:uiPriority w:val="39"/>
    <w:unhideWhenUsed/>
    <w:pPr>
      <w:pBdr/>
      <w:spacing w:after="57"/>
      <w:ind w:left="1134"/>
    </w:pPr>
  </w:style>
  <w:style w:type="paragraph" w:styleId="977">
    <w:name w:val="toc 6"/>
    <w:basedOn w:val="770"/>
    <w:next w:val="770"/>
    <w:uiPriority w:val="39"/>
    <w:unhideWhenUsed/>
    <w:pPr>
      <w:pBdr/>
      <w:spacing w:after="57"/>
      <w:ind w:left="1417"/>
    </w:pPr>
  </w:style>
  <w:style w:type="paragraph" w:styleId="978">
    <w:name w:val="toc 7"/>
    <w:basedOn w:val="770"/>
    <w:next w:val="770"/>
    <w:uiPriority w:val="39"/>
    <w:unhideWhenUsed/>
    <w:pPr>
      <w:pBdr/>
      <w:spacing w:after="57"/>
      <w:ind w:left="1701"/>
    </w:pPr>
  </w:style>
  <w:style w:type="paragraph" w:styleId="979">
    <w:name w:val="toc 8"/>
    <w:basedOn w:val="770"/>
    <w:next w:val="770"/>
    <w:uiPriority w:val="39"/>
    <w:unhideWhenUsed/>
    <w:pPr>
      <w:pBdr/>
      <w:spacing w:after="57"/>
      <w:ind w:left="1984"/>
    </w:pPr>
  </w:style>
  <w:style w:type="paragraph" w:styleId="980">
    <w:name w:val="toc 9"/>
    <w:basedOn w:val="770"/>
    <w:next w:val="770"/>
    <w:uiPriority w:val="39"/>
    <w:unhideWhenUsed/>
    <w:pPr>
      <w:pBdr/>
      <w:spacing w:after="57"/>
      <w:ind w:left="2268"/>
    </w:pPr>
  </w:style>
  <w:style w:type="paragraph" w:styleId="981">
    <w:name w:val="TOC Heading"/>
    <w:uiPriority w:val="39"/>
    <w:unhideWhenUsed/>
    <w:pPr>
      <w:pBdr/>
      <w:spacing/>
      <w:ind/>
    </w:pPr>
  </w:style>
  <w:style w:type="character" w:styleId="982">
    <w:name w:val="Strong"/>
    <w:uiPriority w:val="22"/>
    <w:qFormat/>
    <w:pPr>
      <w:pBdr/>
      <w:spacing/>
      <w:ind/>
    </w:pPr>
    <w:rPr>
      <w:b/>
      <w:bCs/>
    </w:rPr>
  </w:style>
  <w:style w:type="character" w:styleId="983" w:customStyle="1">
    <w:name w:val="Незакрита згадка1"/>
    <w:basedOn w:val="77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4" w:customStyle="1">
    <w:name w:val="Заголовок 11"/>
    <w:basedOn w:val="770"/>
    <w:next w:val="770"/>
    <w:link w:val="98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  <w:lang w:val="ru-RU" w:eastAsia="ru-RU"/>
    </w:rPr>
  </w:style>
  <w:style w:type="character" w:styleId="985" w:customStyle="1">
    <w:name w:val="Heading 1 Char"/>
    <w:basedOn w:val="771"/>
    <w:link w:val="984"/>
    <w:uiPriority w:val="9"/>
    <w:pPr>
      <w:pBdr/>
      <w:spacing/>
      <w:ind/>
    </w:pPr>
    <w:rPr>
      <w:rFonts w:ascii="Arial" w:hAnsi="Arial" w:eastAsia="Arial" w:cs="Arial"/>
      <w:sz w:val="40"/>
      <w:szCs w:val="40"/>
      <w:lang w:val="ru-RU" w:eastAsia="ru-RU"/>
    </w:rPr>
  </w:style>
  <w:style w:type="character" w:styleId="986" w:customStyle="1">
    <w:name w:val="Незакрита згадка2"/>
    <w:basedOn w:val="77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87">
    <w:name w:val="Balloon Text"/>
    <w:basedOn w:val="770"/>
    <w:link w:val="98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88" w:customStyle="1">
    <w:name w:val="Текст выноски Знак"/>
    <w:basedOn w:val="771"/>
    <w:link w:val="98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" TargetMode="External"/><Relationship Id="rId13" Type="http://schemas.openxmlformats.org/officeDocument/2006/relationships/hyperlink" Target="mailto:osvitamena@cg.gov.u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Четвертакова Наталія Вікторівна</cp:lastModifiedBy>
  <cp:revision>19</cp:revision>
  <dcterms:created xsi:type="dcterms:W3CDTF">2025-04-07T09:36:00Z</dcterms:created>
  <dcterms:modified xsi:type="dcterms:W3CDTF">2025-04-29T08:40:52Z</dcterms:modified>
</cp:coreProperties>
</file>