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 w:right="0" w:firstLine="0" w:left="65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lang w:val="ru-RU"/>
        </w:rPr>
      </w:r>
      <w:r>
        <w:rPr>
          <w:rFonts w:ascii="Times New Roman" w:hAnsi="Times New Roman" w:cs="Times New Roman"/>
          <w:sz w:val="28"/>
          <w:lang w:val="ru-RU"/>
        </w:rPr>
      </w:r>
    </w:p>
    <w:p>
      <w:pPr>
        <w:pBdr/>
        <w:spacing w:after="0"/>
        <w:ind w:right="0" w:firstLine="0" w:left="65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uk-UA"/>
        </w:rPr>
        <w:t xml:space="preserve">до розпорядження міського голови</w:t>
      </w:r>
      <w:r>
        <w:rPr>
          <w:rFonts w:ascii="Times New Roman" w:hAnsi="Times New Roman" w:cs="Times New Roman"/>
          <w:sz w:val="28"/>
          <w:lang w:val="ru-RU"/>
        </w:rPr>
      </w:r>
      <w:r>
        <w:rPr>
          <w:rFonts w:ascii="Times New Roman" w:hAnsi="Times New Roman" w:cs="Times New Roman"/>
          <w:sz w:val="28"/>
          <w:lang w:val="ru-RU"/>
        </w:rPr>
      </w:r>
    </w:p>
    <w:p>
      <w:pPr>
        <w:pBdr/>
        <w:spacing w:after="0"/>
        <w:ind w:right="0" w:firstLine="0" w:left="65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18</w:t>
      </w:r>
      <w:r>
        <w:rPr>
          <w:rFonts w:ascii="Times New Roman" w:hAnsi="Times New Roman" w:cs="Times New Roman"/>
          <w:sz w:val="28"/>
          <w:lang w:val="uk-UA"/>
        </w:rPr>
        <w:t xml:space="preserve"> квітня 2025 року № 96 </w:t>
      </w:r>
      <w:r>
        <w:rPr>
          <w:rFonts w:ascii="Times New Roman" w:hAnsi="Times New Roman" w:cs="Times New Roman"/>
          <w:lang w:val="uk-UA"/>
        </w:rPr>
      </w:r>
      <w:r>
        <w:rPr>
          <w:rFonts w:ascii="Times New Roman" w:hAnsi="Times New Roman" w:cs="Times New Roman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</w:r>
      <w:r>
        <w:rPr>
          <w:rFonts w:ascii="Times New Roman" w:hAnsi="Times New Roman" w:cs="Times New Roman"/>
          <w:lang w:val="uk-UA"/>
        </w:rPr>
      </w:r>
      <w:r>
        <w:rPr>
          <w:rFonts w:ascii="Times New Roman" w:hAnsi="Times New Roman" w:cs="Times New Roman"/>
          <w:lang w:val="uk-UA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sz w:val="28"/>
          <w:szCs w:val="28"/>
          <w:lang w:val="uk-UA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по перевірці закладів загальної середньої 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sz w:val="28"/>
          <w:szCs w:val="28"/>
          <w:lang w:val="uk-UA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Менської міської територіальної громади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наявність зброї, боєприпасів та їх частин, вибухонебезпечних предметів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sz w:val="28"/>
          <w:szCs w:val="28"/>
          <w:lang w:val="uk-UA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sz w:val="28"/>
          <w:szCs w:val="28"/>
          <w:lang w:val="uk-UA"/>
        </w:rPr>
      </w:r>
    </w:p>
    <w:tbl>
      <w:tblPr>
        <w:tblStyle w:val="845"/>
        <w:tblW w:w="0" w:type="auto"/>
        <w:tblInd w:w="0" w:type="dxa"/>
        <w:tblBorders/>
        <w:tblLook w:val="04A0" w:firstRow="1" w:lastRow="0" w:firstColumn="1" w:lastColumn="0" w:noHBand="0" w:noVBand="1"/>
      </w:tblPr>
      <w:tblGrid>
        <w:gridCol w:w="2972"/>
        <w:gridCol w:w="670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Прищепа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Василівна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Менської міської ради,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голова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Люшина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Леонідівна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Відділу освіти Менської міської ради,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заступник голови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Гречуха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lang w:val="uk-UA"/>
              </w:rPr>
            </w:r>
          </w:p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Анатоліївна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70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освіти Менської міської ради,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секретар комісії</w:t>
            </w: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комісії: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70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Петрик Роман Валерійович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оловний інспектор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Корюківського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районного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 ДСНС України у Чернігівській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Лабурець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Сергійович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70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лейтенант поліції, дільничний офіцер поліції сектору превенції відділення поліції №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(м.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Корюківського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районного відділу поліції ГУПН в Чернігівській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 згодою)</w:t>
            </w: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Андрієнко Юлія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оловний спеціаліст сектору оборонної роботи, цивільного захисту населення та роботи з правоохоронними органами Менської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лєксєєнко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Вікторович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групи господарського забезпечення освітніх установ та закладів освіти КУ «Центр з обслуговування освітніх установ та закладів освіти» 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</w:tbl>
    <w:p>
      <w:pPr>
        <w:pBdr/>
        <w:spacing w:after="0"/>
        <w: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  <w:r>
        <w:rPr>
          <w:lang w:val="uk-UA"/>
        </w:rPr>
      </w:r>
    </w:p>
    <w:sectPr>
      <w:footnotePr/>
      <w:endnotePr/>
      <w:type w:val="nextPage"/>
      <w:pgSz w:h="15840" w:orient="portrait" w:w="12240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 Light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Plain Table 1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2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Grid Table 1 Light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4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 - Accent 1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2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3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4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5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6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5 Dark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6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7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1 Light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5 Dark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6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7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ned - Accent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 1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2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3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4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5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6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Bordered &amp; Lined - Accent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 1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2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3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4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5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6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1">
    <w:name w:val="Heading 1"/>
    <w:basedOn w:val="841"/>
    <w:next w:val="841"/>
    <w:link w:val="80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2">
    <w:name w:val="Heading 2"/>
    <w:basedOn w:val="841"/>
    <w:next w:val="841"/>
    <w:link w:val="80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3">
    <w:name w:val="Heading 3"/>
    <w:basedOn w:val="841"/>
    <w:next w:val="841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4">
    <w:name w:val="Heading 4"/>
    <w:basedOn w:val="841"/>
    <w:next w:val="841"/>
    <w:link w:val="80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5">
    <w:name w:val="Heading 5"/>
    <w:basedOn w:val="841"/>
    <w:next w:val="841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6">
    <w:name w:val="Heading 6"/>
    <w:basedOn w:val="841"/>
    <w:next w:val="841"/>
    <w:link w:val="80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7">
    <w:name w:val="Heading 7"/>
    <w:basedOn w:val="841"/>
    <w:next w:val="841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8">
    <w:name w:val="Heading 8"/>
    <w:basedOn w:val="841"/>
    <w:next w:val="841"/>
    <w:link w:val="80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9">
    <w:name w:val="Heading 9"/>
    <w:basedOn w:val="841"/>
    <w:next w:val="841"/>
    <w:link w:val="80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0">
    <w:name w:val="Heading 1 Char"/>
    <w:basedOn w:val="842"/>
    <w:link w:val="79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1">
    <w:name w:val="Heading 2 Char"/>
    <w:basedOn w:val="842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2">
    <w:name w:val="Heading 3 Char"/>
    <w:basedOn w:val="84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3">
    <w:name w:val="Heading 4 Char"/>
    <w:basedOn w:val="842"/>
    <w:link w:val="79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4">
    <w:name w:val="Heading 5 Char"/>
    <w:basedOn w:val="84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5">
    <w:name w:val="Heading 6 Char"/>
    <w:basedOn w:val="84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6">
    <w:name w:val="Heading 7 Char"/>
    <w:basedOn w:val="842"/>
    <w:link w:val="79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7">
    <w:name w:val="Heading 8 Char"/>
    <w:basedOn w:val="84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8">
    <w:name w:val="Heading 9 Char"/>
    <w:basedOn w:val="842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Title"/>
    <w:basedOn w:val="841"/>
    <w:next w:val="841"/>
    <w:link w:val="81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0">
    <w:name w:val="Title Char"/>
    <w:basedOn w:val="842"/>
    <w:link w:val="80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1">
    <w:name w:val="Subtitle"/>
    <w:basedOn w:val="841"/>
    <w:next w:val="841"/>
    <w:link w:val="81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2">
    <w:name w:val="Subtitle Char"/>
    <w:basedOn w:val="842"/>
    <w:link w:val="81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3">
    <w:name w:val="Quote"/>
    <w:basedOn w:val="841"/>
    <w:next w:val="841"/>
    <w:link w:val="81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4">
    <w:name w:val="Quote Char"/>
    <w:basedOn w:val="842"/>
    <w:link w:val="81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5">
    <w:name w:val="List Paragraph"/>
    <w:basedOn w:val="841"/>
    <w:uiPriority w:val="34"/>
    <w:qFormat/>
    <w:pPr>
      <w:pBdr/>
      <w:spacing/>
      <w:ind w:left="720"/>
      <w:contextualSpacing w:val="true"/>
    </w:pPr>
  </w:style>
  <w:style w:type="character" w:styleId="816">
    <w:name w:val="Intense Emphasis"/>
    <w:basedOn w:val="84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7">
    <w:name w:val="Intense Quote"/>
    <w:basedOn w:val="841"/>
    <w:next w:val="841"/>
    <w:link w:val="81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8">
    <w:name w:val="Intense Quote Char"/>
    <w:basedOn w:val="842"/>
    <w:link w:val="8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19">
    <w:name w:val="Intense Reference"/>
    <w:basedOn w:val="84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0">
    <w:name w:val="No Spacing"/>
    <w:basedOn w:val="841"/>
    <w:uiPriority w:val="1"/>
    <w:qFormat/>
    <w:pPr>
      <w:pBdr/>
      <w:spacing w:after="0" w:line="240" w:lineRule="auto"/>
      <w:ind/>
    </w:pPr>
  </w:style>
  <w:style w:type="character" w:styleId="821">
    <w:name w:val="Subtle Emphasis"/>
    <w:basedOn w:val="84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42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42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4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4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42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42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42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42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4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4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 w:line="256" w:lineRule="auto"/>
      <w:ind/>
    </w:pPr>
  </w:style>
  <w:style w:type="character" w:styleId="842" w:default="1">
    <w:name w:val="Default Paragraph Font"/>
    <w:uiPriority w:val="1"/>
    <w:semiHidden/>
    <w:unhideWhenUsed/>
    <w:pPr>
      <w:pBdr/>
      <w:spacing/>
      <w:ind/>
    </w:pPr>
  </w:style>
  <w:style w:type="table" w:styleId="84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table" w:styleId="845">
    <w:name w:val="Table Grid"/>
    <w:basedOn w:val="843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Четвертакова Наталія Вікторівна</cp:lastModifiedBy>
  <cp:revision>10</cp:revision>
  <dcterms:created xsi:type="dcterms:W3CDTF">2025-04-17T05:40:00Z</dcterms:created>
  <dcterms:modified xsi:type="dcterms:W3CDTF">2025-04-21T08:48:10Z</dcterms:modified>
</cp:coreProperties>
</file>