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pStyle w:val="907"/>
        <w:pBdr/>
        <w:spacing/>
        <w:ind/>
        <w:jc w:val="center"/>
        <w:rPr>
          <w:rFonts w:ascii="Times New Roman" w:hAnsi="Times New Roman" w:cs="Mangal"/>
          <w:b/>
          <w:bCs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b/>
          <w:bCs/>
          <w:color w:val="000000"/>
          <w:sz w:val="16"/>
          <w:szCs w:val="16"/>
        </w:rPr>
      </w:r>
      <w:r>
        <w:rPr>
          <w:rFonts w:ascii="Times New Roman" w:hAnsi="Times New Roman" w:cs="Mangal"/>
          <w:b/>
          <w:bCs/>
          <w:color w:val="000000"/>
          <w:sz w:val="16"/>
          <w:szCs w:val="16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28"/>
          <w:szCs w:val="28"/>
        </w:rPr>
      </w:pPr>
      <w:r>
        <w:rPr>
          <w:rFonts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cs="Mangal"/>
          <w:color w:val="000000"/>
          <w:sz w:val="28"/>
          <w:szCs w:val="28"/>
        </w:rPr>
      </w:r>
      <w:r>
        <w:rPr>
          <w:rFonts w:cs="Mangal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  <w:sz w:val="20"/>
          <w:szCs w:val="28"/>
        </w:rPr>
      </w:pPr>
      <w:r>
        <w:rPr>
          <w:rFonts w:cs="Mangal"/>
          <w:color w:val="000000"/>
          <w:sz w:val="20"/>
          <w:szCs w:val="28"/>
        </w:rPr>
      </w:r>
      <w:r>
        <w:rPr>
          <w:rFonts w:cs="Mangal"/>
          <w:color w:val="000000"/>
          <w:sz w:val="20"/>
          <w:szCs w:val="28"/>
        </w:rPr>
      </w:r>
      <w:r>
        <w:rPr>
          <w:rFonts w:cs="Mangal"/>
          <w:color w:val="000000"/>
          <w:sz w:val="20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  <w:sz w:val="28"/>
          <w:szCs w:val="28"/>
        </w:rPr>
      </w:pP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18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 квітня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5 року                           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м. 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Мен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а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                                          </w:t>
      </w:r>
      <w:r>
        <w:rPr>
          <w:rFonts w:cs="Mangal"/>
          <w:color w:val="000000" w:themeColor="text1"/>
          <w:sz w:val="28"/>
          <w:szCs w:val="28"/>
          <w:lang w:eastAsia="hi-IN" w:bidi="hi-IN"/>
        </w:rPr>
        <w:t xml:space="preserve">№ 96</w:t>
      </w:r>
      <w:r>
        <w:rPr>
          <w:rFonts w:cs="Mangal"/>
          <w:color w:val="000000"/>
          <w:sz w:val="28"/>
          <w:szCs w:val="28"/>
        </w:rPr>
      </w:r>
      <w:r>
        <w:rPr>
          <w:rFonts w:cs="Mangal"/>
          <w:color w:val="000000"/>
          <w:sz w:val="28"/>
          <w:szCs w:val="28"/>
        </w:rPr>
      </w:r>
    </w:p>
    <w:p>
      <w:pPr>
        <w:pBdr/>
        <w:tabs>
          <w:tab w:val="left" w:leader="none" w:pos="709"/>
          <w:tab w:val="left" w:leader="none" w:pos="7088"/>
        </w:tabs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right="4819" w:firstLine="0" w:left="0"/>
        <w:jc w:val="both"/>
        <w:rPr>
          <w:b/>
          <w:sz w:val="28"/>
          <w:szCs w:val="28"/>
        </w:rPr>
      </w:pPr>
      <w:r/>
      <w:bookmarkStart w:id="0" w:name="_GoBack"/>
      <w:r>
        <w:rPr>
          <w:b/>
          <w:sz w:val="28"/>
          <w:szCs w:val="28"/>
        </w:rPr>
        <w:t xml:space="preserve">Про інвентаризацію та перевірку експонатів військового спрямування у закладах</w:t>
      </w:r>
      <w:r>
        <w:rPr>
          <w:b/>
          <w:sz w:val="28"/>
          <w:szCs w:val="28"/>
        </w:rPr>
        <w:t xml:space="preserve"> загальної середньої</w:t>
      </w:r>
      <w:r>
        <w:rPr>
          <w:b/>
          <w:sz w:val="28"/>
          <w:szCs w:val="28"/>
        </w:rPr>
        <w:t xml:space="preserve"> освіти</w:t>
      </w:r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пункту ІІ рішення Ради оборони Чернігівської області (протокол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 від 03 квітня 2025 року) «Про забезпечення безпеки учасників освітнього процесу у закладах освіти Чернігівської області»</w:t>
      </w:r>
      <w:r>
        <w:rPr>
          <w:sz w:val="28"/>
          <w:szCs w:val="28"/>
        </w:rPr>
        <w:t xml:space="preserve">, відповідно до</w:t>
      </w:r>
      <w:r>
        <w:rPr>
          <w:sz w:val="28"/>
          <w:szCs w:val="28"/>
        </w:rPr>
        <w:t xml:space="preserve"> п. 20 ч.4 ст. 42 Закону України «Про місцеве</w:t>
      </w:r>
      <w:r>
        <w:rPr>
          <w:sz w:val="28"/>
        </w:rPr>
        <w:t xml:space="preserve"> самоврядування в Україні»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здійснення комісійних перевірок закладів загальної середньої освіти на наявність вибухонебезпечних предметів</w:t>
      </w:r>
      <w:r>
        <w:rPr>
          <w:sz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комісію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</w:t>
      </w:r>
      <w:r>
        <w:rPr>
          <w:sz w:val="28"/>
          <w:szCs w:val="28"/>
        </w:rPr>
        <w:t xml:space="preserve">вірці </w:t>
      </w:r>
      <w:r>
        <w:rPr>
          <w:sz w:val="28"/>
          <w:szCs w:val="28"/>
        </w:rPr>
        <w:t xml:space="preserve">закладів загальної середньої освіти на наявність вибухонебезпечних предметів</w:t>
      </w:r>
      <w:r>
        <w:rPr>
          <w:sz w:val="28"/>
          <w:szCs w:val="28"/>
        </w:rPr>
        <w:t xml:space="preserve">, згідно з додатком (додається).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виконанням розпорядження покласти 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аступник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r>
        <w:rPr>
          <w:sz w:val="28"/>
          <w:szCs w:val="28"/>
        </w:rPr>
        <w:t xml:space="preserve">Менської міської ради Прищеп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В.В.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6520"/>
        </w:tabs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ради                                                             </w:t>
        <w:tab/>
        <w:t xml:space="preserve">Юрій СТАЛЬНИЧЕНКО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framePr w:hAnchor="margin" w:vAnchor="text" w:wrap="around" w:xAlign="right" w:y="1"/>
      <w:pBdr/>
      <w:spacing/>
      <w:ind/>
      <w:rPr>
        <w:rStyle w:val="906"/>
      </w:rPr>
    </w:pPr>
    <w:r>
      <w:rPr>
        <w:rStyle w:val="906"/>
      </w:rPr>
    </w:r>
    <w:r>
      <w:rPr>
        <w:rStyle w:val="906"/>
      </w:rPr>
    </w:r>
  </w:p>
  <w:p>
    <w:pPr>
      <w:pStyle w:val="904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framePr w:hAnchor="margin" w:vAnchor="text" w:wrap="around" w:xAlign="right" w:y="1"/>
      <w:pBdr/>
      <w:spacing/>
      <w:ind/>
      <w:rPr>
        <w:rStyle w:val="906"/>
      </w:rPr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t xml:space="preserve">                                                                </w:t>
    </w:r>
    <w:r>
      <w:t xml:space="preserve">  </w:t>
    </w:r>
    <w:r>
      <w:t xml:space="preserve">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90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5">
    <w:name w:val="Table Grid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Table Grid Light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1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2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3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4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5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6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1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2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3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4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5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6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Heading 1"/>
    <w:basedOn w:val="898"/>
    <w:next w:val="898"/>
    <w:link w:val="86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2">
    <w:name w:val="Heading 2"/>
    <w:basedOn w:val="898"/>
    <w:next w:val="898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3">
    <w:name w:val="Heading 3"/>
    <w:basedOn w:val="898"/>
    <w:next w:val="898"/>
    <w:link w:val="86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4">
    <w:name w:val="Heading 4"/>
    <w:basedOn w:val="898"/>
    <w:next w:val="898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5">
    <w:name w:val="Heading 5"/>
    <w:basedOn w:val="898"/>
    <w:next w:val="898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6">
    <w:name w:val="Heading 6"/>
    <w:basedOn w:val="898"/>
    <w:next w:val="898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7">
    <w:name w:val="Heading 7"/>
    <w:basedOn w:val="898"/>
    <w:next w:val="898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8">
    <w:name w:val="Heading 8"/>
    <w:basedOn w:val="898"/>
    <w:next w:val="898"/>
    <w:link w:val="86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9">
    <w:name w:val="Heading 9"/>
    <w:basedOn w:val="898"/>
    <w:next w:val="898"/>
    <w:link w:val="86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1 Char"/>
    <w:basedOn w:val="899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1">
    <w:name w:val="Heading 2 Char"/>
    <w:basedOn w:val="899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2">
    <w:name w:val="Heading 3 Char"/>
    <w:basedOn w:val="899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3">
    <w:name w:val="Heading 4 Char"/>
    <w:basedOn w:val="899"/>
    <w:link w:val="85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4">
    <w:name w:val="Heading 5 Char"/>
    <w:basedOn w:val="899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5">
    <w:name w:val="Heading 6 Char"/>
    <w:basedOn w:val="899"/>
    <w:link w:val="8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6">
    <w:name w:val="Heading 7 Char"/>
    <w:basedOn w:val="899"/>
    <w:link w:val="8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7">
    <w:name w:val="Heading 8 Char"/>
    <w:basedOn w:val="899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8">
    <w:name w:val="Heading 9 Char"/>
    <w:basedOn w:val="899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9">
    <w:name w:val="Title"/>
    <w:basedOn w:val="898"/>
    <w:next w:val="898"/>
    <w:link w:val="87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0">
    <w:name w:val="Title Char"/>
    <w:basedOn w:val="899"/>
    <w:link w:val="86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1">
    <w:name w:val="Subtitle"/>
    <w:basedOn w:val="898"/>
    <w:next w:val="898"/>
    <w:link w:val="87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2">
    <w:name w:val="Subtitle Char"/>
    <w:basedOn w:val="899"/>
    <w:link w:val="87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3">
    <w:name w:val="Quote"/>
    <w:basedOn w:val="898"/>
    <w:next w:val="898"/>
    <w:link w:val="87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4">
    <w:name w:val="Quote Char"/>
    <w:basedOn w:val="899"/>
    <w:link w:val="87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5">
    <w:name w:val="List Paragraph"/>
    <w:basedOn w:val="898"/>
    <w:uiPriority w:val="34"/>
    <w:qFormat/>
    <w:pPr>
      <w:pBdr/>
      <w:spacing/>
      <w:ind w:left="720"/>
      <w:contextualSpacing w:val="true"/>
    </w:pPr>
  </w:style>
  <w:style w:type="character" w:styleId="876">
    <w:name w:val="Intense Emphasis"/>
    <w:basedOn w:val="8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7">
    <w:name w:val="Intense Quote"/>
    <w:basedOn w:val="898"/>
    <w:next w:val="898"/>
    <w:link w:val="87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8">
    <w:name w:val="Intense Quote Char"/>
    <w:basedOn w:val="899"/>
    <w:link w:val="8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9">
    <w:name w:val="Intense Reference"/>
    <w:basedOn w:val="8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80">
    <w:name w:val="Subtle Emphasis"/>
    <w:basedOn w:val="8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Emphasis"/>
    <w:basedOn w:val="899"/>
    <w:uiPriority w:val="20"/>
    <w:qFormat/>
    <w:pPr>
      <w:pBdr/>
      <w:spacing/>
      <w:ind/>
    </w:pPr>
    <w:rPr>
      <w:i/>
      <w:iCs/>
    </w:rPr>
  </w:style>
  <w:style w:type="character" w:styleId="882">
    <w:name w:val="Strong"/>
    <w:basedOn w:val="899"/>
    <w:uiPriority w:val="22"/>
    <w:qFormat/>
    <w:pPr>
      <w:pBdr/>
      <w:spacing/>
      <w:ind/>
    </w:pPr>
    <w:rPr>
      <w:b/>
      <w:bCs/>
    </w:rPr>
  </w:style>
  <w:style w:type="character" w:styleId="883">
    <w:name w:val="Subtle Reference"/>
    <w:basedOn w:val="8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4">
    <w:name w:val="Book Title"/>
    <w:basedOn w:val="89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5">
    <w:name w:val="Header Char"/>
    <w:basedOn w:val="899"/>
    <w:link w:val="902"/>
    <w:uiPriority w:val="99"/>
    <w:pPr>
      <w:pBdr/>
      <w:spacing/>
      <w:ind/>
    </w:pPr>
  </w:style>
  <w:style w:type="character" w:styleId="886">
    <w:name w:val="Footer Char"/>
    <w:basedOn w:val="899"/>
    <w:link w:val="908"/>
    <w:uiPriority w:val="99"/>
    <w:pPr>
      <w:pBdr/>
      <w:spacing/>
      <w:ind/>
    </w:pPr>
  </w:style>
  <w:style w:type="paragraph" w:styleId="887">
    <w:name w:val="Caption"/>
    <w:basedOn w:val="898"/>
    <w:next w:val="8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898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899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899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898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899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899"/>
    <w:uiPriority w:val="99"/>
    <w:semiHidden/>
    <w:unhideWhenUsed/>
    <w:pPr>
      <w:pBdr/>
      <w:spacing/>
      <w:ind/>
    </w:pPr>
    <w:rPr>
      <w:vertAlign w:val="superscript"/>
    </w:rPr>
  </w:style>
  <w:style w:type="character" w:styleId="894">
    <w:name w:val="Hyperlink"/>
    <w:basedOn w:val="89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5">
    <w:name w:val="FollowedHyperlink"/>
    <w:basedOn w:val="8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qFormat/>
    <w:pPr>
      <w:pBdr/>
      <w:spacing w:after="0" w:line="240" w:lineRule="auto"/>
      <w:ind/>
    </w:pPr>
    <w:rPr>
      <w:rFonts w:ascii="Times New Roman" w:hAnsi="Times New Roman" w:eastAsia="Calibri" w:cs="Times New Roman"/>
      <w:sz w:val="24"/>
      <w:szCs w:val="20"/>
      <w:lang w:val="uk-UA" w:eastAsia="ru-RU"/>
    </w:rPr>
  </w:style>
  <w:style w:type="character" w:styleId="899" w:default="1">
    <w:name w:val="Default Paragraph Font"/>
    <w:uiPriority w:val="1"/>
    <w:semiHidden/>
    <w:unhideWhenUsed/>
    <w:pPr>
      <w:pBdr/>
      <w:spacing/>
      <w:ind/>
    </w:pPr>
  </w:style>
  <w:style w:type="table" w:styleId="9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1" w:default="1">
    <w:name w:val="No List"/>
    <w:uiPriority w:val="99"/>
    <w:semiHidden/>
    <w:unhideWhenUsed/>
    <w:pPr>
      <w:pBdr/>
      <w:spacing/>
      <w:ind/>
    </w:pPr>
  </w:style>
  <w:style w:type="paragraph" w:styleId="902">
    <w:name w:val="Header"/>
    <w:basedOn w:val="898"/>
    <w:link w:val="903"/>
    <w:uiPriority w:val="99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3" w:customStyle="1">
    <w:name w:val="Верхній колонтитул Знак"/>
    <w:basedOn w:val="899"/>
    <w:link w:val="902"/>
    <w:uiPriority w:val="99"/>
    <w:pPr>
      <w:pBdr/>
      <w:spacing/>
      <w:ind/>
    </w:pPr>
    <w:rPr>
      <w:rFonts w:ascii="Times New Roman" w:hAnsi="Times New Roman" w:eastAsia="Calibri" w:cs="Times New Roman"/>
      <w:sz w:val="24"/>
      <w:szCs w:val="20"/>
      <w:lang w:val="uk-UA" w:eastAsia="ru-RU"/>
    </w:rPr>
  </w:style>
  <w:style w:type="paragraph" w:styleId="904" w:customStyle="1">
    <w:name w:val="Footer1"/>
    <w:basedOn w:val="898"/>
    <w:link w:val="905"/>
    <w:uiPriority w:val="99"/>
    <w:semiHidden/>
    <w:pPr>
      <w:pBdr/>
      <w:tabs>
        <w:tab w:val="center" w:leader="none" w:pos="4677"/>
        <w:tab w:val="right" w:leader="none" w:pos="9355"/>
      </w:tabs>
      <w:spacing/>
      <w:ind/>
    </w:pPr>
    <w:rPr>
      <w:rFonts w:eastAsia="Times New Roman"/>
      <w:szCs w:val="24"/>
    </w:rPr>
  </w:style>
  <w:style w:type="character" w:styleId="905" w:customStyle="1">
    <w:name w:val="Нижний колонтитул Знак"/>
    <w:basedOn w:val="899"/>
    <w:link w:val="90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906">
    <w:name w:val="page number"/>
    <w:basedOn w:val="899"/>
    <w:uiPriority w:val="99"/>
    <w:pPr>
      <w:pBdr/>
      <w:spacing/>
      <w:ind/>
    </w:pPr>
    <w:rPr>
      <w:rFonts w:cs="Times New Roman"/>
    </w:rPr>
  </w:style>
  <w:style w:type="paragraph" w:styleId="907">
    <w:name w:val="No Spacing"/>
    <w:uiPriority w:val="1"/>
    <w:qFormat/>
    <w:pPr>
      <w:pBdr/>
      <w:spacing w:after="0" w:line="240" w:lineRule="auto"/>
      <w:ind/>
    </w:pPr>
    <w:rPr>
      <w:rFonts w:ascii="Calibri" w:hAnsi="Calibri" w:eastAsia="Calibri" w:cs="Calibri"/>
      <w:lang w:val="uk-UA"/>
    </w:rPr>
  </w:style>
  <w:style w:type="paragraph" w:styleId="908">
    <w:name w:val="Footer"/>
    <w:basedOn w:val="898"/>
    <w:link w:val="909"/>
    <w:uiPriority w:val="99"/>
    <w:unhideWhenUsed/>
    <w:pPr>
      <w:pBdr/>
      <w:tabs>
        <w:tab w:val="center" w:leader="none" w:pos="4986"/>
        <w:tab w:val="right" w:leader="none" w:pos="9973"/>
      </w:tabs>
      <w:spacing/>
      <w:ind/>
    </w:pPr>
  </w:style>
  <w:style w:type="character" w:styleId="909" w:customStyle="1">
    <w:name w:val="Нижній колонтитул Знак"/>
    <w:basedOn w:val="899"/>
    <w:link w:val="908"/>
    <w:uiPriority w:val="99"/>
    <w:pPr>
      <w:pBdr/>
      <w:spacing/>
      <w:ind/>
    </w:pPr>
    <w:rPr>
      <w:rFonts w:ascii="Times New Roman" w:hAnsi="Times New Roman" w:eastAsia="Calibri" w:cs="Times New Roman"/>
      <w:sz w:val="24"/>
      <w:szCs w:val="20"/>
      <w:lang w:val="uk-UA" w:eastAsia="ru-RU"/>
    </w:rPr>
  </w:style>
  <w:style w:type="paragraph" w:styleId="910">
    <w:name w:val="Body Text"/>
    <w:basedOn w:val="898"/>
    <w:link w:val="911"/>
    <w:uiPriority w:val="1"/>
    <w:qFormat/>
    <w:pPr>
      <w:widowControl w:val="false"/>
      <w:pBdr/>
      <w:spacing/>
      <w:ind w:left="1560"/>
      <w:jc w:val="both"/>
    </w:pPr>
    <w:rPr>
      <w:rFonts w:eastAsia="Times New Roman"/>
      <w:sz w:val="26"/>
      <w:szCs w:val="26"/>
      <w:lang w:eastAsia="en-US"/>
    </w:rPr>
  </w:style>
  <w:style w:type="character" w:styleId="911" w:customStyle="1">
    <w:name w:val="Основний текст Знак"/>
    <w:basedOn w:val="899"/>
    <w:link w:val="910"/>
    <w:uiPriority w:val="1"/>
    <w:pPr>
      <w:pBdr/>
      <w:spacing/>
      <w:ind/>
    </w:pPr>
    <w:rPr>
      <w:rFonts w:ascii="Times New Roman" w:hAnsi="Times New Roman" w:eastAsia="Times New Roman" w:cs="Times New Roman"/>
      <w:sz w:val="26"/>
      <w:szCs w:val="26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Бернадська Тетяна Анатоліївна</cp:lastModifiedBy>
  <cp:revision>8</cp:revision>
  <dcterms:created xsi:type="dcterms:W3CDTF">2025-04-15T05:26:00Z</dcterms:created>
  <dcterms:modified xsi:type="dcterms:W3CDTF">2025-04-21T08:24:52Z</dcterms:modified>
</cp:coreProperties>
</file>