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8"/>
        </w:rPr>
        <w:t xml:space="preserve">(п’ятдесят </w:t>
      </w:r>
      <w:r>
        <w:rPr>
          <w:b/>
          <w:color w:val="000000"/>
          <w:sz w:val="28"/>
        </w:rPr>
        <w:t xml:space="preserve">дев’ята</w:t>
      </w:r>
      <w:r>
        <w:rPr>
          <w:b/>
          <w:color w:val="000000"/>
          <w:sz w:val="28"/>
        </w:rPr>
        <w:t xml:space="preserve">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35"/>
          <w:tab w:val="left" w:leader="none" w:pos="7370"/>
        </w:tabs>
        <w:spacing/>
        <w:ind/>
        <w:rPr/>
      </w:pPr>
      <w:r>
        <w:rPr>
          <w:color w:val="000000"/>
          <w:sz w:val="28"/>
        </w:rPr>
        <w:t xml:space="preserve">24 березня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 xml:space="preserve">5</w:t>
      </w:r>
      <w:r>
        <w:rPr>
          <w:color w:val="000000"/>
          <w:sz w:val="28"/>
        </w:rPr>
        <w:t xml:space="preserve"> року</w:t>
      </w:r>
      <w:r>
        <w:rPr>
          <w:color w:val="000000"/>
          <w:sz w:val="28"/>
        </w:rPr>
        <w:tab/>
        <w:t xml:space="preserve">м. </w:t>
      </w:r>
      <w:r>
        <w:rPr>
          <w:color w:val="000000"/>
          <w:sz w:val="28"/>
        </w:rPr>
        <w:t xml:space="preserve">Мена</w:t>
      </w:r>
      <w:r>
        <w:rPr>
          <w:color w:val="000000"/>
          <w:sz w:val="28"/>
        </w:rPr>
        <w:tab/>
        <w:t xml:space="preserve">№ 198</w:t>
      </w:r>
      <w:r/>
    </w:p>
    <w:p>
      <w:pPr>
        <w:pBdr/>
        <w:spacing/>
        <w:ind w:right="5385"/>
        <w:jc w:val="both"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Про передачу в оперативне управління </w:t>
      </w:r>
      <w:r>
        <w:rPr>
          <w:b/>
          <w:sz w:val="28"/>
          <w:szCs w:val="28"/>
        </w:rPr>
        <w:t xml:space="preserve">частини приміщення </w:t>
      </w:r>
      <w:r>
        <w:rPr>
          <w:b/>
          <w:sz w:val="28"/>
          <w:szCs w:val="28"/>
        </w:rPr>
        <w:t xml:space="preserve">за адресою: </w:t>
      </w:r>
      <w:r>
        <w:rPr>
          <w:b/>
          <w:color w:val="000000"/>
          <w:sz w:val="28"/>
        </w:rPr>
        <w:t xml:space="preserve">м.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Мена</w:t>
      </w:r>
      <w:r>
        <w:rPr>
          <w:b/>
          <w:color w:val="000000"/>
          <w:sz w:val="28"/>
        </w:rPr>
        <w:t xml:space="preserve">, вул. Сіверський шлях, 26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на території громади державної політики у сфері соціального захи</w:t>
      </w:r>
      <w:r>
        <w:rPr>
          <w:sz w:val="28"/>
          <w:szCs w:val="28"/>
        </w:rPr>
        <w:t xml:space="preserve">сту ветеранів війни, постраждалих учасників Революції Гідності, осіб, які мають особливі заслуги перед Батьківщиною, членів сімей таких осіб і членів сімей загиблих (померлих) ветеранів війни, членів сімей загиблих (померлих) Захисників і Захисниць України</w:t>
      </w:r>
      <w:r>
        <w:rPr>
          <w:sz w:val="28"/>
          <w:szCs w:val="28"/>
        </w:rPr>
        <w:t xml:space="preserve"> шляхом створення ветеранського простору,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Порядку передачі майна, що є комунальною власністю Менської міської територіальної громади, виконавчим органам ради, комунальним підприємствам, установам, закладам на правах господарського відання або оп</w:t>
      </w:r>
      <w:r>
        <w:rPr>
          <w:sz w:val="28"/>
          <w:szCs w:val="28"/>
        </w:rPr>
        <w:t xml:space="preserve">еративного управління, затвердженого рішенням 8 сесії Менської міської ради 8 скликання від 30 липня 2021 року № 396, та керуючись ст. 137 Господарського кодексу України, ст. 26, 60 Закону України «Про місцеве самоврядування в Україні» Менська міська рада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</w:t>
      </w:r>
      <w:r>
        <w:rPr>
          <w:color w:val="000000"/>
          <w:sz w:val="28"/>
        </w:rPr>
        <w:t xml:space="preserve">. Припинити право оперативного управління Комунальної установи «Місцева пожежна охорона» Менської міської ради на нерухоме майно, що належить до комунальної власності Менської міської територіальної громади, </w:t>
      </w:r>
      <w:r>
        <w:rPr>
          <w:color w:val="000000"/>
          <w:sz w:val="28"/>
        </w:rPr>
        <w:t xml:space="preserve">а саме частину приміщення (кабінет</w:t>
      </w:r>
      <w:r>
        <w:rPr>
          <w:color w:val="000000"/>
          <w:sz w:val="28"/>
          <w:szCs w:val="28"/>
        </w:rPr>
        <w:t xml:space="preserve"> № 1-10 площею 13,1 </w:t>
      </w:r>
      <w:r>
        <w:rPr>
          <w:color w:val="000000"/>
          <w:sz w:val="28"/>
        </w:rPr>
        <w:t xml:space="preserve">м</w:t>
      </w:r>
      <w:r>
        <w:rPr>
          <w:color w:val="000000"/>
          <w:sz w:val="23"/>
          <w:vertAlign w:val="superscript"/>
        </w:rPr>
        <w:t xml:space="preserve">2</w:t>
      </w:r>
      <w:r>
        <w:rPr>
          <w:color w:val="000000"/>
          <w:sz w:val="28"/>
        </w:rPr>
        <w:t xml:space="preserve">) за адресою: м. </w:t>
      </w:r>
      <w:r>
        <w:rPr>
          <w:color w:val="000000"/>
          <w:sz w:val="28"/>
        </w:rPr>
        <w:t xml:space="preserve">Мена</w:t>
      </w:r>
      <w:r>
        <w:rPr>
          <w:color w:val="000000"/>
          <w:sz w:val="28"/>
        </w:rPr>
        <w:t xml:space="preserve">, вул. Сіверський шлях, 26.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/>
      </w:pPr>
      <w:r>
        <w:rPr>
          <w:color w:val="000000"/>
          <w:sz w:val="28"/>
        </w:rPr>
        <w:t xml:space="preserve">2</w:t>
      </w:r>
      <w:r>
        <w:rPr>
          <w:color w:val="000000"/>
          <w:sz w:val="28"/>
        </w:rPr>
        <w:t xml:space="preserve">. Передати в оперативне управління </w:t>
      </w:r>
      <w:r>
        <w:rPr>
          <w:color w:val="000000"/>
          <w:sz w:val="28"/>
        </w:rPr>
        <w:t xml:space="preserve">Відділу соці</w:t>
      </w:r>
      <w:r>
        <w:rPr>
          <w:color w:val="000000"/>
          <w:sz w:val="28"/>
        </w:rPr>
        <w:t xml:space="preserve">ального захисту населення та охорони здоров’я </w:t>
      </w:r>
      <w:r>
        <w:rPr>
          <w:color w:val="000000"/>
          <w:sz w:val="28"/>
        </w:rPr>
        <w:t xml:space="preserve">Менської міської ради нерухоме майно, що належить до комунальної власності Менської міської територіальної громади, а саме частину приміщення (кабінет</w:t>
      </w:r>
      <w:r>
        <w:rPr>
          <w:color w:val="000000"/>
          <w:sz w:val="28"/>
          <w:szCs w:val="28"/>
        </w:rPr>
        <w:t xml:space="preserve"> № 1-10 площею 13,1 </w:t>
      </w:r>
      <w:r>
        <w:rPr>
          <w:color w:val="000000"/>
          <w:sz w:val="28"/>
        </w:rPr>
        <w:t xml:space="preserve">м</w:t>
      </w:r>
      <w:r>
        <w:rPr>
          <w:color w:val="000000"/>
          <w:sz w:val="23"/>
          <w:vertAlign w:val="superscript"/>
        </w:rPr>
        <w:t xml:space="preserve">2</w:t>
      </w:r>
      <w:r>
        <w:rPr>
          <w:color w:val="000000"/>
          <w:sz w:val="28"/>
        </w:rPr>
        <w:t xml:space="preserve">) за адресою: м. </w:t>
      </w:r>
      <w:r>
        <w:rPr>
          <w:color w:val="000000"/>
          <w:sz w:val="28"/>
        </w:rPr>
        <w:t xml:space="preserve">Мена</w:t>
      </w:r>
      <w:r>
        <w:rPr>
          <w:color w:val="000000"/>
          <w:sz w:val="28"/>
        </w:rPr>
        <w:t xml:space="preserve">, вул. Сіверський шлях, 26.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/>
      </w:pPr>
      <w:r>
        <w:rPr>
          <w:color w:val="000000"/>
          <w:sz w:val="28"/>
        </w:rPr>
        <w:t xml:space="preserve">3. Приймання-передачу майна здійснити комісі</w:t>
      </w:r>
      <w:r>
        <w:rPr>
          <w:color w:val="000000"/>
          <w:sz w:val="28"/>
        </w:rPr>
        <w:t xml:space="preserve">ї</w:t>
      </w:r>
      <w:r>
        <w:rPr>
          <w:color w:val="000000"/>
          <w:sz w:val="28"/>
        </w:rPr>
        <w:t xml:space="preserve">, як</w:t>
      </w:r>
      <w:r>
        <w:rPr>
          <w:color w:val="000000"/>
          <w:sz w:val="28"/>
        </w:rPr>
        <w:t xml:space="preserve">а</w:t>
      </w:r>
      <w:r>
        <w:rPr>
          <w:color w:val="000000"/>
          <w:sz w:val="28"/>
        </w:rPr>
        <w:t xml:space="preserve"> створю</w:t>
      </w:r>
      <w:r>
        <w:rPr>
          <w:color w:val="000000"/>
          <w:sz w:val="28"/>
        </w:rPr>
        <w:t xml:space="preserve">є</w:t>
      </w:r>
      <w:r>
        <w:rPr>
          <w:color w:val="000000"/>
          <w:sz w:val="28"/>
        </w:rPr>
        <w:t xml:space="preserve">ться наказом директора Комунальної установи «Місцева пожежна охорона» Менської міської ради.</w:t>
      </w:r>
      <w:r/>
    </w:p>
    <w:p>
      <w:pPr>
        <w:pStyle w:val="817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992"/>
        </w:tabs>
        <w:spacing/>
        <w:ind/>
        <w:jc w:val="both"/>
        <w:rPr/>
      </w:pPr>
      <w:r>
        <w:rPr>
          <w:color w:val="000000"/>
          <w:sz w:val="28"/>
        </w:rPr>
        <w:t xml:space="preserve">Доручити секретарю ради </w:t>
      </w:r>
      <w:r>
        <w:rPr>
          <w:color w:val="000000"/>
          <w:sz w:val="28"/>
        </w:rPr>
        <w:t xml:space="preserve">Стальниченку</w:t>
      </w:r>
      <w:r>
        <w:rPr>
          <w:color w:val="000000"/>
          <w:sz w:val="28"/>
        </w:rPr>
        <w:t xml:space="preserve"> Ю.В.: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</w:tabs>
        <w:spacing/>
        <w:ind w:firstLine="567"/>
        <w:jc w:val="both"/>
        <w:rPr/>
      </w:pPr>
      <w:r>
        <w:rPr>
          <w:color w:val="000000"/>
          <w:sz w:val="28"/>
        </w:rPr>
        <w:t xml:space="preserve">- затвердити акт приймання-передачі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</w:tabs>
        <w:spacing/>
        <w:ind w:firstLine="567"/>
        <w:jc w:val="both"/>
        <w:rPr/>
      </w:pPr>
      <w:r>
        <w:rPr>
          <w:color w:val="000000"/>
          <w:sz w:val="28"/>
        </w:rPr>
        <w:t xml:space="preserve">- укласти договір про закріплення майна на праві оперативного управління за </w:t>
      </w:r>
      <w:r>
        <w:rPr>
          <w:color w:val="000000"/>
          <w:sz w:val="28"/>
        </w:rPr>
        <w:t xml:space="preserve">Відділом </w:t>
      </w:r>
      <w:r>
        <w:rPr>
          <w:color w:val="000000"/>
          <w:sz w:val="28"/>
        </w:rPr>
        <w:t xml:space="preserve">соціального захисту населення та охорони здоров’я</w:t>
      </w:r>
      <w:r>
        <w:rPr>
          <w:color w:val="000000"/>
          <w:sz w:val="28"/>
        </w:rPr>
        <w:t xml:space="preserve"> М</w:t>
      </w:r>
      <w:r>
        <w:rPr>
          <w:color w:val="000000"/>
          <w:sz w:val="28"/>
        </w:rPr>
        <w:t xml:space="preserve">енської міської ради.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рішення покласти на </w:t>
      </w:r>
      <w:r>
        <w:rPr>
          <w:color w:val="000000"/>
          <w:sz w:val="28"/>
          <w:szCs w:val="28"/>
        </w:rPr>
        <w:t xml:space="preserve">постійну комісію </w:t>
      </w:r>
      <w:r>
        <w:rPr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</w:t>
      </w:r>
      <w:r>
        <w:rPr>
          <w:bCs/>
          <w:color w:val="000000"/>
          <w:sz w:val="28"/>
        </w:rPr>
        <w:t xml:space="preserve">комунального господарства та комунального майна </w:t>
      </w:r>
      <w:r>
        <w:rPr>
          <w:color w:val="000000"/>
          <w:sz w:val="28"/>
        </w:rPr>
        <w:t xml:space="preserve">та на </w:t>
      </w:r>
      <w:r>
        <w:rPr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r>
        <w:rPr>
          <w:color w:val="000000"/>
          <w:sz w:val="28"/>
          <w:szCs w:val="28"/>
        </w:rPr>
        <w:t xml:space="preserve">Прищепу</w:t>
      </w:r>
      <w:r>
        <w:rPr>
          <w:color w:val="000000"/>
          <w:sz w:val="28"/>
          <w:szCs w:val="28"/>
        </w:rPr>
        <w:t xml:space="preserve"> В.В.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/>
        <w:tabs>
          <w:tab w:val="left" w:leader="none" w:pos="6520"/>
          <w:tab w:val="left" w:leader="none" w:pos="6803"/>
        </w:tabs>
        <w:spacing w:before="227" w:beforeAutospacing="0"/>
        <w:ind w:left="0"/>
        <w:rPr/>
      </w:pPr>
      <w:r>
        <w:rPr>
          <w:sz w:val="28"/>
          <w:szCs w:val="28"/>
        </w:rPr>
      </w: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Droid Sans">
    <w:panose1 w:val="020B0502000000000001"/>
  </w:font>
  <w:font w:name="Times New Roman">
    <w:panose1 w:val="02020603050405020304"/>
  </w:font>
  <w:font w:name="OpenSymbol">
    <w:panose1 w:val="05010000000000000000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799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4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sz w:val="28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  <w:lang w:val="uk-UA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Times New Roman"/>
        <w:color w:val="2a29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  <w:sz w:val="28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757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0">
    <w:name w:val="Heading 2 Char"/>
    <w:basedOn w:val="757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1">
    <w:name w:val="Heading 3 Char"/>
    <w:basedOn w:val="757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2">
    <w:name w:val="Heading 4 Char"/>
    <w:basedOn w:val="757"/>
    <w:link w:val="7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3">
    <w:name w:val="Heading 5 Char"/>
    <w:basedOn w:val="757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4">
    <w:name w:val="Heading 6 Char"/>
    <w:basedOn w:val="757"/>
    <w:link w:val="7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5">
    <w:name w:val="Heading 7 Char"/>
    <w:basedOn w:val="757"/>
    <w:link w:val="7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6">
    <w:name w:val="Heading 8 Char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7">
    <w:name w:val="Heading 9 Char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8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Header Char"/>
    <w:basedOn w:val="757"/>
    <w:link w:val="760"/>
    <w:uiPriority w:val="99"/>
    <w:pPr>
      <w:pBdr/>
      <w:spacing/>
      <w:ind/>
    </w:pPr>
  </w:style>
  <w:style w:type="character" w:styleId="746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 w:default="1">
    <w:name w:val="Normal"/>
    <w:qFormat/>
    <w:pPr>
      <w:pBdr/>
      <w:spacing/>
      <w:ind/>
    </w:pPr>
    <w:rPr>
      <w:lang w:val="uk-UA" w:eastAsia="zh-CN"/>
    </w:rPr>
  </w:style>
  <w:style w:type="paragraph" w:styleId="748">
    <w:name w:val="Heading 1"/>
    <w:basedOn w:val="747"/>
    <w:next w:val="747"/>
    <w:link w:val="78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next w:val="747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next w:val="74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next w:val="747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paragraph" w:styleId="760">
    <w:name w:val="Header"/>
    <w:basedOn w:val="747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1">
    <w:name w:val="Footer"/>
    <w:basedOn w:val="747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2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63">
    <w:name w:val="Plain Table 1"/>
    <w:basedOn w:val="75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75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2" w:customStyle="1">
    <w:name w:val="Заголовок 1 Знак1"/>
    <w:basedOn w:val="757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1"/>
    <w:basedOn w:val="757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Заголовок 3 Знак1"/>
    <w:basedOn w:val="757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1"/>
    <w:basedOn w:val="757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1"/>
    <w:basedOn w:val="757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1"/>
    <w:basedOn w:val="757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1"/>
    <w:basedOn w:val="75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1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1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57"/>
    <w:uiPriority w:val="10"/>
    <w:pPr>
      <w:pBdr/>
      <w:spacing/>
      <w:ind/>
    </w:pPr>
    <w:rPr>
      <w:sz w:val="48"/>
      <w:szCs w:val="48"/>
    </w:rPr>
  </w:style>
  <w:style w:type="character" w:styleId="792" w:customStyle="1">
    <w:name w:val="Subtitle Char"/>
    <w:basedOn w:val="757"/>
    <w:uiPriority w:val="11"/>
    <w:pPr>
      <w:pBdr/>
      <w:spacing/>
      <w:ind/>
    </w:pPr>
    <w:rPr>
      <w:sz w:val="24"/>
      <w:szCs w:val="24"/>
    </w:rPr>
  </w:style>
  <w:style w:type="character" w:styleId="793" w:customStyle="1">
    <w:name w:val="Quote Char"/>
    <w:uiPriority w:val="29"/>
    <w:pPr>
      <w:pBdr/>
      <w:spacing/>
      <w:ind/>
    </w:pPr>
    <w:rPr>
      <w:i/>
    </w:rPr>
  </w:style>
  <w:style w:type="character" w:styleId="794" w:customStyle="1">
    <w:name w:val="Intense Quote Char"/>
    <w:uiPriority w:val="30"/>
    <w:pPr>
      <w:pBdr/>
      <w:spacing/>
      <w:ind/>
    </w:pPr>
    <w:rPr>
      <w:i/>
    </w:rPr>
  </w:style>
  <w:style w:type="character" w:styleId="795" w:customStyle="1">
    <w:name w:val="Верхний колонтитул Знак1"/>
    <w:basedOn w:val="757"/>
    <w:link w:val="760"/>
    <w:uiPriority w:val="99"/>
    <w:pPr>
      <w:pBdr/>
      <w:spacing/>
      <w:ind/>
    </w:pPr>
  </w:style>
  <w:style w:type="character" w:styleId="796" w:customStyle="1">
    <w:name w:val="Нижний колонтитул Знак1"/>
    <w:link w:val="761"/>
    <w:uiPriority w:val="99"/>
    <w:pPr>
      <w:pBdr/>
      <w:spacing/>
      <w:ind/>
    </w:pPr>
  </w:style>
  <w:style w:type="character" w:styleId="797" w:customStyle="1">
    <w:name w:val="Footnote Text Char"/>
    <w:uiPriority w:val="99"/>
    <w:pPr>
      <w:pBdr/>
      <w:spacing/>
      <w:ind/>
    </w:pPr>
    <w:rPr>
      <w:sz w:val="18"/>
    </w:rPr>
  </w:style>
  <w:style w:type="character" w:styleId="798" w:customStyle="1">
    <w:name w:val="Endnote Text Char"/>
    <w:uiPriority w:val="99"/>
    <w:pPr>
      <w:pBdr/>
      <w:spacing/>
      <w:ind/>
    </w:pPr>
    <w:rPr>
      <w:sz w:val="20"/>
    </w:rPr>
  </w:style>
  <w:style w:type="paragraph" w:styleId="799" w:customStyle="1">
    <w:name w:val="Заголовок 11"/>
    <w:basedOn w:val="747"/>
    <w:next w:val="747"/>
    <w:link w:val="808"/>
    <w:pPr>
      <w:keepNext w:val="true"/>
      <w:numPr>
        <w:numId w:val="1"/>
      </w:numPr>
      <w:pBdr/>
      <w:spacing/>
      <w:ind/>
      <w:jc w:val="center"/>
      <w:outlineLvl w:val="0"/>
    </w:pPr>
    <w:rPr>
      <w:b/>
      <w:sz w:val="32"/>
    </w:rPr>
  </w:style>
  <w:style w:type="paragraph" w:styleId="800" w:customStyle="1">
    <w:name w:val="Заголовок 21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val="uk-UA" w:eastAsia="zh-CN"/>
    </w:rPr>
  </w:style>
  <w:style w:type="paragraph" w:styleId="801" w:customStyle="1">
    <w:name w:val="Заголовок 3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uk-UA" w:eastAsia="zh-CN"/>
    </w:rPr>
  </w:style>
  <w:style w:type="paragraph" w:styleId="802" w:customStyle="1">
    <w:name w:val="Заголовок 4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uk-UA" w:eastAsia="zh-CN"/>
    </w:rPr>
  </w:style>
  <w:style w:type="paragraph" w:styleId="803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uk-UA" w:eastAsia="zh-CN"/>
    </w:rPr>
  </w:style>
  <w:style w:type="paragraph" w:styleId="804" w:customStyle="1">
    <w:name w:val="Заголовок 6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uk-UA" w:eastAsia="zh-CN"/>
    </w:rPr>
  </w:style>
  <w:style w:type="paragraph" w:styleId="805" w:customStyle="1">
    <w:name w:val="Заголовок 7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uk-UA" w:eastAsia="zh-CN"/>
    </w:rPr>
  </w:style>
  <w:style w:type="paragraph" w:styleId="806" w:customStyle="1">
    <w:name w:val="Заголовок 8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uk-UA" w:eastAsia="zh-CN"/>
    </w:rPr>
  </w:style>
  <w:style w:type="paragraph" w:styleId="807" w:customStyle="1">
    <w:name w:val="Заголовок 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uk-UA" w:eastAsia="zh-CN"/>
    </w:rPr>
  </w:style>
  <w:style w:type="character" w:styleId="808" w:customStyle="1">
    <w:name w:val="Заголовок 1 Знак"/>
    <w:link w:val="7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8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47"/>
    <w:pPr>
      <w:pBdr/>
      <w:spacing/>
      <w:ind w:left="720"/>
    </w:pPr>
  </w:style>
  <w:style w:type="paragraph" w:styleId="818">
    <w:name w:val="No Spacing"/>
    <w:uiPriority w:val="1"/>
    <w:qFormat/>
    <w:pPr>
      <w:pBdr/>
      <w:spacing/>
      <w:ind/>
    </w:pPr>
    <w:rPr>
      <w:lang w:val="uk-UA" w:eastAsia="zh-CN"/>
    </w:rPr>
  </w:style>
  <w:style w:type="paragraph" w:styleId="819">
    <w:name w:val="Title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uk-UA" w:eastAsia="zh-CN"/>
    </w:rPr>
  </w:style>
  <w:style w:type="character" w:styleId="820" w:customStyle="1">
    <w:name w:val="Заголовок Знак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  <w:lang w:val="uk-UA" w:eastAsia="zh-CN"/>
    </w:rPr>
  </w:style>
  <w:style w:type="character" w:styleId="822" w:customStyle="1">
    <w:name w:val="Подзаголовок Знак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link w:val="824"/>
    <w:uiPriority w:val="29"/>
    <w:qFormat/>
    <w:pPr>
      <w:pBdr/>
      <w:spacing/>
      <w:ind w:right="720" w:left="720"/>
    </w:pPr>
    <w:rPr>
      <w:i/>
      <w:lang w:val="uk-UA" w:eastAsia="zh-CN"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zh-CN"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ій колонтитул1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zh-CN"/>
    </w:rPr>
  </w:style>
  <w:style w:type="character" w:styleId="828" w:customStyle="1">
    <w:name w:val="Верхній колонтитул Знак"/>
    <w:link w:val="827"/>
    <w:uiPriority w:val="99"/>
    <w:pPr>
      <w:pBdr/>
      <w:spacing/>
      <w:ind/>
    </w:pPr>
  </w:style>
  <w:style w:type="paragraph" w:styleId="829" w:customStyle="1">
    <w:name w:val="Нижній колонтитул1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zh-CN"/>
    </w:rPr>
  </w:style>
  <w:style w:type="character" w:styleId="830" w:customStyle="1">
    <w:name w:val="Footer Char"/>
    <w:uiPriority w:val="99"/>
    <w:pPr>
      <w:pBdr/>
      <w:spacing/>
      <w:ind/>
    </w:pPr>
  </w:style>
  <w:style w:type="paragraph" w:styleId="831" w:customStyle="1">
    <w:name w:val="Назва об'єкта1"/>
    <w:basedOn w:val="747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character" w:styleId="832" w:customStyle="1">
    <w:name w:val="Нижній колонтитул Знак"/>
    <w:link w:val="829"/>
    <w:uiPriority w:val="99"/>
    <w:pPr>
      <w:pBdr/>
      <w:spacing/>
      <w:ind/>
    </w:pPr>
  </w:style>
  <w:style w:type="table" w:styleId="833">
    <w:name w:val="Table Grid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11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21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4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5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1 (світл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2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41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5 (темн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6 (кольоров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7 (кольоров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1 (світл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2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4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5 (темн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6 (кольоров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7 (кольоров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60">
    <w:name w:val="footnote text"/>
    <w:link w:val="961"/>
    <w:uiPriority w:val="99"/>
    <w:semiHidden/>
    <w:unhideWhenUsed/>
    <w:pPr>
      <w:pBdr/>
      <w:spacing w:after="40"/>
      <w:ind/>
    </w:pPr>
    <w:rPr>
      <w:sz w:val="18"/>
      <w:lang w:val="uk-UA" w:eastAsia="zh-CN"/>
    </w:rPr>
  </w:style>
  <w:style w:type="character" w:styleId="961" w:customStyle="1">
    <w:name w:val="Текст с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link w:val="964"/>
    <w:uiPriority w:val="99"/>
    <w:semiHidden/>
    <w:unhideWhenUsed/>
    <w:pPr>
      <w:pBdr/>
      <w:spacing/>
      <w:ind/>
    </w:pPr>
    <w:rPr>
      <w:lang w:val="uk-UA" w:eastAsia="zh-CN"/>
    </w:rPr>
  </w:style>
  <w:style w:type="character" w:styleId="964" w:customStyle="1">
    <w:name w:val="Текст концевой с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  <w:rPr>
      <w:lang w:val="uk-UA" w:eastAsia="zh-CN"/>
    </w:rPr>
  </w:style>
  <w:style w:type="paragraph" w:styleId="967">
    <w:name w:val="toc 2"/>
    <w:uiPriority w:val="39"/>
    <w:unhideWhenUsed/>
    <w:pPr>
      <w:pBdr/>
      <w:spacing w:after="57"/>
      <w:ind w:left="283"/>
    </w:pPr>
    <w:rPr>
      <w:lang w:val="uk-UA" w:eastAsia="zh-CN"/>
    </w:rPr>
  </w:style>
  <w:style w:type="paragraph" w:styleId="968">
    <w:name w:val="toc 3"/>
    <w:uiPriority w:val="39"/>
    <w:unhideWhenUsed/>
    <w:pPr>
      <w:pBdr/>
      <w:spacing w:after="57"/>
      <w:ind w:left="567"/>
    </w:pPr>
    <w:rPr>
      <w:lang w:val="uk-UA" w:eastAsia="zh-CN"/>
    </w:rPr>
  </w:style>
  <w:style w:type="paragraph" w:styleId="969">
    <w:name w:val="toc 4"/>
    <w:uiPriority w:val="39"/>
    <w:unhideWhenUsed/>
    <w:pPr>
      <w:pBdr/>
      <w:spacing w:after="57"/>
      <w:ind w:left="850"/>
    </w:pPr>
    <w:rPr>
      <w:lang w:val="uk-UA" w:eastAsia="zh-CN"/>
    </w:rPr>
  </w:style>
  <w:style w:type="paragraph" w:styleId="970">
    <w:name w:val="toc 5"/>
    <w:uiPriority w:val="39"/>
    <w:unhideWhenUsed/>
    <w:pPr>
      <w:pBdr/>
      <w:spacing w:after="57"/>
      <w:ind w:left="1134"/>
    </w:pPr>
    <w:rPr>
      <w:lang w:val="uk-UA" w:eastAsia="zh-CN"/>
    </w:rPr>
  </w:style>
  <w:style w:type="paragraph" w:styleId="971">
    <w:name w:val="toc 6"/>
    <w:uiPriority w:val="39"/>
    <w:unhideWhenUsed/>
    <w:pPr>
      <w:pBdr/>
      <w:spacing w:after="57"/>
      <w:ind w:left="1417"/>
    </w:pPr>
    <w:rPr>
      <w:lang w:val="uk-UA" w:eastAsia="zh-CN"/>
    </w:rPr>
  </w:style>
  <w:style w:type="paragraph" w:styleId="972">
    <w:name w:val="toc 7"/>
    <w:uiPriority w:val="39"/>
    <w:unhideWhenUsed/>
    <w:pPr>
      <w:pBdr/>
      <w:spacing w:after="57"/>
      <w:ind w:left="1701"/>
    </w:pPr>
    <w:rPr>
      <w:lang w:val="uk-UA" w:eastAsia="zh-CN"/>
    </w:rPr>
  </w:style>
  <w:style w:type="paragraph" w:styleId="973">
    <w:name w:val="toc 8"/>
    <w:uiPriority w:val="39"/>
    <w:unhideWhenUsed/>
    <w:pPr>
      <w:pBdr/>
      <w:spacing w:after="57"/>
      <w:ind w:left="1984"/>
    </w:pPr>
    <w:rPr>
      <w:lang w:val="uk-UA" w:eastAsia="zh-CN"/>
    </w:rPr>
  </w:style>
  <w:style w:type="paragraph" w:styleId="974">
    <w:name w:val="toc 9"/>
    <w:uiPriority w:val="39"/>
    <w:unhideWhenUsed/>
    <w:pPr>
      <w:pBdr/>
      <w:spacing w:after="57"/>
      <w:ind w:left="2268"/>
    </w:pPr>
    <w:rPr>
      <w:lang w:val="uk-UA" w:eastAsia="zh-CN"/>
    </w:rPr>
  </w:style>
  <w:style w:type="paragraph" w:styleId="975">
    <w:name w:val="TOC Heading"/>
    <w:uiPriority w:val="39"/>
    <w:unhideWhenUsed/>
    <w:pPr>
      <w:pBdr/>
      <w:spacing/>
      <w:ind/>
    </w:pPr>
    <w:rPr>
      <w:lang w:val="uk-UA" w:eastAsia="zh-CN"/>
    </w:rPr>
  </w:style>
  <w:style w:type="paragraph" w:styleId="976">
    <w:name w:val="table of figures"/>
    <w:uiPriority w:val="99"/>
    <w:unhideWhenUsed/>
    <w:pPr>
      <w:pBdr/>
      <w:spacing/>
      <w:ind/>
    </w:pPr>
    <w:rPr>
      <w:lang w:val="uk-UA" w:eastAsia="zh-CN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8Num2z0"/>
    <w:pPr>
      <w:pBdr/>
      <w:spacing/>
      <w:ind/>
    </w:pPr>
    <w:rPr>
      <w:rFonts w:ascii="Symbol" w:hAnsi="Symbol"/>
    </w:rPr>
  </w:style>
  <w:style w:type="character" w:styleId="983" w:customStyle="1">
    <w:name w:val="WW8Num2z1"/>
    <w:pPr>
      <w:pBdr/>
      <w:spacing/>
      <w:ind/>
    </w:pPr>
    <w:rPr>
      <w:rFonts w:ascii="OpenSymbol" w:hAnsi="OpenSymbol"/>
    </w:rPr>
  </w:style>
  <w:style w:type="character" w:styleId="984" w:customStyle="1">
    <w:name w:val="WW-Absatz-Standardschriftart1111"/>
    <w:pPr>
      <w:pBdr/>
      <w:spacing/>
      <w:ind/>
    </w:pPr>
  </w:style>
  <w:style w:type="character" w:styleId="985" w:customStyle="1">
    <w:name w:val="WW-Absatz-Standardschriftart11111"/>
    <w:pPr>
      <w:pBdr/>
      <w:spacing/>
      <w:ind/>
    </w:pPr>
  </w:style>
  <w:style w:type="character" w:styleId="986" w:customStyle="1">
    <w:name w:val="WW-Absatz-Standardschriftart111111"/>
    <w:pPr>
      <w:pBdr/>
      <w:spacing/>
      <w:ind/>
    </w:pPr>
  </w:style>
  <w:style w:type="character" w:styleId="987" w:customStyle="1">
    <w:name w:val="WW-Absatz-Standardschriftart1111111"/>
    <w:pPr>
      <w:pBdr/>
      <w:spacing/>
      <w:ind/>
    </w:pPr>
  </w:style>
  <w:style w:type="character" w:styleId="988" w:customStyle="1">
    <w:name w:val="WW-Absatz-Standardschriftart11111111"/>
    <w:pPr>
      <w:pBdr/>
      <w:spacing/>
      <w:ind/>
    </w:pPr>
  </w:style>
  <w:style w:type="character" w:styleId="989" w:customStyle="1">
    <w:name w:val="Основной шрифт абзаца1"/>
    <w:pPr>
      <w:pBdr/>
      <w:spacing/>
      <w:ind/>
    </w:pPr>
  </w:style>
  <w:style w:type="character" w:styleId="990" w:customStyle="1">
    <w:name w:val="Знак Знак"/>
    <w:pPr>
      <w:pBdr/>
      <w:spacing/>
      <w:ind/>
    </w:pPr>
    <w:rPr>
      <w:rFonts w:ascii="Times New Roman" w:hAnsi="Times New Roman" w:eastAsia="Times New Roman"/>
      <w:b/>
      <w:sz w:val="32"/>
      <w:szCs w:val="20"/>
      <w:lang w:val="uk-UA"/>
    </w:rPr>
  </w:style>
  <w:style w:type="character" w:styleId="991" w:customStyle="1">
    <w:name w:val="Маркери списку"/>
    <w:pPr>
      <w:pBdr/>
      <w:spacing/>
      <w:ind/>
    </w:pPr>
    <w:rPr>
      <w:rFonts w:ascii="OpenSymbol" w:hAnsi="OpenSymbol" w:eastAsia="OpenSymbol"/>
    </w:rPr>
  </w:style>
  <w:style w:type="character" w:styleId="992" w:customStyle="1">
    <w:name w:val="Символ нумерації"/>
    <w:pPr>
      <w:pBdr/>
      <w:spacing/>
      <w:ind/>
    </w:pPr>
  </w:style>
  <w:style w:type="paragraph" w:styleId="993" w:customStyle="1">
    <w:name w:val="Заголовок1"/>
    <w:basedOn w:val="747"/>
    <w:next w:val="994"/>
    <w:pPr>
      <w:keepNext w:val="true"/>
      <w:pBdr/>
      <w:spacing w:after="120" w:before="240"/>
      <w:ind/>
    </w:pPr>
    <w:rPr>
      <w:rFonts w:ascii="Arial" w:hAnsi="Arial" w:eastAsia="Droid Sans"/>
      <w:sz w:val="28"/>
      <w:szCs w:val="28"/>
    </w:rPr>
  </w:style>
  <w:style w:type="paragraph" w:styleId="994">
    <w:name w:val="Body Text"/>
    <w:basedOn w:val="747"/>
    <w:pPr>
      <w:pBdr/>
      <w:spacing w:after="120"/>
      <w:ind/>
    </w:pPr>
  </w:style>
  <w:style w:type="paragraph" w:styleId="995">
    <w:name w:val="List"/>
    <w:basedOn w:val="994"/>
    <w:pPr>
      <w:pBdr/>
      <w:spacing/>
      <w:ind/>
    </w:pPr>
  </w:style>
  <w:style w:type="paragraph" w:styleId="996" w:customStyle="1">
    <w:name w:val="Покажчик"/>
    <w:basedOn w:val="747"/>
    <w:pPr>
      <w:suppressLineNumbers w:val="true"/>
      <w:pBdr/>
      <w:spacing/>
      <w:ind/>
    </w:pPr>
  </w:style>
  <w:style w:type="paragraph" w:styleId="997">
    <w:name w:val="Balloon Text"/>
    <w:basedOn w:val="747"/>
    <w:link w:val="99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8" w:customStyle="1">
    <w:name w:val="Текст выноски Знак"/>
    <w:basedOn w:val="757"/>
    <w:link w:val="997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zh-CN"/>
    </w:rPr>
  </w:style>
  <w:style w:type="paragraph" w:styleId="999" w:customStyle="1">
    <w:name w:val="Обычный2"/>
    <w:pPr>
      <w:pBdr/>
      <w:spacing/>
      <w:ind/>
    </w:pPr>
    <w:rPr>
      <w:sz w:val="22"/>
      <w:szCs w:val="22"/>
      <w:lang w:val="uk-UA" w:eastAsia="en-US"/>
    </w:rPr>
  </w:style>
  <w:style w:type="paragraph" w:styleId="1000" w:customStyle="1">
    <w:name w:val="Абзац списка1"/>
    <w:basedOn w:val="747"/>
    <w:pPr>
      <w:pBdr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styleId="1001" w:customStyle="1">
    <w:name w:val="Обычный (веб)1"/>
    <w:basedOn w:val="747"/>
    <w:pPr>
      <w:pBdr/>
      <w:spacing w:after="100" w:afterAutospacing="1" w:before="100" w:beforeAutospacing="1"/>
      <w:ind/>
    </w:pPr>
    <w:rPr>
      <w:sz w:val="24"/>
      <w:szCs w:val="24"/>
      <w:lang w:val="ru-RU" w:eastAsia="uk-UA"/>
    </w:rPr>
  </w:style>
  <w:style w:type="paragraph" w:styleId="1002" w:customStyle="1">
    <w:name w:val="Верхній колонтитул2"/>
    <w:basedOn w:val="747"/>
    <w:link w:val="100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3" w:customStyle="1">
    <w:name w:val="Верхний колонтитул Знак"/>
    <w:basedOn w:val="757"/>
    <w:link w:val="1002"/>
    <w:uiPriority w:val="99"/>
    <w:semiHidden/>
    <w:pPr>
      <w:pBdr/>
      <w:spacing/>
      <w:ind/>
    </w:pPr>
    <w:rPr>
      <w:lang w:val="uk-UA" w:eastAsia="zh-CN"/>
    </w:rPr>
  </w:style>
  <w:style w:type="paragraph" w:styleId="1004" w:customStyle="1">
    <w:name w:val="Нижній колонтитул2"/>
    <w:basedOn w:val="747"/>
    <w:link w:val="100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5" w:customStyle="1">
    <w:name w:val="Нижний колонтитул Знак"/>
    <w:basedOn w:val="757"/>
    <w:link w:val="1004"/>
    <w:uiPriority w:val="99"/>
    <w:semiHidden/>
    <w:pPr>
      <w:pBdr/>
      <w:spacing/>
      <w:ind/>
    </w:pPr>
    <w:rPr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2265DCF-5F51-4DAE-8A98-F30E6056FC4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8A39694-4C28-4279-B159-B9F4407FD66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C6CE350-E1D6-4A74-8254-72F02CBD2F5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0F0865A2-06BA-494C-A92C-F990086073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2025-03-20T09:41:00Z</dcterms:created>
  <dcterms:modified xsi:type="dcterms:W3CDTF">2025-03-24T15:52:15Z</dcterms:modified>
</cp:coreProperties>
</file>