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left"/>
        <w:rPr>
          <w:rFonts w:eastAsia="Lucida Sans Unicode" w:cs="Mangal"/>
          <w:b/>
          <w:color w:val="000000"/>
          <w:sz w:val="18"/>
          <w:szCs w:val="18"/>
        </w:rPr>
      </w:pPr>
      <w:r>
        <w:rPr>
          <w:rFonts w:eastAsia="Lucida Sans Unicode" w:cs="Mangal"/>
          <w:b/>
          <w:color w:val="000000"/>
          <w:sz w:val="18"/>
          <w:szCs w:val="18"/>
        </w:rPr>
      </w:r>
      <w:r>
        <w:rPr>
          <w:rFonts w:eastAsia="Lucida Sans Unicode" w:cs="Mangal"/>
          <w:b/>
          <w:color w:val="000000"/>
          <w:sz w:val="18"/>
          <w:szCs w:val="18"/>
        </w:rPr>
      </w:r>
      <w:r>
        <w:rPr>
          <w:rFonts w:eastAsia="Lucida Sans Unicode" w:cs="Mangal"/>
          <w:b/>
          <w:color w:val="000000"/>
          <w:sz w:val="18"/>
          <w:szCs w:val="18"/>
        </w:rPr>
      </w:r>
    </w:p>
    <w:p>
      <w:pPr>
        <w:pStyle w:val="982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982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2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дев’ята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982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РІШЕННЯ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                          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№ 156</w:t>
      </w:r>
      <w:bookmarkStart w:id="0" w:name="_GoBack"/>
      <w:r/>
      <w:bookmarkEnd w:id="0"/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3686"/>
        </w:tabs>
        <w:spacing/>
        <w:ind w:right="59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комунального майна з балансу Менської  міської ради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8"/>
        <w:pBdr/>
        <w:spacing w:after="0" w:afterAutospacing="0" w:before="0" w:beforeAutospacing="0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Style w:val="980"/>
        <w:suppressLineNumbers w:val="false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ефективного управління об’єктами комунальної власності</w:t>
      </w:r>
      <w:r>
        <w:rPr>
          <w:color w:val="000000"/>
          <w:sz w:val="28"/>
          <w:szCs w:val="28"/>
          <w:lang w:val="uk-UA"/>
        </w:rPr>
        <w:t xml:space="preserve">, відповідно до </w:t>
      </w:r>
      <w:r>
        <w:rPr>
          <w:rStyle w:val="981"/>
          <w:color w:val="000000"/>
          <w:sz w:val="28"/>
          <w:szCs w:val="28"/>
          <w:lang w:val="uk-UA"/>
        </w:rPr>
        <w:t xml:space="preserve">Порядку</w:t>
      </w:r>
      <w:r>
        <w:rPr>
          <w:color w:val="333333"/>
          <w:sz w:val="28"/>
          <w:szCs w:val="28"/>
          <w:lang w:val="uk-UA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передачі майна, що є </w:t>
      </w:r>
      <w:r>
        <w:rPr>
          <w:color w:val="000000"/>
          <w:sz w:val="28"/>
          <w:szCs w:val="28"/>
          <w:lang w:val="uk-UA"/>
        </w:rPr>
        <w:t xml:space="preserve">комунальною </w:t>
      </w:r>
      <w:r>
        <w:rPr>
          <w:color w:val="000000"/>
          <w:sz w:val="28"/>
          <w:szCs w:val="28"/>
          <w:lang w:val="uk-UA"/>
        </w:rPr>
        <w:t xml:space="preserve">власністю Менської міської територіальної громади, виконавчим органам ради, комунальним підприємствам, установ</w:t>
      </w:r>
      <w:r>
        <w:rPr>
          <w:color w:val="000000"/>
          <w:sz w:val="28"/>
          <w:szCs w:val="28"/>
          <w:lang w:val="uk-UA"/>
        </w:rPr>
        <w:t xml:space="preserve">ам, закладам на правах господарського відання або оперативного управління, затвердженого </w:t>
      </w:r>
      <w:r>
        <w:rPr>
          <w:sz w:val="28"/>
          <w:szCs w:val="28"/>
          <w:lang w:val="uk-UA"/>
        </w:rPr>
        <w:t xml:space="preserve">рішенням 8 сесії Менської міської ради 8 скликання від </w:t>
      </w:r>
      <w:r>
        <w:rPr>
          <w:color w:val="00000a"/>
          <w:sz w:val="28"/>
          <w:szCs w:val="28"/>
          <w:lang w:val="uk-UA"/>
        </w:rPr>
        <w:t xml:space="preserve">30 липня 2021</w:t>
      </w:r>
      <w:r>
        <w:rPr>
          <w:color w:val="00000a"/>
          <w:sz w:val="28"/>
          <w:szCs w:val="28"/>
          <w:shd w:val="clear" w:color="auto" w:fill="ffffff"/>
          <w:lang w:val="uk-UA"/>
        </w:rPr>
        <w:t xml:space="preserve"> року №</w:t>
      </w:r>
      <w:r>
        <w:rPr>
          <w:color w:val="00000a"/>
          <w:sz w:val="28"/>
          <w:szCs w:val="28"/>
          <w:lang w:val="uk-UA"/>
        </w:rPr>
        <w:t xml:space="preserve"> 396, та керуючись ст.137 Господарського кодексу України,</w:t>
      </w:r>
      <w:r>
        <w:rPr>
          <w:sz w:val="28"/>
          <w:szCs w:val="28"/>
          <w:lang w:val="uk-UA"/>
        </w:rPr>
        <w:t xml:space="preserve"> ст.ст. 26, 60 Законом України «Про місцеве самоврядування в Україні», 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8"/>
        <w:pBdr/>
        <w:spacing w:after="0" w:afterAutospacing="0" w:before="0" w:before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</w:t>
      </w:r>
      <w:r>
        <w:rPr>
          <w:sz w:val="28"/>
          <w:szCs w:val="28"/>
        </w:rPr>
        <w:t xml:space="preserve">дати в оперативне управління </w:t>
      </w:r>
      <w:r>
        <w:rPr>
          <w:sz w:val="28"/>
          <w:szCs w:val="28"/>
        </w:rPr>
        <w:t xml:space="preserve">КЗ «Менський краєзнавчий музей імені В.Ф. Покотила» Менської міської ради майно</w:t>
      </w:r>
      <w:r>
        <w:rPr>
          <w:sz w:val="28"/>
          <w:szCs w:val="28"/>
        </w:rPr>
        <w:t xml:space="preserve"> (згідно дод</w:t>
      </w:r>
      <w:r>
        <w:rPr>
          <w:sz w:val="28"/>
          <w:szCs w:val="28"/>
        </w:rPr>
        <w:t xml:space="preserve">атку), що належить до комунальної власності Менської міської територіальної громади.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Приймання-передачу майна здійснити комісії, яка створюється розпорядженням міського голови. Д</w:t>
      </w:r>
      <w:r>
        <w:rPr>
          <w:color w:val="000000" w:themeColor="text1"/>
          <w:sz w:val="28"/>
          <w:szCs w:val="28"/>
          <w:lang w:val="uk-UA"/>
        </w:rPr>
        <w:t xml:space="preserve">оручити комісії обстежити до 01 липня 2025 року стан пам’яток культурної спадщини з відображенням результатів обстеження в акті.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Доручити секретарю ради </w:t>
      </w:r>
      <w:r>
        <w:rPr>
          <w:sz w:val="28"/>
          <w:szCs w:val="28"/>
        </w:rPr>
        <w:t xml:space="preserve">Стальниченку</w:t>
      </w:r>
      <w:r>
        <w:rPr>
          <w:sz w:val="28"/>
          <w:szCs w:val="28"/>
        </w:rPr>
        <w:t xml:space="preserve"> Ю.В. </w:t>
      </w:r>
      <w:r>
        <w:rPr>
          <w:sz w:val="28"/>
          <w:szCs w:val="28"/>
        </w:rPr>
        <w:t xml:space="preserve">затвердити акт приймання-передачі майна.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Начальнику відділу бухгалтерського обліку і звітності, головному бухгалтеру Менської міської</w:t>
      </w:r>
      <w:r>
        <w:rPr>
          <w:sz w:val="28"/>
          <w:szCs w:val="28"/>
          <w:lang w:val="uk-UA"/>
        </w:rPr>
        <w:t xml:space="preserve"> ради забезпечити оформлення відповідних документів щодо передачі майна.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</w:rPr>
        <w:t xml:space="preserve">КЗ «Менський краєзнавчий музей імені В.Ф. Покотила» Менської міської ради</w:t>
      </w:r>
      <w:r>
        <w:rPr>
          <w:sz w:val="28"/>
          <w:szCs w:val="28"/>
          <w:lang w:val="uk-UA"/>
        </w:rPr>
        <w:t xml:space="preserve"> спільно з Відділом культури Менської міської ради напрацювати </w:t>
      </w:r>
      <w:r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до </w:t>
      </w:r>
      <w:hyperlink r:id="rId13" w:tooltip="https://mena.cg.gov.ua/law.php?id=181600" w:history="1">
        <w:r>
          <w:rPr>
            <w:sz w:val="28"/>
            <w:szCs w:val="28"/>
          </w:rPr>
          <w:t xml:space="preserve">Програми охорони та збереження культурної спадщини на території Менської міської територіальної</w:t>
        </w:r>
        <w:r>
          <w:rPr>
            <w:sz w:val="28"/>
            <w:szCs w:val="28"/>
          </w:rPr>
        </w:r>
        <w:r>
          <w:rPr>
            <w:sz w:val="28"/>
            <w:szCs w:val="28"/>
          </w:rPr>
          <w:t xml:space="preserve"> громади на 2025-2027 роки</w:t>
        </w:r>
        <w:r>
          <w:rPr>
            <w:sz w:val="28"/>
            <w:szCs w:val="28"/>
          </w:rPr>
        </w:r>
      </w:hyperlink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numPr>
          <w:ilvl w:val="0"/>
          <w:numId w:val="17"/>
        </w:numPr>
        <w:suppressLineNumbers w:val="false"/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Контроль за виконанням рішення покласти на постійну комісію міської ради </w:t>
      </w:r>
      <w:r>
        <w:rPr>
          <w:sz w:val="28"/>
          <w:szCs w:val="28"/>
          <w:lang w:val="ru-RU"/>
        </w:rPr>
        <w:t xml:space="preserve">з питань </w:t>
      </w:r>
      <w:r>
        <w:rPr>
          <w:sz w:val="28"/>
          <w:szCs w:val="28"/>
          <w:lang w:val="ru-RU"/>
        </w:rPr>
        <w:t xml:space="preserve">планування, фіна</w:t>
      </w:r>
      <w:r>
        <w:rPr>
          <w:bCs/>
          <w:sz w:val="28"/>
          <w:lang w:val="ru-RU"/>
        </w:rPr>
        <w:t xml:space="preserve">нсів, бюджету, соціально-економічного розвитку, житлов</w:t>
      </w:r>
      <w:r>
        <w:rPr>
          <w:bCs/>
          <w:sz w:val="28"/>
          <w:lang w:val="ru-RU"/>
        </w:rPr>
        <w:t xml:space="preserve">о-комунального господарства та комунального майна </w:t>
      </w:r>
      <w:r>
        <w:rPr>
          <w:sz w:val="28"/>
          <w:szCs w:val="28"/>
          <w:lang w:val="ru-RU"/>
        </w:rPr>
        <w:t xml:space="preserve">та заступника міського голови з питань діяльності виконавчих органів ради С.М. Гаєвого.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7"/>
        </w:tabs>
        <w:spacing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ради</w:t>
      </w:r>
      <w:r>
        <w:rPr>
          <w:bCs/>
          <w:sz w:val="28"/>
          <w:szCs w:val="28"/>
        </w:rPr>
        <w:tab/>
        <w:t xml:space="preserve">Юрій СТАЛЬНИЧЕНКО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18"/>
  </w:num>
  <w:num w:numId="9">
    <w:abstractNumId w:val="11"/>
  </w:num>
  <w:num w:numId="10">
    <w:abstractNumId w:val="13"/>
  </w:num>
  <w:num w:numId="11">
    <w:abstractNumId w:val="14"/>
  </w:num>
  <w:num w:numId="12">
    <w:abstractNumId w:val="3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4">
    <w:name w:val="Heading 1"/>
    <w:basedOn w:val="733"/>
    <w:next w:val="733"/>
    <w:link w:val="8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 w:customStyle="1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5" w:customStyle="1">
    <w:name w:val="Caption Char"/>
    <w:uiPriority w:val="99"/>
    <w:pPr>
      <w:pBdr/>
      <w:spacing/>
      <w:ind/>
    </w:p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character" w:styleId="767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8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9" w:customStyle="1">
    <w:name w:val="Нижний колонтитул Знак"/>
    <w:link w:val="775"/>
    <w:uiPriority w:val="99"/>
    <w:pPr>
      <w:pBdr/>
      <w:spacing/>
      <w:ind/>
    </w:pPr>
  </w:style>
  <w:style w:type="paragraph" w:styleId="770">
    <w:name w:val="endnote text"/>
    <w:basedOn w:val="733"/>
    <w:link w:val="771"/>
    <w:uiPriority w:val="99"/>
    <w:semiHidden/>
    <w:unhideWhenUsed/>
    <w:pPr>
      <w:pBdr/>
      <w:spacing/>
      <w:ind/>
    </w:pPr>
  </w:style>
  <w:style w:type="character" w:styleId="771" w:customStyle="1">
    <w:name w:val="Текст концевой сноски Знак"/>
    <w:link w:val="770"/>
    <w:uiPriority w:val="99"/>
    <w:pPr>
      <w:pBdr/>
      <w:spacing/>
      <w:ind/>
    </w:pPr>
    <w:rPr>
      <w:sz w:val="20"/>
    </w:rPr>
  </w:style>
  <w:style w:type="character" w:styleId="772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73">
    <w:name w:val="table of figures"/>
    <w:basedOn w:val="733"/>
    <w:next w:val="733"/>
    <w:uiPriority w:val="99"/>
    <w:unhideWhenUsed/>
    <w:pPr>
      <w:pBdr/>
      <w:spacing/>
      <w:ind/>
    </w:pPr>
  </w:style>
  <w:style w:type="paragraph" w:styleId="774">
    <w:name w:val="Header"/>
    <w:basedOn w:val="7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5">
    <w:name w:val="Footer"/>
    <w:basedOn w:val="733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table" w:styleId="776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9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97" w:customStyle="1">
    <w:name w:val="Quote Char"/>
    <w:uiPriority w:val="29"/>
    <w:pPr>
      <w:pBdr/>
      <w:spacing/>
      <w:ind/>
    </w:pPr>
    <w:rPr>
      <w:i/>
    </w:rPr>
  </w:style>
  <w:style w:type="character" w:styleId="798" w:customStyle="1">
    <w:name w:val="Intense Quote Char"/>
    <w:uiPriority w:val="30"/>
    <w:pPr>
      <w:pBdr/>
      <w:spacing/>
      <w:ind/>
    </w:pPr>
    <w:rPr>
      <w:i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Заголовок 1 Знак2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1" w:customStyle="1">
    <w:name w:val="Заголовок 21"/>
    <w:basedOn w:val="733"/>
    <w:next w:val="733"/>
    <w:link w:val="8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2" w:customStyle="1">
    <w:name w:val="Heading 2 Char"/>
    <w:basedOn w:val="743"/>
    <w:link w:val="8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3" w:customStyle="1">
    <w:name w:val="Заголовок 31"/>
    <w:basedOn w:val="733"/>
    <w:next w:val="733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4" w:customStyle="1">
    <w:name w:val="Heading 3 Char"/>
    <w:basedOn w:val="743"/>
    <w:link w:val="8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5" w:customStyle="1">
    <w:name w:val="Заголовок 41"/>
    <w:basedOn w:val="733"/>
    <w:next w:val="733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4 Char"/>
    <w:basedOn w:val="743"/>
    <w:link w:val="8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33"/>
    <w:next w:val="73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5 Char"/>
    <w:basedOn w:val="743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733"/>
    <w:next w:val="73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6 Char"/>
    <w:basedOn w:val="743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1" w:customStyle="1">
    <w:name w:val="Заголовок 71"/>
    <w:basedOn w:val="733"/>
    <w:next w:val="733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7 Char"/>
    <w:basedOn w:val="743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3" w:customStyle="1">
    <w:name w:val="Заголовок 81"/>
    <w:basedOn w:val="733"/>
    <w:next w:val="733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8 Char"/>
    <w:basedOn w:val="743"/>
    <w:link w:val="8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5" w:customStyle="1">
    <w:name w:val="Заголовок 91"/>
    <w:basedOn w:val="733"/>
    <w:next w:val="733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Heading 9 Char"/>
    <w:basedOn w:val="743"/>
    <w:link w:val="8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33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 w:after="0" w:line="240" w:lineRule="auto"/>
      <w:ind/>
    </w:pPr>
  </w:style>
  <w:style w:type="paragraph" w:styleId="819">
    <w:name w:val="Title"/>
    <w:basedOn w:val="733"/>
    <w:next w:val="733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ние Знак"/>
    <w:basedOn w:val="743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basedOn w:val="733"/>
    <w:next w:val="733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basedOn w:val="743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basedOn w:val="733"/>
    <w:next w:val="733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basedOn w:val="733"/>
    <w:next w:val="733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ій колонтитул1"/>
    <w:basedOn w:val="733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8" w:customStyle="1">
    <w:name w:val="Header Char"/>
    <w:basedOn w:val="743"/>
    <w:link w:val="827"/>
    <w:uiPriority w:val="99"/>
    <w:pPr>
      <w:pBdr/>
      <w:spacing/>
      <w:ind/>
    </w:pPr>
  </w:style>
  <w:style w:type="paragraph" w:styleId="829" w:customStyle="1">
    <w:name w:val="Нижній колонтитул1"/>
    <w:basedOn w:val="733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0" w:customStyle="1">
    <w:name w:val="Footer Char"/>
    <w:basedOn w:val="743"/>
    <w:link w:val="829"/>
    <w:uiPriority w:val="99"/>
    <w:pPr>
      <w:pBdr/>
      <w:spacing/>
      <w:ind/>
    </w:pPr>
  </w:style>
  <w:style w:type="table" w:styleId="831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8">
    <w:name w:val="footnote text"/>
    <w:basedOn w:val="733"/>
    <w:link w:val="959"/>
    <w:uiPriority w:val="99"/>
    <w:semiHidden/>
    <w:unhideWhenUsed/>
    <w:pPr>
      <w:pBdr/>
      <w:spacing w:after="40"/>
      <w:ind/>
    </w:pPr>
    <w:rPr>
      <w:sz w:val="18"/>
    </w:rPr>
  </w:style>
  <w:style w:type="character" w:styleId="959" w:customStyle="1">
    <w:name w:val="Текст сноски Знак"/>
    <w:link w:val="958"/>
    <w:uiPriority w:val="99"/>
    <w:pPr>
      <w:pBdr/>
      <w:spacing/>
      <w:ind/>
    </w:pPr>
    <w:rPr>
      <w:sz w:val="18"/>
    </w:rPr>
  </w:style>
  <w:style w:type="character" w:styleId="960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61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62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63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64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65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66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67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68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69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70">
    <w:name w:val="TOC Heading"/>
    <w:uiPriority w:val="39"/>
    <w:unhideWhenUsed/>
    <w:pPr>
      <w:pBdr/>
      <w:spacing/>
      <w:ind/>
    </w:pPr>
  </w:style>
  <w:style w:type="paragraph" w:styleId="971" w:customStyle="1">
    <w:name w:val="Заголовок 11"/>
    <w:basedOn w:val="733"/>
    <w:next w:val="733"/>
    <w:link w:val="972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character" w:styleId="972" w:customStyle="1">
    <w:name w:val="Заголовок 1 Знак"/>
    <w:basedOn w:val="743"/>
    <w:link w:val="971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73">
    <w:name w:val="Balloon Text"/>
    <w:basedOn w:val="733"/>
    <w:link w:val="97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743"/>
    <w:link w:val="97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75">
    <w:name w:val="Body Text"/>
    <w:basedOn w:val="733"/>
    <w:link w:val="976"/>
    <w:pPr>
      <w:pBdr/>
      <w:spacing/>
      <w:ind/>
      <w:jc w:val="center"/>
    </w:pPr>
    <w:rPr>
      <w:sz w:val="28"/>
    </w:rPr>
  </w:style>
  <w:style w:type="character" w:styleId="976" w:customStyle="1">
    <w:name w:val="Основной текст Знак"/>
    <w:basedOn w:val="743"/>
    <w:link w:val="97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 w:customStyle="1">
    <w:name w:val="Знак Знак Знак"/>
    <w:basedOn w:val="733"/>
    <w:pPr>
      <w:pBdr/>
      <w:spacing/>
      <w:ind/>
    </w:pPr>
    <w:rPr>
      <w:rFonts w:ascii="Verdana" w:hAnsi="Verdana" w:eastAsia="Batang"/>
      <w:lang w:val="en-US" w:eastAsia="en-US"/>
    </w:rPr>
  </w:style>
  <w:style w:type="paragraph" w:styleId="978">
    <w:name w:val="Normal (Web)"/>
    <w:basedOn w:val="733"/>
    <w:uiPriority w:val="99"/>
    <w:pPr>
      <w:pBdr/>
      <w:spacing w:after="100" w:afterAutospacing="1" w:before="100" w:beforeAutospacing="1"/>
      <w:ind/>
    </w:pPr>
    <w:rPr>
      <w:sz w:val="22"/>
      <w:szCs w:val="22"/>
      <w:lang w:val="ru-RU" w:eastAsia="en-US" w:bidi="en-US"/>
    </w:rPr>
  </w:style>
  <w:style w:type="paragraph" w:styleId="979" w:customStyle="1">
    <w:name w:val="Заголовок 1 Знак1"/>
    <w:pPr>
      <w:pBdr/>
      <w:spacing w:after="0" w:line="240" w:lineRule="auto"/>
      <w:ind/>
    </w:pPr>
    <w:rPr>
      <w:rFonts w:ascii="Times New Roman" w:hAnsi="Times New Roman" w:cs="Times New Roman"/>
      <w:sz w:val="20"/>
      <w:lang w:val="ru-RU" w:eastAsia="ar-SA"/>
    </w:rPr>
  </w:style>
  <w:style w:type="paragraph" w:styleId="980" w:customStyle="1">
    <w:name w:val="docdata"/>
    <w:basedOn w:val="733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character" w:styleId="981" w:customStyle="1">
    <w:name w:val="2637"/>
    <w:basedOn w:val="743"/>
    <w:pPr>
      <w:pBdr/>
      <w:spacing/>
      <w:ind/>
    </w:pPr>
  </w:style>
  <w:style w:type="paragraph" w:styleId="982" w:customStyle="1">
    <w:name w:val="Обычный1"/>
    <w:next w:val="875"/>
    <w:link w:val="80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3" w:customStyle="1">
    <w:name w:val="WW-???????"/>
    <w:link w:val="80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100" w:lineRule="atLeast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hyperlink" Target="https://mena.cg.gov.ua/law.php?id=1816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F83DE-4750-411B-82CE-2907738CB8B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6B835C-22FE-4B4C-9066-1E59FB92FE6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E4C581D-4B5A-47CD-9BCC-48BD979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СТАЛЬНИЧЕНКО Юрій Валерійович</cp:lastModifiedBy>
  <cp:revision>19</cp:revision>
  <dcterms:created xsi:type="dcterms:W3CDTF">2024-05-22T11:21:00Z</dcterms:created>
  <dcterms:modified xsi:type="dcterms:W3CDTF">2025-03-24T16:28:43Z</dcterms:modified>
</cp:coreProperties>
</file>