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hanging="1" w:left="623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Додаток </w:t>
      </w:r>
      <w:r>
        <w:rPr>
          <w:bCs/>
          <w:color w:val="000000"/>
          <w:sz w:val="28"/>
          <w:szCs w:val="28"/>
        </w:rPr>
      </w:r>
    </w:p>
    <w:p>
      <w:pPr>
        <w:pBdr/>
        <w:spacing/>
        <w:ind w:hanging="1" w:left="623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 рішення </w:t>
      </w:r>
      <w:r>
        <w:rPr>
          <w:bCs/>
          <w:sz w:val="28"/>
          <w:szCs w:val="28"/>
          <w:lang w:val="ru-RU"/>
        </w:rPr>
        <w:t xml:space="preserve">5</w:t>
      </w:r>
      <w:r>
        <w:rPr>
          <w:bCs/>
          <w:sz w:val="28"/>
          <w:szCs w:val="28"/>
          <w:lang w:val="ru-RU"/>
        </w:rPr>
        <w:t xml:space="preserve">8</w:t>
      </w:r>
      <w:r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сесії Менської міської ради 8 скликання</w:t>
      </w:r>
      <w:r>
        <w:rPr>
          <w:color w:val="000000"/>
          <w:sz w:val="28"/>
          <w:szCs w:val="28"/>
        </w:rPr>
      </w:r>
    </w:p>
    <w:p>
      <w:pPr>
        <w:pBdr/>
        <w:spacing/>
        <w:ind w:hanging="1" w:left="6237"/>
        <w:jc w:val="both"/>
        <w:rPr>
          <w:b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  <w:lang w:val="ru-RU"/>
        </w:rPr>
        <w:t xml:space="preserve">20</w:t>
      </w:r>
      <w:r>
        <w:rPr>
          <w:bCs/>
          <w:color w:val="000000"/>
          <w:sz w:val="28"/>
          <w:szCs w:val="28"/>
          <w:lang w:val="ru-RU"/>
        </w:rPr>
        <w:t xml:space="preserve"> лютого</w:t>
      </w:r>
      <w:r>
        <w:rPr>
          <w:bCs/>
          <w:color w:val="000000"/>
          <w:sz w:val="28"/>
          <w:szCs w:val="28"/>
        </w:rPr>
        <w:t xml:space="preserve"> 202</w:t>
      </w:r>
      <w:r>
        <w:rPr>
          <w:bCs/>
          <w:color w:val="000000"/>
          <w:sz w:val="28"/>
          <w:szCs w:val="28"/>
        </w:rPr>
        <w:t xml:space="preserve">5</w:t>
      </w:r>
      <w:r>
        <w:rPr>
          <w:bCs/>
          <w:color w:val="000000"/>
          <w:sz w:val="28"/>
          <w:szCs w:val="28"/>
        </w:rPr>
        <w:t xml:space="preserve"> року №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87</w:t>
      </w:r>
      <w:bookmarkStart w:id="0" w:name="_GoBack"/>
      <w:r/>
      <w:bookmarkEnd w:id="0"/>
      <w:r/>
      <w:r>
        <w:rPr>
          <w:bCs/>
          <w:color w:val="000000"/>
          <w:sz w:val="28"/>
          <w:szCs w:val="28"/>
          <w:u w:val="single"/>
        </w:rPr>
      </w:r>
    </w:p>
    <w:p>
      <w:pPr>
        <w:pBdr/>
        <w:spacing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Звіт </w:t>
      </w:r>
      <w:r>
        <w:rPr>
          <w:b/>
          <w:color w:val="000000"/>
          <w:sz w:val="28"/>
          <w:szCs w:val="28"/>
        </w:rPr>
      </w:r>
    </w:p>
    <w:p>
      <w:pPr>
        <w:pBdr/>
        <w:spacing/>
        <w:ind w:right="50"/>
        <w:jc w:val="center"/>
        <w:rPr>
          <w:b/>
          <w:color w:val="000000"/>
          <w:sz w:val="28"/>
          <w:lang w:bidi="en-US"/>
        </w:rPr>
      </w:pPr>
      <w:r>
        <w:rPr>
          <w:b/>
          <w:color w:val="000000"/>
          <w:sz w:val="28"/>
          <w:szCs w:val="28"/>
        </w:rPr>
        <w:t xml:space="preserve">про стан виконання </w:t>
      </w:r>
      <w:r>
        <w:rPr>
          <w:b/>
          <w:color w:val="000000" w:themeColor="text1"/>
          <w:sz w:val="28"/>
          <w:lang w:bidi="en-US"/>
        </w:rPr>
        <w:t xml:space="preserve">Програми національно-патріотичного виховання </w:t>
      </w:r>
      <w:r>
        <w:rPr>
          <w:b/>
          <w:color w:val="000000"/>
          <w:sz w:val="28"/>
          <w:lang w:bidi="en-US"/>
        </w:rPr>
      </w:r>
      <w:r>
        <w:rPr>
          <w:b/>
          <w:color w:val="000000" w:themeColor="text1"/>
          <w:sz w:val="28"/>
          <w:lang w:bidi="en-US"/>
        </w:rPr>
        <w:t xml:space="preserve">на 2022 – 2024  роки за </w:t>
      </w:r>
      <w:r>
        <w:rPr>
          <w:rStyle w:val="916"/>
          <w:sz w:val="28"/>
          <w:szCs w:val="28"/>
          <w:lang w:eastAsia="uk-UA"/>
        </w:rPr>
        <w:t xml:space="preserve">2024 р</w:t>
      </w:r>
      <w:r>
        <w:rPr>
          <w:rStyle w:val="916"/>
          <w:sz w:val="28"/>
          <w:szCs w:val="28"/>
          <w:lang w:eastAsia="uk-UA"/>
        </w:rPr>
        <w:t xml:space="preserve">ік</w:t>
      </w:r>
      <w:r>
        <w:rPr>
          <w:rStyle w:val="916"/>
          <w:b w:val="0"/>
          <w:sz w:val="28"/>
          <w:szCs w:val="28"/>
          <w:lang w:eastAsia="uk-UA"/>
        </w:rPr>
      </w:r>
      <w:r>
        <w:rPr>
          <w:b/>
          <w:color w:val="000000"/>
          <w:sz w:val="28"/>
          <w:lang w:bidi="en-US"/>
        </w:rPr>
      </w:r>
    </w:p>
    <w:p>
      <w:pPr>
        <w:pBdr/>
        <w:spacing/>
        <w:ind w:right="5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Програма національ</w:t>
      </w:r>
      <w:r>
        <w:rPr>
          <w:rFonts w:ascii="Times New Roman" w:hAnsi="Times New Roman" w:cs="Times New Roman"/>
          <w:sz w:val="28"/>
          <w:szCs w:val="28"/>
        </w:rPr>
        <w:t xml:space="preserve">но-патріотичного виховання (далі Програма) розроблена на виконання Указу Президента України від 18.05.2019 №286/2019 «Про Стратегію  національно-патріотичного виховання», постанови Кабінету Міністрів України від 17.10.2018 №845 «Деякі питання дитячо-юнацьк</w:t>
      </w:r>
      <w:r>
        <w:rPr>
          <w:rFonts w:ascii="Times New Roman" w:hAnsi="Times New Roman" w:cs="Times New Roman"/>
          <w:sz w:val="28"/>
          <w:szCs w:val="28"/>
        </w:rPr>
        <w:t xml:space="preserve">ого військово-патріотичного виховання», відповідно до Законів України «Про освіту», «Про повну загальну середню освіту» та з метою захисту національних інтересів держави, утвердження патріотизму, моральності та формування загальнолюдських цінностей молоді.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відродження національної та громадянської самосвідомості, виховання патріотизму, побудови нової системи патріотичного виховання молоді, формування національної самосвідомості та патріотизму у</w:t>
      </w:r>
      <w:r>
        <w:rPr>
          <w:rFonts w:ascii="Times New Roman" w:hAnsi="Times New Roman" w:cs="Times New Roman"/>
          <w:sz w:val="28"/>
          <w:szCs w:val="28"/>
        </w:rPr>
        <w:t xml:space="preserve"> школярів, протягом звітного періоду здійснювалося виконання основних завдань, визначених Програмою  національно-патріотичного виховання на 2022 – 2024  роки,  затвердженої рішенням 15 сесії  Менської  міської ради 8 скликання від 09 грудня 2021 року № 820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keepNext w:val="true"/>
        <w:widowControl w:val="false"/>
        <w:pBdr/>
        <w:tabs>
          <w:tab w:val="right" w:leader="none" w:pos="7767"/>
        </w:tabs>
        <w:spacing/>
        <w:ind w:firstLine="28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lang w:eastAsia="ru-RU"/>
        </w:rPr>
        <w:t xml:space="preserve">Основні завдання Програми:</w:t>
      </w:r>
      <w:r>
        <w:rPr>
          <w:b/>
          <w:bCs/>
          <w:color w:val="000000"/>
          <w:sz w:val="28"/>
          <w:szCs w:val="28"/>
        </w:rPr>
      </w:r>
    </w:p>
    <w:p>
      <w:pPr>
        <w:pStyle w:val="915"/>
        <w:numPr>
          <w:ilvl w:val="0"/>
          <w:numId w:val="1"/>
        </w:numPr>
        <w:pBdr/>
        <w:tabs>
          <w:tab w:val="left" w:leader="none" w:pos="425"/>
        </w:tabs>
        <w:spacing w:after="0" w:line="240" w:lineRule="auto"/>
        <w:ind w:firstLine="0" w:left="0"/>
        <w:jc w:val="both"/>
        <w:rPr>
          <w:color w:val="000000"/>
          <w:sz w:val="28"/>
        </w:rPr>
      </w:pPr>
      <w:r>
        <w:rPr>
          <w:color w:val="000000" w:themeColor="text1"/>
          <w:sz w:val="28"/>
          <w:lang w:val="uk-UA"/>
        </w:rPr>
        <w:t xml:space="preserve">забезпечення сприятливих умов для самореалізації особистості відповідно до її інтересів та можливостей;</w:t>
      </w:r>
      <w:r>
        <w:rPr>
          <w:color w:val="000000"/>
          <w:sz w:val="28"/>
        </w:rPr>
      </w:r>
    </w:p>
    <w:p>
      <w:pPr>
        <w:pStyle w:val="915"/>
        <w:numPr>
          <w:ilvl w:val="0"/>
          <w:numId w:val="1"/>
        </w:numPr>
        <w:pBdr/>
        <w:tabs>
          <w:tab w:val="left" w:leader="none" w:pos="425"/>
        </w:tabs>
        <w:spacing w:after="0" w:line="240" w:lineRule="auto"/>
        <w:ind w:firstLine="0" w:left="0"/>
        <w:jc w:val="both"/>
        <w:rPr>
          <w:color w:val="000000"/>
          <w:sz w:val="28"/>
        </w:rPr>
      </w:pPr>
      <w:r>
        <w:rPr>
          <w:color w:val="000000" w:themeColor="text1"/>
          <w:sz w:val="28"/>
          <w:lang w:val="uk-UA"/>
        </w:rPr>
        <w:t xml:space="preserve">сприяння набуттю молоддю соціального досвіду, успадкування духовних та культурних надбань українського народу;</w:t>
      </w:r>
      <w:r>
        <w:rPr>
          <w:color w:val="000000"/>
          <w:sz w:val="28"/>
        </w:rPr>
      </w:r>
    </w:p>
    <w:p>
      <w:pPr>
        <w:pStyle w:val="915"/>
        <w:numPr>
          <w:ilvl w:val="0"/>
          <w:numId w:val="1"/>
        </w:numPr>
        <w:pBdr/>
        <w:tabs>
          <w:tab w:val="left" w:leader="none" w:pos="425"/>
        </w:tabs>
        <w:spacing w:after="0" w:line="240" w:lineRule="auto"/>
        <w:ind w:firstLine="0" w:left="0"/>
        <w:jc w:val="both"/>
        <w:rPr>
          <w:color w:val="000000"/>
          <w:sz w:val="28"/>
        </w:rPr>
      </w:pPr>
      <w:r>
        <w:rPr>
          <w:color w:val="000000" w:themeColor="text1"/>
          <w:sz w:val="28"/>
          <w:lang w:val="uk-UA"/>
        </w:rPr>
        <w:t xml:space="preserve">формування </w:t>
      </w:r>
      <w:r>
        <w:rPr>
          <w:color w:val="000000" w:themeColor="text1"/>
          <w:sz w:val="28"/>
          <w:lang w:val="uk-UA"/>
        </w:rPr>
        <w:t xml:space="preserve">мовної</w:t>
      </w:r>
      <w:r>
        <w:rPr>
          <w:color w:val="000000" w:themeColor="text1"/>
          <w:sz w:val="28"/>
          <w:lang w:val="uk-UA"/>
        </w:rPr>
        <w:t xml:space="preserve"> культури, оволодіння та вживання української мови як духовного коду нації;</w:t>
      </w:r>
      <w:r>
        <w:rPr>
          <w:color w:val="000000"/>
          <w:sz w:val="28"/>
        </w:rPr>
      </w:r>
    </w:p>
    <w:p>
      <w:pPr>
        <w:pStyle w:val="915"/>
        <w:numPr>
          <w:ilvl w:val="0"/>
          <w:numId w:val="1"/>
        </w:numPr>
        <w:pBdr/>
        <w:tabs>
          <w:tab w:val="left" w:leader="none" w:pos="425"/>
        </w:tabs>
        <w:spacing w:after="0" w:line="240" w:lineRule="auto"/>
        <w:ind w:firstLine="0" w:left="0"/>
        <w:jc w:val="both"/>
        <w:rPr>
          <w:color w:val="000000"/>
          <w:sz w:val="28"/>
        </w:rPr>
      </w:pPr>
      <w:r>
        <w:rPr>
          <w:color w:val="000000" w:themeColor="text1"/>
          <w:sz w:val="28"/>
          <w:lang w:val="uk-UA"/>
        </w:rPr>
        <w:t xml:space="preserve">формування духовних цінностей українського патріо</w:t>
      </w:r>
      <w:r>
        <w:rPr>
          <w:color w:val="000000" w:themeColor="text1"/>
          <w:sz w:val="28"/>
          <w:lang w:val="uk-UA"/>
        </w:rPr>
        <w:t xml:space="preserve">та: почуття патріотизму, національної свідомості, любові до українського народу, його історії, Української Держави, рідної землі, родини, гордості за минуле і сучасне на прикладах героїчної історії українського народу та кращих зразків культурної спадщини;</w:t>
      </w:r>
      <w:r>
        <w:rPr>
          <w:color w:val="000000"/>
          <w:sz w:val="28"/>
        </w:rPr>
      </w:r>
    </w:p>
    <w:p>
      <w:pPr>
        <w:pStyle w:val="915"/>
        <w:numPr>
          <w:ilvl w:val="0"/>
          <w:numId w:val="1"/>
        </w:numPr>
        <w:pBdr/>
        <w:tabs>
          <w:tab w:val="left" w:leader="none" w:pos="425"/>
        </w:tabs>
        <w:spacing w:after="0" w:line="240" w:lineRule="auto"/>
        <w:ind w:firstLine="0" w:left="0"/>
        <w:jc w:val="both"/>
        <w:rPr>
          <w:color w:val="000000"/>
          <w:sz w:val="28"/>
        </w:rPr>
      </w:pPr>
      <w:r>
        <w:rPr>
          <w:color w:val="000000" w:themeColor="text1"/>
          <w:sz w:val="28"/>
          <w:lang w:val="uk-UA"/>
        </w:rPr>
        <w:t xml:space="preserve">утвердження в свідомості учнів об'єктивної оцінки ролі українського війська в українській і</w:t>
      </w:r>
      <w:r>
        <w:rPr>
          <w:color w:val="000000" w:themeColor="text1"/>
          <w:sz w:val="28"/>
          <w:lang w:val="uk-UA"/>
        </w:rPr>
        <w:t xml:space="preserve">сторії, спадкоємності розвитку Збройних сил у відстоюванні ідеалів свободи та державності України і її громадян від Княжої доби, Гетьманського козацького війська, військ Української народної республіки, Української повстанської армії до часів Незалежності;</w:t>
      </w:r>
      <w:r>
        <w:rPr>
          <w:color w:val="000000"/>
          <w:sz w:val="28"/>
        </w:rPr>
      </w:r>
    </w:p>
    <w:p>
      <w:pPr>
        <w:pStyle w:val="915"/>
        <w:numPr>
          <w:ilvl w:val="0"/>
          <w:numId w:val="1"/>
        </w:numPr>
        <w:pBdr/>
        <w:tabs>
          <w:tab w:val="left" w:leader="none" w:pos="425"/>
        </w:tabs>
        <w:spacing w:after="0" w:line="240" w:lineRule="auto"/>
        <w:ind w:firstLine="0" w:left="0"/>
        <w:jc w:val="both"/>
        <w:rPr>
          <w:color w:val="000000"/>
          <w:sz w:val="28"/>
        </w:rPr>
      </w:pPr>
      <w:r>
        <w:rPr>
          <w:color w:val="000000" w:themeColor="text1"/>
          <w:sz w:val="28"/>
          <w:lang w:val="uk-UA"/>
        </w:rPr>
        <w:t xml:space="preserve">відродження та розвиток українського козацтва як важливої громадської сили військово-патріотичного виховання молоді;</w:t>
      </w:r>
      <w:r>
        <w:rPr>
          <w:color w:val="000000"/>
          <w:sz w:val="28"/>
        </w:rPr>
      </w:r>
    </w:p>
    <w:p>
      <w:pPr>
        <w:pStyle w:val="915"/>
        <w:numPr>
          <w:ilvl w:val="0"/>
          <w:numId w:val="1"/>
        </w:numPr>
        <w:pBdr/>
        <w:tabs>
          <w:tab w:val="left" w:leader="none" w:pos="425"/>
        </w:tabs>
        <w:spacing w:after="0" w:line="240" w:lineRule="auto"/>
        <w:ind w:firstLine="0" w:left="0"/>
        <w:jc w:val="both"/>
        <w:rPr>
          <w:color w:val="000000"/>
          <w:sz w:val="28"/>
        </w:rPr>
      </w:pPr>
      <w:r>
        <w:rPr>
          <w:color w:val="000000" w:themeColor="text1"/>
          <w:sz w:val="28"/>
          <w:lang w:val="uk-UA"/>
        </w:rPr>
        <w:t xml:space="preserve">підтримка кращих рис української нації - працелюбності, прагнення до свободи, любові до природи та мистецтва, поваги до батьків та родини;</w:t>
      </w:r>
      <w:r>
        <w:rPr>
          <w:color w:val="000000"/>
          <w:sz w:val="28"/>
        </w:rPr>
      </w:r>
    </w:p>
    <w:p>
      <w:pPr>
        <w:pStyle w:val="915"/>
        <w:numPr>
          <w:ilvl w:val="0"/>
          <w:numId w:val="1"/>
        </w:numPr>
        <w:pBdr/>
        <w:tabs>
          <w:tab w:val="left" w:leader="none" w:pos="425"/>
        </w:tabs>
        <w:spacing w:after="0" w:line="240" w:lineRule="auto"/>
        <w:ind w:firstLine="0" w:left="0"/>
        <w:jc w:val="both"/>
        <w:rPr>
          <w:color w:val="000000"/>
          <w:sz w:val="28"/>
        </w:rPr>
      </w:pPr>
      <w:r>
        <w:rPr>
          <w:color w:val="000000" w:themeColor="text1"/>
          <w:sz w:val="28"/>
          <w:lang w:val="uk-UA"/>
        </w:rPr>
        <w:t xml:space="preserve">формування громадянської ідентичності, відчуття належності до рідної землі, народу; визнання духовної єдності поколінь та спільності культурної спадщини; утвердження почуття патріотизму, відданості у служінні Батьківщині.</w:t>
      </w:r>
      <w:r>
        <w:rPr>
          <w:color w:val="000000"/>
          <w:sz w:val="28"/>
        </w:rPr>
      </w:r>
    </w:p>
    <w:p>
      <w:pPr>
        <w:pBdr/>
        <w:spacing/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Протягом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2024  року у закладах освіти здійснювалися ряд заходів, направлених на реалізацію завдань Програми. Велику увагу національно-патріотичному вихованню приділяли вчителі закладів загальної середньої освіт</w:t>
      </w:r>
      <w:r>
        <w:rPr>
          <w:rFonts w:eastAsia="Calibri"/>
          <w:sz w:val="28"/>
          <w:szCs w:val="28"/>
          <w:lang w:eastAsia="en-US"/>
        </w:rPr>
        <w:t xml:space="preserve">и під час проведення виховних годин, різноманітних заходів - акції на підтримку ЗСУ, сімей загиблих захисників Батьківщини, інвалідів, соціально-проектна діяльність. У закладах освіти були проведені заходи до Дня Соборності, Дня Героїв Небесної Сотні, Дня </w:t>
      </w:r>
      <w:r>
        <w:rPr>
          <w:rFonts w:eastAsia="Calibri"/>
          <w:sz w:val="28"/>
          <w:szCs w:val="28"/>
          <w:lang w:eastAsia="en-US"/>
        </w:rPr>
        <w:t xml:space="preserve">пам</w:t>
      </w:r>
      <w:r>
        <w:rPr>
          <w:rFonts w:eastAsia="Calibri"/>
          <w:sz w:val="28"/>
          <w:szCs w:val="28"/>
          <w:lang w:val="ru-RU" w:eastAsia="en-US"/>
        </w:rPr>
        <w:t xml:space="preserve">’</w:t>
      </w:r>
      <w:r>
        <w:rPr>
          <w:rFonts w:eastAsia="Calibri"/>
          <w:sz w:val="28"/>
          <w:szCs w:val="28"/>
          <w:lang w:eastAsia="en-US"/>
        </w:rPr>
        <w:t xml:space="preserve">яті героїв Крут. Також, 10-11 травня 2024 року було проведено І етап </w:t>
      </w:r>
      <w:r>
        <w:rPr>
          <w:sz w:val="28"/>
          <w:szCs w:val="28"/>
          <w:lang w:eastAsia="ar-SA"/>
        </w:rPr>
        <w:t xml:space="preserve">Всеукраїнської дитячо-юнацької військово-патріотичної  гри «Сокіл» («Джура»), де взяли участь 10 закладів загальної середньої освіти громади, було представлено12 команд-роїв.</w:t>
      </w:r>
      <w:r>
        <w:rPr>
          <w:color w:val="000000"/>
          <w:sz w:val="28"/>
          <w:szCs w:val="28"/>
        </w:rPr>
      </w:r>
    </w:p>
    <w:p>
      <w:pPr>
        <w:pBdr/>
        <w:spacing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eastAsia="ru-RU"/>
        </w:rPr>
        <w:t xml:space="preserve">бсяг коштів, що планувався для фінансування згідно Програми у 2024 році – </w:t>
      </w:r>
      <w:r>
        <w:rPr>
          <w:b/>
          <w:sz w:val="28"/>
          <w:szCs w:val="28"/>
          <w:lang w:eastAsia="ru-RU"/>
        </w:rPr>
        <w:t xml:space="preserve">151</w:t>
      </w:r>
      <w:r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000</w:t>
      </w:r>
      <w:r>
        <w:rPr>
          <w:sz w:val="28"/>
          <w:szCs w:val="28"/>
          <w:lang w:eastAsia="ru-RU"/>
        </w:rPr>
        <w:t xml:space="preserve"> грн. </w:t>
      </w:r>
      <w:r>
        <w:rPr>
          <w:sz w:val="28"/>
          <w:szCs w:val="28"/>
          <w:lang w:eastAsia="ru-RU"/>
        </w:rPr>
        <w:t xml:space="preserve">Протягом</w:t>
      </w:r>
      <w:r>
        <w:rPr>
          <w:sz w:val="28"/>
          <w:szCs w:val="28"/>
          <w:lang w:eastAsia="ru-RU"/>
        </w:rPr>
        <w:t xml:space="preserve"> 2024 року  видатки на реалізацію даної програми склали  </w:t>
      </w:r>
      <w:r>
        <w:rPr>
          <w:b/>
          <w:sz w:val="28"/>
          <w:szCs w:val="28"/>
          <w:lang w:eastAsia="ru-RU"/>
        </w:rPr>
        <w:t xml:space="preserve">55</w:t>
      </w:r>
      <w:r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111,20</w:t>
      </w:r>
      <w:r>
        <w:rPr>
          <w:sz w:val="28"/>
          <w:szCs w:val="28"/>
          <w:lang w:eastAsia="ru-RU"/>
        </w:rPr>
        <w:t xml:space="preserve"> грн. А саме, 39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794,20 </w:t>
      </w:r>
      <w:r>
        <w:rPr>
          <w:sz w:val="28"/>
          <w:szCs w:val="28"/>
          <w:lang w:eastAsia="ru-RU"/>
        </w:rPr>
        <w:t xml:space="preserve">грн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для проведення </w:t>
      </w:r>
      <w:r>
        <w:rPr>
          <w:sz w:val="28"/>
          <w:szCs w:val="28"/>
          <w:lang w:eastAsia="ar-SA"/>
        </w:rPr>
        <w:t xml:space="preserve">Всеукраїнської дитячо-юнацької військово-патріотичної  гри «Сокіл» («Джура»)</w:t>
      </w:r>
      <w:r>
        <w:rPr>
          <w:sz w:val="28"/>
          <w:szCs w:val="28"/>
          <w:lang w:eastAsia="ru-RU"/>
        </w:rPr>
        <w:t xml:space="preserve"> і 15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317.00 грн на підвіз учасників Гри. </w:t>
      </w:r>
      <w:r>
        <w:rPr>
          <w:color w:val="000000"/>
          <w:sz w:val="28"/>
          <w:szCs w:val="28"/>
        </w:rPr>
      </w:r>
    </w:p>
    <w:p>
      <w:pPr>
        <w:keepNext w:val="true"/>
        <w:widowControl w:val="false"/>
        <w:pBdr/>
        <w:tabs>
          <w:tab w:val="right" w:leader="none" w:pos="7767"/>
        </w:tabs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keepNext w:val="true"/>
        <w:widowControl w:val="false"/>
        <w:pBdr/>
        <w:tabs>
          <w:tab w:val="right" w:leader="none" w:pos="7767"/>
        </w:tabs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680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Відділу</w:t>
      </w:r>
      <w:r>
        <w:rPr>
          <w:color w:val="000000"/>
          <w:sz w:val="28"/>
          <w:szCs w:val="28"/>
        </w:rPr>
        <w:t xml:space="preserve"> освіти</w:t>
      </w:r>
      <w:r>
        <w:rPr>
          <w:color w:val="000000"/>
          <w:sz w:val="28"/>
          <w:szCs w:val="28"/>
        </w:rPr>
      </w:r>
    </w:p>
    <w:p>
      <w:pPr>
        <w:pBdr/>
        <w:tabs>
          <w:tab w:val="left" w:leader="none" w:pos="680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Менської міської ради</w:t>
      </w:r>
      <w:r>
        <w:rPr>
          <w:color w:val="000000"/>
          <w:sz w:val="28"/>
          <w:szCs w:val="28"/>
        </w:rPr>
        <w:tab/>
        <w:t xml:space="preserve">Ірина ЛУК’ЯНЕНКО</w:t>
      </w:r>
      <w:r>
        <w:rPr>
          <w:color w:val="000000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5840" w:orient="portrait" w:w="12240"/>
      <w:pgMar w:top="1134" w:right="567" w:bottom="1134" w:left="1701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6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4"/>
      <w:pBdr/>
      <w:spacing/>
      <w:ind/>
      <w:jc w:val="right"/>
      <w:rPr>
        <w:i/>
        <w:sz w:val="22"/>
      </w:rPr>
    </w:pPr>
    <w:r>
      <w:rPr>
        <w:i/>
        <w:sz w:val="22"/>
      </w:rPr>
      <w:t xml:space="preserve"> </w:t>
    </w:r>
    <w:r>
      <w:fldChar w:fldCharType="begin"/>
    </w:r>
    <w:r>
      <w:instrText xml:space="preserve">PAGE \* MERGEFORMAT</w:instrText>
    </w:r>
    <w:r>
      <w:fldChar w:fldCharType="separate"/>
    </w:r>
    <w:r>
      <w:rPr>
        <w:i/>
        <w:sz w:val="22"/>
      </w:rPr>
      <w:t xml:space="preserve">2</w:t>
    </w:r>
    <w:r>
      <w:rPr>
        <w:i/>
        <w:sz w:val="22"/>
      </w:rPr>
      <w:fldChar w:fldCharType="end"/>
    </w:r>
    <w:r>
      <w:rPr>
        <w:i/>
        <w:sz w:val="22"/>
      </w:rPr>
      <w:t xml:space="preserve">                                             продовження додатка                                      </w:t>
    </w:r>
    <w:r>
      <w:rPr>
        <w:i/>
        <w:sz w:val="22"/>
      </w:rPr>
    </w:r>
  </w:p>
  <w:p>
    <w:pPr>
      <w:pStyle w:val="764"/>
      <w:pBdr/>
      <w:spacing/>
      <w:ind/>
      <w:jc w:val="right"/>
      <w:rPr>
        <w:i/>
        <w:sz w:val="22"/>
      </w:rPr>
    </w:pPr>
    <w:r>
      <w:rPr>
        <w:i/>
        <w:sz w:val="22"/>
      </w:rPr>
    </w:r>
    <w:r>
      <w:rPr>
        <w:i/>
        <w:sz w:val="22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ü"/>
      <w:numFmt w:val="bullet"/>
      <w:pPr>
        <w:pBdr/>
        <w:spacing/>
        <w:ind w:hanging="359" w:left="720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ascii="Wingdings" w:hAnsi="Wingdings" w:eastAsia="Wingdings" w:cs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72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2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2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2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2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2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2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2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7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uk-UA" w:eastAsia="zh-CN"/>
    </w:rPr>
  </w:style>
  <w:style w:type="paragraph" w:styleId="718">
    <w:name w:val="Heading 1"/>
    <w:basedOn w:val="717"/>
    <w:next w:val="717"/>
    <w:link w:val="74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19">
    <w:name w:val="Heading 2"/>
    <w:basedOn w:val="717"/>
    <w:next w:val="717"/>
    <w:link w:val="74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20">
    <w:name w:val="Heading 3"/>
    <w:basedOn w:val="717"/>
    <w:next w:val="717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21">
    <w:name w:val="Heading 4"/>
    <w:basedOn w:val="717"/>
    <w:next w:val="717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717"/>
    <w:next w:val="717"/>
    <w:link w:val="75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717"/>
    <w:next w:val="717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4">
    <w:name w:val="Heading 7"/>
    <w:basedOn w:val="717"/>
    <w:next w:val="717"/>
    <w:link w:val="75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5">
    <w:name w:val="Heading 8"/>
    <w:basedOn w:val="717"/>
    <w:next w:val="717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717"/>
    <w:next w:val="717"/>
    <w:link w:val="75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 w:default="1">
    <w:name w:val="Default Paragraph Font"/>
    <w:uiPriority w:val="1"/>
    <w:semiHidden/>
    <w:unhideWhenUsed/>
    <w:pPr>
      <w:pBdr/>
      <w:spacing/>
      <w:ind/>
    </w:pPr>
  </w:style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9" w:default="1">
    <w:name w:val="No List"/>
    <w:uiPriority w:val="99"/>
    <w:semiHidden/>
    <w:unhideWhenUsed/>
    <w:pPr>
      <w:pBdr/>
      <w:spacing/>
      <w:ind/>
    </w:pPr>
  </w:style>
  <w:style w:type="character" w:styleId="730" w:customStyle="1">
    <w:name w:val="Heading 1 Char"/>
    <w:basedOn w:val="72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31" w:customStyle="1">
    <w:name w:val="Heading 2 Char"/>
    <w:basedOn w:val="72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32" w:customStyle="1">
    <w:name w:val="Heading 3 Char"/>
    <w:basedOn w:val="72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33" w:customStyle="1">
    <w:name w:val="Heading 4 Char"/>
    <w:basedOn w:val="72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Heading 5 Char"/>
    <w:basedOn w:val="72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Heading 6 Char"/>
    <w:basedOn w:val="72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Heading 7 Char"/>
    <w:basedOn w:val="72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Heading 8 Char"/>
    <w:basedOn w:val="7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Heading 9 Char"/>
    <w:basedOn w:val="72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39" w:customStyle="1">
    <w:name w:val="Title Char"/>
    <w:basedOn w:val="727"/>
    <w:uiPriority w:val="10"/>
    <w:pPr>
      <w:pBdr/>
      <w:spacing/>
      <w:ind/>
    </w:pPr>
    <w:rPr>
      <w:sz w:val="48"/>
      <w:szCs w:val="48"/>
    </w:rPr>
  </w:style>
  <w:style w:type="character" w:styleId="740" w:customStyle="1">
    <w:name w:val="Subtitle Char"/>
    <w:basedOn w:val="727"/>
    <w:uiPriority w:val="11"/>
    <w:pPr>
      <w:pBdr/>
      <w:spacing/>
      <w:ind/>
    </w:pPr>
    <w:rPr>
      <w:sz w:val="24"/>
      <w:szCs w:val="24"/>
    </w:rPr>
  </w:style>
  <w:style w:type="character" w:styleId="741" w:customStyle="1">
    <w:name w:val="Quote Char"/>
    <w:uiPriority w:val="29"/>
    <w:pPr>
      <w:pBdr/>
      <w:spacing/>
      <w:ind/>
    </w:pPr>
    <w:rPr>
      <w:i/>
    </w:rPr>
  </w:style>
  <w:style w:type="character" w:styleId="742" w:customStyle="1">
    <w:name w:val="Intense Quote Char"/>
    <w:uiPriority w:val="30"/>
    <w:pPr>
      <w:pBdr/>
      <w:spacing/>
      <w:ind/>
    </w:pPr>
    <w:rPr>
      <w:i/>
    </w:rPr>
  </w:style>
  <w:style w:type="character" w:styleId="743" w:customStyle="1">
    <w:name w:val="Header Char"/>
    <w:basedOn w:val="727"/>
    <w:uiPriority w:val="99"/>
    <w:pPr>
      <w:pBdr/>
      <w:spacing/>
      <w:ind/>
    </w:pPr>
  </w:style>
  <w:style w:type="character" w:styleId="744" w:customStyle="1">
    <w:name w:val="Caption Char"/>
    <w:uiPriority w:val="99"/>
    <w:pPr>
      <w:pBdr/>
      <w:spacing/>
      <w:ind/>
    </w:pPr>
  </w:style>
  <w:style w:type="character" w:styleId="745" w:customStyle="1">
    <w:name w:val="Footnote Text Char"/>
    <w:uiPriority w:val="99"/>
    <w:pPr>
      <w:pBdr/>
      <w:spacing/>
      <w:ind/>
    </w:pPr>
    <w:rPr>
      <w:sz w:val="18"/>
    </w:rPr>
  </w:style>
  <w:style w:type="character" w:styleId="746" w:customStyle="1">
    <w:name w:val="Endnote Text Char"/>
    <w:uiPriority w:val="99"/>
    <w:pPr>
      <w:pBdr/>
      <w:spacing/>
      <w:ind/>
    </w:pPr>
    <w:rPr>
      <w:sz w:val="20"/>
    </w:rPr>
  </w:style>
  <w:style w:type="character" w:styleId="747" w:customStyle="1">
    <w:name w:val="Заголовок 1 Знак"/>
    <w:basedOn w:val="727"/>
    <w:link w:val="71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8" w:customStyle="1">
    <w:name w:val="Заголовок 2 Знак"/>
    <w:basedOn w:val="727"/>
    <w:link w:val="71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9" w:customStyle="1">
    <w:name w:val="Заголовок 3 Знак"/>
    <w:basedOn w:val="727"/>
    <w:link w:val="72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0" w:customStyle="1">
    <w:name w:val="Заголовок 4 Знак"/>
    <w:basedOn w:val="727"/>
    <w:link w:val="72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1" w:customStyle="1">
    <w:name w:val="Заголовок 5 Знак"/>
    <w:basedOn w:val="727"/>
    <w:link w:val="72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2" w:customStyle="1">
    <w:name w:val="Заголовок 6 Знак"/>
    <w:basedOn w:val="727"/>
    <w:link w:val="7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3" w:customStyle="1">
    <w:name w:val="Заголовок 7 Знак"/>
    <w:basedOn w:val="727"/>
    <w:link w:val="72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4" w:customStyle="1">
    <w:name w:val="Заголовок 8 Знак"/>
    <w:basedOn w:val="727"/>
    <w:link w:val="72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5" w:customStyle="1">
    <w:name w:val="Заголовок 9 Знак"/>
    <w:basedOn w:val="727"/>
    <w:link w:val="72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6">
    <w:name w:val="Title"/>
    <w:basedOn w:val="717"/>
    <w:next w:val="717"/>
    <w:link w:val="75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7" w:customStyle="1">
    <w:name w:val="Назва Знак"/>
    <w:basedOn w:val="727"/>
    <w:link w:val="756"/>
    <w:uiPriority w:val="10"/>
    <w:pPr>
      <w:pBdr/>
      <w:spacing/>
      <w:ind/>
    </w:pPr>
    <w:rPr>
      <w:sz w:val="48"/>
      <w:szCs w:val="48"/>
    </w:rPr>
  </w:style>
  <w:style w:type="paragraph" w:styleId="758">
    <w:name w:val="Subtitle"/>
    <w:basedOn w:val="717"/>
    <w:next w:val="717"/>
    <w:link w:val="75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9" w:customStyle="1">
    <w:name w:val="Підзаголовок Знак"/>
    <w:basedOn w:val="727"/>
    <w:link w:val="758"/>
    <w:uiPriority w:val="11"/>
    <w:pPr>
      <w:pBdr/>
      <w:spacing/>
      <w:ind/>
    </w:pPr>
    <w:rPr>
      <w:sz w:val="24"/>
      <w:szCs w:val="24"/>
    </w:rPr>
  </w:style>
  <w:style w:type="paragraph" w:styleId="760">
    <w:name w:val="Quote"/>
    <w:basedOn w:val="717"/>
    <w:next w:val="717"/>
    <w:link w:val="761"/>
    <w:uiPriority w:val="29"/>
    <w:qFormat/>
    <w:pPr>
      <w:pBdr/>
      <w:spacing/>
      <w:ind w:right="720" w:left="720"/>
    </w:pPr>
    <w:rPr>
      <w:i/>
    </w:rPr>
  </w:style>
  <w:style w:type="character" w:styleId="761" w:customStyle="1">
    <w:name w:val="Цитата Знак"/>
    <w:link w:val="760"/>
    <w:uiPriority w:val="29"/>
    <w:pPr>
      <w:pBdr/>
      <w:spacing/>
      <w:ind/>
    </w:pPr>
    <w:rPr>
      <w:i/>
    </w:rPr>
  </w:style>
  <w:style w:type="paragraph" w:styleId="762">
    <w:name w:val="Intense Quote"/>
    <w:basedOn w:val="717"/>
    <w:next w:val="717"/>
    <w:link w:val="76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63" w:customStyle="1">
    <w:name w:val="Насичена цитата Знак"/>
    <w:link w:val="762"/>
    <w:uiPriority w:val="30"/>
    <w:pPr>
      <w:pBdr/>
      <w:spacing/>
      <w:ind/>
    </w:pPr>
    <w:rPr>
      <w:i/>
    </w:rPr>
  </w:style>
  <w:style w:type="paragraph" w:styleId="764">
    <w:name w:val="Header"/>
    <w:basedOn w:val="717"/>
    <w:link w:val="76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65" w:customStyle="1">
    <w:name w:val="Верхній колонтитул Знак"/>
    <w:basedOn w:val="727"/>
    <w:link w:val="764"/>
    <w:uiPriority w:val="99"/>
    <w:pPr>
      <w:pBdr/>
      <w:spacing/>
      <w:ind/>
    </w:pPr>
  </w:style>
  <w:style w:type="paragraph" w:styleId="766">
    <w:name w:val="Footer"/>
    <w:basedOn w:val="717"/>
    <w:link w:val="76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67" w:customStyle="1">
    <w:name w:val="Footer Char"/>
    <w:basedOn w:val="727"/>
    <w:uiPriority w:val="99"/>
    <w:pPr>
      <w:pBdr/>
      <w:spacing/>
      <w:ind/>
    </w:pPr>
  </w:style>
  <w:style w:type="paragraph" w:styleId="768">
    <w:name w:val="Caption"/>
    <w:basedOn w:val="717"/>
    <w:next w:val="717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69" w:customStyle="1">
    <w:name w:val="Нижній колонтитул Знак"/>
    <w:link w:val="766"/>
    <w:uiPriority w:val="99"/>
    <w:pPr>
      <w:pBdr/>
      <w:spacing/>
      <w:ind/>
    </w:pPr>
  </w:style>
  <w:style w:type="table" w:styleId="770">
    <w:name w:val="Table Grid"/>
    <w:basedOn w:val="728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Table Grid Light"/>
    <w:basedOn w:val="72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1"/>
    <w:basedOn w:val="72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2"/>
    <w:basedOn w:val="72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4 - Accent 1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4 - Accent 2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4 - Accent 3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4 - Accent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4 - Accent 5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4 - Accent 6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5 Dark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5 Dark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4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4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4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4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4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5 Dark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5 Dark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ned - Accent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ned - Accent 1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ned - Accent 2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 3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 4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 5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 6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&amp; Lined - Accent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&amp; Lined - Accent 1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&amp; Lined - Accent 2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&amp; Lined - Accent 3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 4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&amp; Lined - Accent 5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 6"/>
    <w:basedOn w:val="72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6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97">
    <w:name w:val="footnote text"/>
    <w:basedOn w:val="717"/>
    <w:link w:val="898"/>
    <w:uiPriority w:val="99"/>
    <w:semiHidden/>
    <w:unhideWhenUsed/>
    <w:pPr>
      <w:pBdr/>
      <w:spacing w:after="40"/>
      <w:ind/>
    </w:pPr>
    <w:rPr>
      <w:sz w:val="18"/>
    </w:rPr>
  </w:style>
  <w:style w:type="character" w:styleId="898" w:customStyle="1">
    <w:name w:val="Текст виноски Знак"/>
    <w:link w:val="897"/>
    <w:uiPriority w:val="99"/>
    <w:pPr>
      <w:pBdr/>
      <w:spacing/>
      <w:ind/>
    </w:pPr>
    <w:rPr>
      <w:sz w:val="18"/>
    </w:rPr>
  </w:style>
  <w:style w:type="character" w:styleId="899">
    <w:name w:val="footnote reference"/>
    <w:basedOn w:val="727"/>
    <w:uiPriority w:val="99"/>
    <w:unhideWhenUsed/>
    <w:pPr>
      <w:pBdr/>
      <w:spacing/>
      <w:ind/>
    </w:pPr>
    <w:rPr>
      <w:vertAlign w:val="superscript"/>
    </w:rPr>
  </w:style>
  <w:style w:type="paragraph" w:styleId="900">
    <w:name w:val="endnote text"/>
    <w:basedOn w:val="717"/>
    <w:link w:val="901"/>
    <w:uiPriority w:val="99"/>
    <w:semiHidden/>
    <w:unhideWhenUsed/>
    <w:pPr>
      <w:pBdr/>
      <w:spacing/>
      <w:ind/>
    </w:pPr>
  </w:style>
  <w:style w:type="character" w:styleId="901" w:customStyle="1">
    <w:name w:val="Текст кінцевої виноски Знак"/>
    <w:link w:val="900"/>
    <w:uiPriority w:val="99"/>
    <w:pPr>
      <w:pBdr/>
      <w:spacing/>
      <w:ind/>
    </w:pPr>
    <w:rPr>
      <w:sz w:val="20"/>
    </w:rPr>
  </w:style>
  <w:style w:type="character" w:styleId="902">
    <w:name w:val="endnote reference"/>
    <w:basedOn w:val="727"/>
    <w:uiPriority w:val="99"/>
    <w:semiHidden/>
    <w:unhideWhenUsed/>
    <w:pPr>
      <w:pBdr/>
      <w:spacing/>
      <w:ind/>
    </w:pPr>
    <w:rPr>
      <w:vertAlign w:val="superscript"/>
    </w:rPr>
  </w:style>
  <w:style w:type="paragraph" w:styleId="903">
    <w:name w:val="toc 1"/>
    <w:basedOn w:val="717"/>
    <w:next w:val="717"/>
    <w:uiPriority w:val="39"/>
    <w:unhideWhenUsed/>
    <w:pPr>
      <w:pBdr/>
      <w:spacing w:after="57"/>
      <w:ind/>
    </w:pPr>
  </w:style>
  <w:style w:type="paragraph" w:styleId="904">
    <w:name w:val="toc 2"/>
    <w:basedOn w:val="717"/>
    <w:next w:val="717"/>
    <w:uiPriority w:val="39"/>
    <w:unhideWhenUsed/>
    <w:pPr>
      <w:pBdr/>
      <w:spacing w:after="57"/>
      <w:ind w:left="283"/>
    </w:pPr>
  </w:style>
  <w:style w:type="paragraph" w:styleId="905">
    <w:name w:val="toc 3"/>
    <w:basedOn w:val="717"/>
    <w:next w:val="717"/>
    <w:uiPriority w:val="39"/>
    <w:unhideWhenUsed/>
    <w:pPr>
      <w:pBdr/>
      <w:spacing w:after="57"/>
      <w:ind w:left="567"/>
    </w:pPr>
  </w:style>
  <w:style w:type="paragraph" w:styleId="906">
    <w:name w:val="toc 4"/>
    <w:basedOn w:val="717"/>
    <w:next w:val="717"/>
    <w:uiPriority w:val="39"/>
    <w:unhideWhenUsed/>
    <w:pPr>
      <w:pBdr/>
      <w:spacing w:after="57"/>
      <w:ind w:left="850"/>
    </w:pPr>
  </w:style>
  <w:style w:type="paragraph" w:styleId="907">
    <w:name w:val="toc 5"/>
    <w:basedOn w:val="717"/>
    <w:next w:val="717"/>
    <w:uiPriority w:val="39"/>
    <w:unhideWhenUsed/>
    <w:pPr>
      <w:pBdr/>
      <w:spacing w:after="57"/>
      <w:ind w:left="1134"/>
    </w:pPr>
  </w:style>
  <w:style w:type="paragraph" w:styleId="908">
    <w:name w:val="toc 6"/>
    <w:basedOn w:val="717"/>
    <w:next w:val="717"/>
    <w:uiPriority w:val="39"/>
    <w:unhideWhenUsed/>
    <w:pPr>
      <w:pBdr/>
      <w:spacing w:after="57"/>
      <w:ind w:left="1417"/>
    </w:pPr>
  </w:style>
  <w:style w:type="paragraph" w:styleId="909">
    <w:name w:val="toc 7"/>
    <w:basedOn w:val="717"/>
    <w:next w:val="717"/>
    <w:uiPriority w:val="39"/>
    <w:unhideWhenUsed/>
    <w:pPr>
      <w:pBdr/>
      <w:spacing w:after="57"/>
      <w:ind w:left="1701"/>
    </w:pPr>
  </w:style>
  <w:style w:type="paragraph" w:styleId="910">
    <w:name w:val="toc 8"/>
    <w:basedOn w:val="717"/>
    <w:next w:val="717"/>
    <w:uiPriority w:val="39"/>
    <w:unhideWhenUsed/>
    <w:pPr>
      <w:pBdr/>
      <w:spacing w:after="57"/>
      <w:ind w:left="1984"/>
    </w:pPr>
  </w:style>
  <w:style w:type="paragraph" w:styleId="911">
    <w:name w:val="toc 9"/>
    <w:basedOn w:val="717"/>
    <w:next w:val="717"/>
    <w:uiPriority w:val="39"/>
    <w:unhideWhenUsed/>
    <w:pPr>
      <w:pBdr/>
      <w:spacing w:after="57"/>
      <w:ind w:left="2268"/>
    </w:pPr>
  </w:style>
  <w:style w:type="paragraph" w:styleId="912">
    <w:name w:val="TOC Heading"/>
    <w:uiPriority w:val="39"/>
    <w:unhideWhenUsed/>
    <w:pPr>
      <w:pBdr/>
      <w:spacing/>
      <w:ind/>
    </w:pPr>
  </w:style>
  <w:style w:type="paragraph" w:styleId="913">
    <w:name w:val="table of figures"/>
    <w:basedOn w:val="717"/>
    <w:next w:val="717"/>
    <w:uiPriority w:val="99"/>
    <w:unhideWhenUsed/>
    <w:pPr>
      <w:pBdr/>
      <w:spacing/>
      <w:ind/>
    </w:pPr>
  </w:style>
  <w:style w:type="paragraph" w:styleId="914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Calibri"/>
      <w:lang w:val="uk-UA"/>
    </w:rPr>
  </w:style>
  <w:style w:type="paragraph" w:styleId="915">
    <w:name w:val="List Paragraph"/>
    <w:basedOn w:val="717"/>
    <w:uiPriority w:val="34"/>
    <w:qFormat/>
    <w:pPr>
      <w:pBdr/>
      <w:spacing w:after="200" w:line="276" w:lineRule="auto"/>
      <w:ind w:left="720"/>
      <w:contextualSpacing w:val="true"/>
    </w:pPr>
    <w:rPr>
      <w:sz w:val="22"/>
      <w:szCs w:val="22"/>
      <w:lang w:val="ru-RU" w:eastAsia="en-US"/>
    </w:rPr>
  </w:style>
  <w:style w:type="character" w:styleId="916" w:customStyle="1">
    <w:name w:val="Font Style19"/>
    <w:basedOn w:val="727"/>
    <w:pPr>
      <w:pBdr/>
      <w:spacing/>
      <w:ind/>
    </w:pPr>
    <w:rPr>
      <w:rFonts w:hint="default"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70469804-5643-4596-85D8-4FF43563036C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СТАЛЬНИЧЕНКО Юрій Валерійович</cp:lastModifiedBy>
  <cp:revision>28</cp:revision>
  <dcterms:created xsi:type="dcterms:W3CDTF">2024-05-29T05:17:00Z</dcterms:created>
  <dcterms:modified xsi:type="dcterms:W3CDTF">2025-02-22T07:55:06Z</dcterms:modified>
</cp:coreProperties>
</file>