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</w:t>
      </w:r>
      <w:r>
        <w:rPr>
          <w:rFonts w:ascii="Times New Roman" w:hAnsi="Times New Roman"/>
          <w:b/>
          <w:sz w:val="28"/>
          <w:lang w:val="uk-UA" w:bidi="en-US"/>
        </w:rPr>
        <w:t xml:space="preserve"> восьма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/>
        <w:ind/>
        <w:jc w:val="both"/>
        <w:rPr>
          <w:rFonts w:eastAsia="Lucida Sans Unicode"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лютого 2025 року</w:t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87</w:t>
      </w:r>
      <w:bookmarkStart w:id="1" w:name="_GoBack"/>
      <w:r/>
      <w:bookmarkEnd w:id="1"/>
      <w:r/>
      <w:r>
        <w:rPr>
          <w:rFonts w:eastAsia="Lucida Sans Unicode"/>
          <w:color w:val="000000"/>
          <w:sz w:val="28"/>
          <w:szCs w:val="28"/>
          <w:lang w:val="uk-UA" w:eastAsia="hi-IN" w:bidi="hi-IN"/>
        </w:rPr>
      </w:r>
    </w:p>
    <w:p>
      <w:pPr>
        <w:pBdr/>
        <w:tabs>
          <w:tab w:val="left" w:leader="none" w:pos="2835"/>
        </w:tabs>
        <w:spacing w:after="113" w:afterAutospacing="0"/>
        <w:ind w:right="600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Про виконання </w:t>
      </w:r>
      <w:r>
        <w:rPr>
          <w:b/>
          <w:bCs/>
          <w:sz w:val="28"/>
          <w:szCs w:val="28"/>
          <w:lang w:val="uk-UA" w:eastAsia="uk-UA"/>
        </w:rPr>
        <w:t xml:space="preserve">Програми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lang w:val="uk-UA" w:bidi="en-US"/>
        </w:rPr>
        <w:t xml:space="preserve">національно-патріотичного виховання на 2022 – 2024 роки</w:t>
      </w:r>
      <w:r>
        <w:rPr>
          <w:b/>
          <w:color w:val="000000" w:themeColor="text1"/>
          <w:sz w:val="28"/>
          <w:lang w:val="uk-UA" w:bidi="en-US"/>
        </w:rPr>
        <w:t xml:space="preserve"> за 2024 рік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b/>
          <w:color w:val="000000"/>
          <w:sz w:val="28"/>
          <w:lang w:val="uk-UA" w:bidi="en-US"/>
        </w:rPr>
      </w:pPr>
      <w:r>
        <w:rPr>
          <w:rFonts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bCs/>
          <w:color w:val="000000"/>
          <w:sz w:val="28"/>
          <w:szCs w:val="28"/>
          <w:lang w:val="uk-UA" w:eastAsia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 xml:space="preserve"> </w:t>
      </w:r>
      <w:r>
        <w:rPr>
          <w:color w:val="000000" w:themeColor="text1"/>
          <w:sz w:val="28"/>
          <w:lang w:val="uk-UA" w:bidi="en-US"/>
        </w:rPr>
        <w:t xml:space="preserve">національно-патріотичного виховання на 2022 – 2024 роки </w:t>
      </w:r>
      <w:r>
        <w:rPr>
          <w:rStyle w:val="893"/>
          <w:b w:val="0"/>
          <w:sz w:val="28"/>
          <w:szCs w:val="28"/>
          <w:lang w:val="uk-UA" w:eastAsia="uk-UA"/>
        </w:rPr>
        <w:t xml:space="preserve">за 2024 р</w:t>
      </w:r>
      <w:bookmarkEnd w:id="2"/>
      <w:r>
        <w:rPr>
          <w:rStyle w:val="893"/>
          <w:b w:val="0"/>
          <w:sz w:val="28"/>
          <w:szCs w:val="28"/>
          <w:lang w:val="uk-UA" w:eastAsia="uk-UA"/>
        </w:rPr>
        <w:t xml:space="preserve">ік, враховуючи ст. 26, 27</w:t>
      </w:r>
      <w:r>
        <w:rPr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</w:t>
      </w:r>
      <w:r>
        <w:rPr>
          <w:sz w:val="28"/>
          <w:szCs w:val="28"/>
          <w:shd w:val="clear" w:color="auto" w:fill="ffffff"/>
          <w:lang w:val="uk-UA"/>
        </w:rPr>
        <w:t xml:space="preserve">міська рада</w:t>
      </w:r>
      <w:r>
        <w:rPr>
          <w:b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val="uk-UA" w:eastAsia="en-US"/>
        </w:rPr>
        <w:t xml:space="preserve">1. Звіт про виконання Програми  національно-патріотичного виховання</w:t>
      </w:r>
      <w:r>
        <w:rPr>
          <w:rFonts w:eastAsiaTheme="minorHAnsi" w:cstheme="minorBidi"/>
          <w:color w:val="000000" w:themeColor="text1"/>
          <w:sz w:val="28"/>
          <w:lang w:val="uk-UA" w:bidi="en-US"/>
        </w:rPr>
        <w:t xml:space="preserve"> на 2022 – 2024  роки за </w:t>
      </w:r>
      <w:r>
        <w:rPr>
          <w:rStyle w:val="893"/>
          <w:rFonts w:eastAsiaTheme="minorHAnsi" w:cstheme="minorBidi"/>
          <w:b w:val="0"/>
          <w:sz w:val="28"/>
          <w:szCs w:val="28"/>
          <w:lang w:val="uk-UA" w:eastAsia="uk-UA"/>
        </w:rPr>
        <w:t xml:space="preserve">2024 рік</w:t>
      </w:r>
      <w:r>
        <w:rPr>
          <w:rFonts w:eastAsiaTheme="minorHAnsi" w:cstheme="minorBidi"/>
          <w:color w:val="000000"/>
          <w:sz w:val="28"/>
          <w:szCs w:val="28"/>
          <w:lang w:val="uk-UA"/>
        </w:rPr>
        <w:t xml:space="preserve">, </w:t>
      </w:r>
      <w:r>
        <w:rPr>
          <w:rFonts w:eastAsiaTheme="minorHAnsi" w:cstheme="minorBidi"/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rFonts w:eastAsiaTheme="minorHAnsi" w:cstheme="minorBidi"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890"/>
        <w:pBdr/>
        <w:spacing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Arial" w:hAnsi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охорони здоров’я, соціального захисту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0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rFonts w:eastAsiaTheme="minorHAnsi" w:cstheme="minorBidi"/>
          <w:color w:val="000000"/>
          <w:sz w:val="28"/>
          <w:szCs w:val="28"/>
          <w:lang w:val="uk-UA"/>
        </w:rPr>
        <w:t xml:space="preserve">Секретар ради</w:t>
      </w:r>
      <w:r>
        <w:rPr>
          <w:rFonts w:eastAsiaTheme="minorHAnsi" w:cstheme="minorBidi"/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Caption Char"/>
    <w:uiPriority w:val="99"/>
    <w:pPr>
      <w:pBdr/>
      <w:spacing/>
      <w:ind/>
    </w:pPr>
  </w:style>
  <w:style w:type="character" w:styleId="721" w:customStyle="1">
    <w:name w:val="Footnote Text Char"/>
    <w:uiPriority w:val="99"/>
    <w:pPr>
      <w:pBdr/>
      <w:spacing/>
      <w:ind/>
    </w:pPr>
    <w:rPr>
      <w:sz w:val="18"/>
    </w:rPr>
  </w:style>
  <w:style w:type="character" w:styleId="722" w:customStyle="1">
    <w:name w:val="Endnote Text Char"/>
    <w:uiPriority w:val="99"/>
    <w:pPr>
      <w:pBdr/>
      <w:spacing/>
      <w:ind/>
    </w:pPr>
    <w:rPr>
      <w:sz w:val="20"/>
    </w:rPr>
  </w:style>
  <w:style w:type="character" w:styleId="723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3">
    <w:name w:val="Title"/>
    <w:basedOn w:val="686"/>
    <w:next w:val="686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Назва Знак"/>
    <w:basedOn w:val="696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686"/>
    <w:next w:val="686"/>
    <w:link w:val="736"/>
    <w:uiPriority w:val="11"/>
    <w:qFormat/>
    <w:pPr>
      <w:pBdr/>
      <w:spacing w:after="200" w:before="200"/>
      <w:ind/>
    </w:pPr>
  </w:style>
  <w:style w:type="character" w:styleId="736" w:customStyle="1">
    <w:name w:val="Підзаголовок Знак"/>
    <w:basedOn w:val="696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686"/>
    <w:next w:val="686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686"/>
    <w:next w:val="686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Насичена цитата Знак"/>
    <w:link w:val="739"/>
    <w:uiPriority w:val="30"/>
    <w:pPr>
      <w:pBdr/>
      <w:spacing/>
      <w:ind/>
    </w:pPr>
    <w:rPr>
      <w:i/>
    </w:rPr>
  </w:style>
  <w:style w:type="character" w:styleId="741" w:customStyle="1">
    <w:name w:val="Header Char"/>
    <w:basedOn w:val="696"/>
    <w:uiPriority w:val="99"/>
    <w:pPr>
      <w:pBdr/>
      <w:spacing/>
      <w:ind/>
    </w:pPr>
  </w:style>
  <w:style w:type="paragraph" w:styleId="742">
    <w:name w:val="Footer"/>
    <w:basedOn w:val="686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3" w:customStyle="1">
    <w:name w:val="Footer Char"/>
    <w:basedOn w:val="696"/>
    <w:uiPriority w:val="99"/>
    <w:pPr>
      <w:pBdr/>
      <w:spacing/>
      <w:ind/>
    </w:pPr>
  </w:style>
  <w:style w:type="paragraph" w:styleId="744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  <w:pPr>
      <w:pBdr/>
      <w:spacing/>
      <w:ind/>
    </w:pPr>
  </w:style>
  <w:style w:type="table" w:styleId="746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3">
    <w:name w:val="footnote text"/>
    <w:basedOn w:val="686"/>
    <w:link w:val="874"/>
    <w:uiPriority w:val="99"/>
    <w:semiHidden/>
    <w:unhideWhenUsed/>
    <w:pPr>
      <w:pBdr/>
      <w:spacing w:after="40"/>
      <w:ind/>
    </w:pPr>
    <w:rPr>
      <w:sz w:val="18"/>
    </w:rPr>
  </w:style>
  <w:style w:type="character" w:styleId="874" w:customStyle="1">
    <w:name w:val="Текст виноски Знак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686"/>
    <w:link w:val="877"/>
    <w:uiPriority w:val="99"/>
    <w:semiHidden/>
    <w:unhideWhenUsed/>
    <w:pPr>
      <w:pBdr/>
      <w:spacing/>
      <w:ind/>
    </w:pPr>
    <w:rPr>
      <w:sz w:val="20"/>
    </w:rPr>
  </w:style>
  <w:style w:type="character" w:styleId="877" w:customStyle="1">
    <w:name w:val="Текст кінцевої виноски Знак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80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81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2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3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4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5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6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7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90">
    <w:name w:val="No Spacing"/>
    <w:uiPriority w:val="1"/>
    <w:qFormat/>
    <w:pPr>
      <w:pBdr/>
      <w:spacing w:after="0" w:line="240" w:lineRule="auto"/>
      <w:ind/>
    </w:pPr>
  </w:style>
  <w:style w:type="paragraph" w:styleId="891">
    <w:name w:val="Header"/>
    <w:basedOn w:val="686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Верхній колонтитул Знак"/>
    <w:basedOn w:val="696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7B24F39-42AB-4B50-9929-0AB1FA8562E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25</cp:revision>
  <dcterms:created xsi:type="dcterms:W3CDTF">2024-05-29T05:16:00Z</dcterms:created>
  <dcterms:modified xsi:type="dcterms:W3CDTF">2025-02-22T07:54:49Z</dcterms:modified>
</cp:coreProperties>
</file>