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5"/>
        <w:pBdr/>
        <w:spacing w:after="113" w:afterAutospacing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65"/>
        <w:pBdr/>
        <w:spacing w:after="113" w:afterAutospacing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п’ятдесят </w:t>
      </w:r>
      <w:r>
        <w:rPr>
          <w:rFonts w:ascii="Times New Roman" w:hAnsi="Times New Roman"/>
          <w:b/>
          <w:sz w:val="28"/>
          <w:szCs w:val="28"/>
        </w:rPr>
        <w:t xml:space="preserve">восьма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сесія восьмого скликання)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65"/>
        <w:pBdr/>
        <w:spacing w:after="113" w:afterAutospacing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РІШЕННЯ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65"/>
        <w:pBdr/>
        <w:tabs>
          <w:tab w:val="left" w:leader="none" w:pos="4535"/>
          <w:tab w:val="left" w:leader="none" w:pos="7370"/>
        </w:tabs>
        <w:spacing w:after="113" w:afterAutospacing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 лютого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111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113" w:afterAutospacing="0"/>
        <w:ind/>
        <w:jc w:val="both"/>
        <w:outlineLvl w:val="3"/>
        <w:rPr>
          <w:b/>
          <w:color w:val="000000"/>
          <w:sz w:val="28"/>
          <w:szCs w:val="28"/>
          <w:lang w:val="uk-UA" w:eastAsia="uk-UA"/>
        </w:rPr>
      </w:pPr>
      <w:r/>
      <w:bookmarkStart w:id="0" w:name="_GoBack"/>
      <w:r>
        <w:rPr>
          <w:b/>
          <w:color w:val="000000"/>
          <w:sz w:val="28"/>
          <w:szCs w:val="28"/>
          <w:lang w:val="uk-UA"/>
        </w:rPr>
        <w:t xml:space="preserve">Про визнач</w:t>
      </w:r>
      <w:r>
        <w:rPr>
          <w:b/>
          <w:color w:val="000000"/>
          <w:sz w:val="28"/>
          <w:szCs w:val="28"/>
          <w:lang w:val="uk-UA" w:eastAsia="uk-UA"/>
        </w:rPr>
        <w:t xml:space="preserve">ення </w:t>
      </w:r>
      <w:r>
        <w:rPr>
          <w:b/>
          <w:bCs/>
          <w:sz w:val="28"/>
          <w:szCs w:val="28"/>
          <w:lang w:val="uk-UA"/>
        </w:rPr>
        <w:t xml:space="preserve">видів безоплатних суспільно корисних робіт та об’єктів, на яких </w:t>
      </w:r>
      <w:r>
        <w:rPr>
          <w:b/>
          <w:bCs/>
          <w:sz w:val="28"/>
          <w:szCs w:val="28"/>
          <w:lang w:val="uk-UA"/>
        </w:rPr>
        <w:t xml:space="preserve">неповнолітні </w:t>
      </w:r>
      <w:r>
        <w:rPr>
          <w:b/>
          <w:bCs/>
          <w:sz w:val="28"/>
          <w:szCs w:val="28"/>
          <w:lang w:val="uk-UA"/>
        </w:rPr>
        <w:t xml:space="preserve">порушники будуть відбувати стягнення у виді громадських робіт</w:t>
      </w:r>
      <w:r>
        <w:rPr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 xml:space="preserve">на території населених пунктів Менської міської територіальної громади </w:t>
      </w:r>
      <w:bookmarkEnd w:id="0"/>
      <w:r>
        <w:rPr>
          <w:b/>
          <w:color w:val="000000"/>
          <w:sz w:val="28"/>
          <w:szCs w:val="28"/>
          <w:lang w:val="uk-UA" w:eastAsia="uk-UA"/>
        </w:rPr>
      </w:r>
      <w:r>
        <w:rPr>
          <w:b/>
          <w:color w:val="000000"/>
          <w:sz w:val="28"/>
          <w:szCs w:val="28"/>
          <w:lang w:val="uk-UA" w:eastAsia="uk-UA"/>
        </w:rPr>
      </w:r>
    </w:p>
    <w:p>
      <w:pPr>
        <w:pStyle w:val="1065"/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 </w:t>
      </w:r>
      <w:r>
        <w:rPr>
          <w:rFonts w:ascii="Times New Roman" w:hAnsi="Times New Roman"/>
          <w:sz w:val="28"/>
          <w:szCs w:val="28"/>
        </w:rPr>
        <w:t xml:space="preserve">про визначення об’єктів та видів безоплатних суспільно корисних робіт, 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порушники будуть відбувати стягнення у виді громадських робіт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, відповідно до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ст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13,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30</w:t>
      </w:r>
      <w:r>
        <w:rPr>
          <w:rFonts w:ascii="Times New Roman" w:hAnsi="Times New Roman" w:eastAsia="Times New Roman"/>
          <w:color w:val="000000"/>
          <w:sz w:val="28"/>
          <w:szCs w:val="28"/>
          <w:vertAlign w:val="superscript"/>
          <w:lang w:eastAsia="uk-UA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321</w:t>
      </w:r>
      <w:r>
        <w:rPr>
          <w:rFonts w:ascii="Times New Roman" w:hAnsi="Times New Roman" w:eastAsia="Times New Roman"/>
          <w:color w:val="000000"/>
          <w:sz w:val="28"/>
          <w:szCs w:val="28"/>
          <w:vertAlign w:val="superscript"/>
          <w:lang w:eastAsia="uk-UA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Кодексу України про адміністративні правопорушення та керуючись ст. 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1065"/>
        <w:pBdr/>
        <w:spacing w:after="0" w:line="240" w:lineRule="auto"/>
        <w:ind/>
        <w:jc w:val="both"/>
        <w:rPr>
          <w:rFonts w:ascii="Times New Roman" w:hAnsi="Times New Roman"/>
          <w:bCs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ВИРІШИЛА: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65"/>
        <w:numPr>
          <w:ilvl w:val="0"/>
          <w:numId w:val="38"/>
        </w:numPr>
        <w:pBdr/>
        <w:tabs>
          <w:tab w:val="left" w:leader="none" w:pos="993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види безоплатних суспільно корисних робіт та об’єкти, на яких </w:t>
      </w:r>
      <w:r>
        <w:rPr>
          <w:rFonts w:ascii="Times New Roman" w:hAnsi="Times New Roman"/>
          <w:sz w:val="28"/>
          <w:szCs w:val="28"/>
        </w:rPr>
        <w:t xml:space="preserve">неповнолітні </w:t>
      </w:r>
      <w:r>
        <w:rPr>
          <w:rFonts w:ascii="Times New Roman" w:hAnsi="Times New Roman"/>
          <w:sz w:val="28"/>
          <w:szCs w:val="28"/>
        </w:rPr>
        <w:t xml:space="preserve">порушники будуть відбувати стягнення у виді громадських робіт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на території Менської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 xml:space="preserve">за направленням уповноваженого органу з питань </w:t>
      </w:r>
      <w:r>
        <w:rPr>
          <w:rFonts w:ascii="Times New Roman" w:hAnsi="Times New Roman"/>
          <w:sz w:val="28"/>
          <w:szCs w:val="28"/>
        </w:rPr>
        <w:t xml:space="preserve">пробації</w:t>
      </w:r>
      <w:r>
        <w:rPr>
          <w:rFonts w:ascii="Times New Roman" w:hAnsi="Times New Roman"/>
          <w:sz w:val="28"/>
          <w:szCs w:val="28"/>
        </w:rPr>
        <w:t xml:space="preserve">  згідно додатків 1-18 до даного рішення.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65"/>
        <w:numPr>
          <w:ilvl w:val="0"/>
          <w:numId w:val="38"/>
        </w:numPr>
        <w:pBdr/>
        <w:tabs>
          <w:tab w:val="left" w:leader="none" w:pos="993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омунальному підприємству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</w:rPr>
        <w:t xml:space="preserve">, старостам </w:t>
      </w:r>
      <w:r>
        <w:rPr>
          <w:rFonts w:ascii="Times New Roman" w:hAnsi="Times New Roman"/>
          <w:sz w:val="28"/>
          <w:szCs w:val="28"/>
        </w:rPr>
        <w:t xml:space="preserve">старостинських</w:t>
      </w:r>
      <w:r>
        <w:rPr>
          <w:rFonts w:ascii="Times New Roman" w:hAnsi="Times New Roman"/>
          <w:sz w:val="28"/>
          <w:szCs w:val="28"/>
        </w:rPr>
        <w:t xml:space="preserve"> округів </w:t>
      </w:r>
      <w:r>
        <w:rPr>
          <w:rFonts w:ascii="Times New Roman" w:hAnsi="Times New Roman"/>
          <w:sz w:val="28"/>
          <w:szCs w:val="28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</w:rPr>
        <w:t xml:space="preserve">забезпечити: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5"/>
        <w:numPr>
          <w:ilvl w:val="0"/>
          <w:numId w:val="43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контроль за виконанням</w:t>
      </w:r>
      <w:r>
        <w:rPr>
          <w:sz w:val="28"/>
          <w:szCs w:val="28"/>
          <w:lang w:val="uk-UA"/>
        </w:rPr>
        <w:t xml:space="preserve"> неповнолітніми </w:t>
      </w:r>
      <w:r>
        <w:rPr>
          <w:sz w:val="28"/>
          <w:szCs w:val="28"/>
          <w:lang w:val="uk-UA"/>
        </w:rPr>
        <w:t xml:space="preserve"> порушниками призначених їм робіт;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5"/>
        <w:numPr>
          <w:ilvl w:val="0"/>
          <w:numId w:val="43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своєчасне повідомлення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ухилення </w:t>
      </w:r>
      <w:r>
        <w:rPr>
          <w:sz w:val="28"/>
          <w:szCs w:val="28"/>
          <w:lang w:val="uk-UA"/>
        </w:rPr>
        <w:t xml:space="preserve">неповнолітнього </w:t>
      </w:r>
      <w:r>
        <w:rPr>
          <w:sz w:val="28"/>
          <w:szCs w:val="28"/>
          <w:lang w:val="uk-UA"/>
        </w:rPr>
        <w:t xml:space="preserve">порушника від виконання громадських робіт;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5"/>
        <w:numPr>
          <w:ilvl w:val="0"/>
          <w:numId w:val="43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ведення обліку та інформування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кількість відпрацьованих </w:t>
      </w:r>
      <w:r>
        <w:rPr>
          <w:sz w:val="28"/>
          <w:szCs w:val="28"/>
          <w:lang w:val="uk-UA"/>
        </w:rPr>
        <w:t xml:space="preserve">неповнолітнім </w:t>
      </w:r>
      <w:r>
        <w:rPr>
          <w:sz w:val="28"/>
          <w:szCs w:val="28"/>
          <w:lang w:val="uk-UA"/>
        </w:rPr>
        <w:t xml:space="preserve">порушником годин.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5"/>
        <w:numPr>
          <w:ilvl w:val="0"/>
          <w:numId w:val="3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93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з </w:t>
      </w:r>
      <w:r>
        <w:rPr>
          <w:rFonts w:ascii="Times New Roman" w:hAnsi="Times New Roman"/>
          <w:sz w:val="28"/>
          <w:szCs w:val="28"/>
          <w:lang w:eastAsia="uk-UA"/>
        </w:rPr>
        <w:t xml:space="preserve">питань </w:t>
      </w: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С.М. </w:t>
      </w:r>
      <w:r>
        <w:rPr>
          <w:rFonts w:ascii="Times New Roman" w:hAnsi="Times New Roman"/>
          <w:sz w:val="28"/>
          <w:szCs w:val="28"/>
        </w:rPr>
        <w:t xml:space="preserve">Гаєвого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6236"/>
        </w:tabs>
        <w:spacing/>
        <w:ind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Bdr/>
        <w:tabs>
          <w:tab w:val="left" w:leader="none" w:pos="6520"/>
        </w:tabs>
        <w:spacing/>
        <w:ind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Секретар ради                                                                    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9580" cy="62484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958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40pt;height:49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35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1305"/>
        </w:tabs>
        <w:spacing/>
        <w:ind w:hanging="359" w:left="1305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2025"/>
        </w:tabs>
        <w:spacing/>
        <w:ind w:hanging="359" w:left="202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745"/>
        </w:tabs>
        <w:spacing/>
        <w:ind w:hanging="179" w:left="274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465"/>
        </w:tabs>
        <w:spacing/>
        <w:ind w:hanging="359" w:left="346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4185"/>
        </w:tabs>
        <w:spacing/>
        <w:ind w:hanging="359" w:left="418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905"/>
        </w:tabs>
        <w:spacing/>
        <w:ind w:hanging="179" w:left="490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625"/>
        </w:tabs>
        <w:spacing/>
        <w:ind w:hanging="359" w:left="562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345"/>
        </w:tabs>
        <w:spacing/>
        <w:ind w:hanging="359" w:left="634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7065"/>
        </w:tabs>
        <w:spacing/>
        <w:ind w:hanging="179" w:left="7065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bullet"/>
      <w:pPr>
        <w:pBdr/>
        <w:tabs>
          <w:tab w:val="left" w:leader="none" w:pos="2172"/>
        </w:tabs>
        <w:spacing/>
        <w:ind w:hanging="839" w:left="217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 w:eastAsia="Calibri"/>
      </w:rPr>
      <w:start w:val="17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tabs>
          <w:tab w:val="left" w:leader="none" w:pos="1065"/>
        </w:tabs>
        <w:spacing/>
        <w:ind w:hanging="359" w:left="1065"/>
      </w:pPr>
      <w:rPr>
        <w:rFonts w:ascii="Times New Roman" w:hAnsi="Times New Roman" w:eastAsia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785"/>
        </w:tabs>
        <w:spacing/>
        <w:ind w:hanging="359" w:left="1785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505"/>
        </w:tabs>
        <w:spacing/>
        <w:ind w:hanging="359" w:left="2505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225"/>
        </w:tabs>
        <w:spacing/>
        <w:ind w:hanging="359" w:left="3225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945"/>
        </w:tabs>
        <w:spacing/>
        <w:ind w:hanging="359" w:left="3945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665"/>
        </w:tabs>
        <w:spacing/>
        <w:ind w:hanging="359" w:left="4665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385"/>
        </w:tabs>
        <w:spacing/>
        <w:ind w:hanging="359" w:left="5385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105"/>
        </w:tabs>
        <w:spacing/>
        <w:ind w:hanging="359" w:left="6105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825"/>
        </w:tabs>
        <w:spacing/>
        <w:ind w:hanging="359" w:left="6825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/>
      <w:numFmt w:val="bullet"/>
      <w:pPr>
        <w:pBdr/>
        <w:tabs>
          <w:tab w:val="left" w:leader="none" w:pos="2172"/>
        </w:tabs>
        <w:spacing/>
        <w:ind w:hanging="839" w:left="217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450" w:left="151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59" w:left="927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64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36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308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80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52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24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96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687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/>
      <w:numFmt w:val="bullet"/>
      <w:pPr>
        <w:pBdr/>
        <w:tabs>
          <w:tab w:val="left" w:leader="none" w:pos="1632"/>
        </w:tabs>
        <w:spacing/>
        <w:ind w:hanging="839" w:left="163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59" w:left="644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59" w:left="1364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04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19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59" w:left="3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0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7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5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2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39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6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3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109"/>
      </w:pPr>
      <w:rPr/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59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59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989" w:left="16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28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450" w:left="116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>
        <w:rFonts w:cs="Times New Roman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59" w:left="3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0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7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5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2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39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6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3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109"/>
      </w:pPr>
      <w:rPr/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tabs>
          <w:tab w:val="left" w:leader="none" w:pos="1692"/>
        </w:tabs>
        <w:spacing/>
        <w:ind w:hanging="359" w:left="1692"/>
      </w:pPr>
      <w:rPr>
        <w:rFonts w:ascii="Symbol" w:hAnsi="Symbol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/>
      <w:numFmt w:val="bullet"/>
      <w:pPr>
        <w:pBdr/>
        <w:tabs>
          <w:tab w:val="left" w:leader="none" w:pos="2172"/>
        </w:tabs>
        <w:spacing/>
        <w:ind w:hanging="839" w:left="2172"/>
      </w:pPr>
      <w:rPr>
        <w:rFonts w:ascii="Times New Roman" w:hAnsi="Times New Roman" w:eastAsia="Times New Roman"/>
        <w:b w:val="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left" w:leader="none" w:pos="1980"/>
        </w:tabs>
        <w:spacing/>
        <w:ind w:hanging="359" w:left="1980"/>
      </w:pPr>
      <w:rPr>
        <w:rFonts w:ascii="Symbol" w:hAnsi="Symbol"/>
        <w:b w:val="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9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9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9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9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9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9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9" w:left="7020"/>
      </w:pPr>
      <w:rPr>
        <w:rFonts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59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546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59" w:left="1068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59" w:left="1788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28"/>
      </w:pPr>
      <w:rPr/>
      <w:start w:val="1"/>
      <w:suff w:val="tab"/>
    </w:lvl>
  </w:abstractNum>
  <w:abstractNum w:abstractNumId="3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36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 w:eastAsia="Calibri"/>
      </w:rPr>
      <w:start w:val="17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tabs>
          <w:tab w:val="left" w:leader="none" w:pos="1320"/>
        </w:tabs>
        <w:spacing/>
        <w:ind w:hanging="359" w:left="13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2040"/>
        </w:tabs>
        <w:spacing/>
        <w:ind w:hanging="359" w:left="20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760"/>
        </w:tabs>
        <w:spacing/>
        <w:ind w:hanging="179" w:left="27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480"/>
        </w:tabs>
        <w:spacing/>
        <w:ind w:hanging="359" w:left="34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4200"/>
        </w:tabs>
        <w:spacing/>
        <w:ind w:hanging="359" w:left="4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920"/>
        </w:tabs>
        <w:spacing/>
        <w:ind w:hanging="179" w:left="49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640"/>
        </w:tabs>
        <w:spacing/>
        <w:ind w:hanging="359" w:left="56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360"/>
        </w:tabs>
        <w:spacing/>
        <w:ind w:hanging="359" w:left="6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7080"/>
        </w:tabs>
        <w:spacing/>
        <w:ind w:hanging="179" w:left="7080"/>
      </w:pPr>
      <w:rPr/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 w:eastAsia="Calibri"/>
      </w:rPr>
      <w:start w:val="17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num w:numId="1">
    <w:abstractNumId w:val="34"/>
  </w:num>
  <w:num w:numId="2">
    <w:abstractNumId w:val="16"/>
  </w:num>
  <w:num w:numId="3">
    <w:abstractNumId w:val="36"/>
  </w:num>
  <w:num w:numId="4">
    <w:abstractNumId w:val="15"/>
  </w:num>
  <w:num w:numId="5">
    <w:abstractNumId w:val="32"/>
  </w:num>
  <w:num w:numId="6">
    <w:abstractNumId w:val="31"/>
  </w:num>
  <w:num w:numId="7">
    <w:abstractNumId w:val="6"/>
  </w:num>
  <w:num w:numId="8">
    <w:abstractNumId w:val="10"/>
  </w:num>
  <w:num w:numId="9">
    <w:abstractNumId w:val="22"/>
  </w:num>
  <w:num w:numId="10">
    <w:abstractNumId w:val="43"/>
  </w:num>
  <w:num w:numId="11">
    <w:abstractNumId w:val="38"/>
  </w:num>
  <w:num w:numId="12">
    <w:abstractNumId w:val="8"/>
  </w:num>
  <w:num w:numId="13">
    <w:abstractNumId w:val="26"/>
  </w:num>
  <w:num w:numId="14">
    <w:abstractNumId w:val="33"/>
  </w:num>
  <w:num w:numId="15">
    <w:abstractNumId w:val="5"/>
  </w:num>
  <w:num w:numId="16">
    <w:abstractNumId w:val="3"/>
  </w:num>
  <w:num w:numId="17">
    <w:abstractNumId w:val="9"/>
  </w:num>
  <w:num w:numId="18">
    <w:abstractNumId w:val="37"/>
  </w:num>
  <w:num w:numId="19">
    <w:abstractNumId w:val="17"/>
  </w:num>
  <w:num w:numId="20">
    <w:abstractNumId w:val="19"/>
  </w:num>
  <w:num w:numId="21">
    <w:abstractNumId w:val="1"/>
  </w:num>
  <w:num w:numId="22">
    <w:abstractNumId w:val="40"/>
  </w:num>
  <w:num w:numId="23">
    <w:abstractNumId w:val="1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9"/>
  </w:num>
  <w:num w:numId="28">
    <w:abstractNumId w:val="21"/>
  </w:num>
  <w:num w:numId="29">
    <w:abstractNumId w:val="20"/>
  </w:num>
  <w:num w:numId="30">
    <w:abstractNumId w:val="30"/>
  </w:num>
  <w:num w:numId="31">
    <w:abstractNumId w:val="0"/>
  </w:num>
  <w:num w:numId="32">
    <w:abstractNumId w:val="41"/>
  </w:num>
  <w:num w:numId="33">
    <w:abstractNumId w:val="25"/>
  </w:num>
  <w:num w:numId="34">
    <w:abstractNumId w:val="12"/>
  </w:num>
  <w:num w:numId="35">
    <w:abstractNumId w:val="7"/>
  </w:num>
  <w:num w:numId="36">
    <w:abstractNumId w:val="28"/>
  </w:num>
  <w:num w:numId="37">
    <w:abstractNumId w:val="39"/>
  </w:num>
  <w:num w:numId="38">
    <w:abstractNumId w:val="13"/>
  </w:num>
  <w:num w:numId="39">
    <w:abstractNumId w:val="2"/>
  </w:num>
  <w:num w:numId="40">
    <w:abstractNumId w:val="24"/>
  </w:num>
  <w:num w:numId="41">
    <w:abstractNumId w:val="42"/>
  </w:num>
  <w:num w:numId="42">
    <w:abstractNumId w:val="27"/>
  </w:num>
  <w:num w:numId="43">
    <w:abstractNumId w:val="3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Plain Table 1"/>
    <w:basedOn w:val="8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8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14">
    <w:name w:val="Heading 1"/>
    <w:basedOn w:val="835"/>
    <w:next w:val="835"/>
    <w:link w:val="8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5">
    <w:name w:val="Heading 2"/>
    <w:basedOn w:val="835"/>
    <w:next w:val="835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6">
    <w:name w:val="Heading 3"/>
    <w:basedOn w:val="835"/>
    <w:next w:val="835"/>
    <w:link w:val="8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7">
    <w:name w:val="Heading 4"/>
    <w:basedOn w:val="835"/>
    <w:next w:val="835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8">
    <w:name w:val="Heading 5"/>
    <w:basedOn w:val="835"/>
    <w:next w:val="835"/>
    <w:link w:val="8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9">
    <w:name w:val="Heading 6"/>
    <w:basedOn w:val="835"/>
    <w:next w:val="835"/>
    <w:link w:val="88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0">
    <w:name w:val="Heading 7"/>
    <w:basedOn w:val="835"/>
    <w:next w:val="835"/>
    <w:link w:val="8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1">
    <w:name w:val="Heading 8"/>
    <w:basedOn w:val="835"/>
    <w:next w:val="835"/>
    <w:link w:val="88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2">
    <w:name w:val="Heading 9"/>
    <w:basedOn w:val="835"/>
    <w:next w:val="835"/>
    <w:link w:val="88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3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24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5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35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31">
    <w:name w:val="Footer"/>
    <w:basedOn w:val="835"/>
    <w:link w:val="88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32">
    <w:name w:val="Caption"/>
    <w:basedOn w:val="835"/>
    <w:next w:val="8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33">
    <w:name w:val="Endnote Text Char"/>
    <w:basedOn w:val="836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5" w:default="1">
    <w:name w:val="Normal"/>
    <w:link w:val="1065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paragraph" w:styleId="839" w:customStyle="1">
    <w:name w:val="Заголовок 11"/>
    <w:basedOn w:val="835"/>
    <w:next w:val="835"/>
    <w:link w:val="87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40" w:customStyle="1">
    <w:name w:val="Заголовок 21"/>
    <w:basedOn w:val="835"/>
    <w:next w:val="835"/>
    <w:link w:val="8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41" w:customStyle="1">
    <w:name w:val="Заголовок 31"/>
    <w:basedOn w:val="835"/>
    <w:next w:val="835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42" w:customStyle="1">
    <w:name w:val="Заголовок 41"/>
    <w:basedOn w:val="835"/>
    <w:next w:val="835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3" w:customStyle="1">
    <w:name w:val="Заголовок 51"/>
    <w:basedOn w:val="835"/>
    <w:next w:val="835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4" w:customStyle="1">
    <w:name w:val="Заголовок 61"/>
    <w:basedOn w:val="835"/>
    <w:next w:val="835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45" w:customStyle="1">
    <w:name w:val="Заголовок 71"/>
    <w:basedOn w:val="835"/>
    <w:next w:val="835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46" w:customStyle="1">
    <w:name w:val="Заголовок 81"/>
    <w:basedOn w:val="835"/>
    <w:next w:val="835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47" w:customStyle="1">
    <w:name w:val="Заголовок 91"/>
    <w:basedOn w:val="835"/>
    <w:next w:val="835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48" w:customStyle="1">
    <w:name w:val="Верхній колонтитул1"/>
    <w:basedOn w:val="835"/>
    <w:link w:val="8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49" w:customStyle="1">
    <w:name w:val="Нижній колонтитул1"/>
    <w:basedOn w:val="835"/>
    <w:link w:val="85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50" w:customStyle="1">
    <w:name w:val="Назва об'єкта1"/>
    <w:basedOn w:val="835"/>
    <w:next w:val="8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51" w:customStyle="1">
    <w:name w:val="Caption Char"/>
    <w:link w:val="849"/>
    <w:uiPriority w:val="99"/>
    <w:pPr>
      <w:pBdr/>
      <w:spacing/>
      <w:ind/>
    </w:pPr>
  </w:style>
  <w:style w:type="table" w:styleId="852" w:customStyle="1">
    <w:name w:val="Звичайна таблиця 11"/>
    <w:basedOn w:val="83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Звичайна таблиця 21"/>
    <w:basedOn w:val="83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Звичайна таблиця 3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Звичайна таблиця 4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Звичайна таблиця 5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ітка 1 (світла)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2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3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41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5 (темна)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6 (кольорова)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7 (кольорова)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1 (світлий)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писок 2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3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4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5 (темний)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6 (кольоровий)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7 (кольоровий)1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endnote text"/>
    <w:basedOn w:val="835"/>
    <w:link w:val="872"/>
    <w:uiPriority w:val="99"/>
    <w:semiHidden/>
    <w:unhideWhenUsed/>
    <w:pPr>
      <w:pBdr/>
      <w:spacing/>
      <w:ind/>
    </w:pPr>
    <w:rPr>
      <w:sz w:val="20"/>
    </w:rPr>
  </w:style>
  <w:style w:type="character" w:styleId="872" w:customStyle="1">
    <w:name w:val="Текст кінцевої виноски Знак"/>
    <w:link w:val="871"/>
    <w:uiPriority w:val="99"/>
    <w:pPr>
      <w:pBdr/>
      <w:spacing/>
      <w:ind/>
    </w:pPr>
    <w:rPr>
      <w:sz w:val="20"/>
    </w:rPr>
  </w:style>
  <w:style w:type="character" w:styleId="873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table of figures"/>
    <w:basedOn w:val="835"/>
    <w:next w:val="835"/>
    <w:uiPriority w:val="99"/>
    <w:unhideWhenUsed/>
    <w:pPr>
      <w:pBdr/>
      <w:spacing/>
      <w:ind/>
    </w:pPr>
  </w:style>
  <w:style w:type="character" w:styleId="875" w:customStyle="1">
    <w:name w:val="Heading 1 Char"/>
    <w:basedOn w:val="836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6" w:customStyle="1">
    <w:name w:val="Heading 2 Char"/>
    <w:basedOn w:val="836"/>
    <w:link w:val="8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7" w:customStyle="1">
    <w:name w:val="Heading 3 Char"/>
    <w:basedOn w:val="83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8" w:customStyle="1">
    <w:name w:val="Heading 4 Char"/>
    <w:basedOn w:val="836"/>
    <w:link w:val="8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9" w:customStyle="1">
    <w:name w:val="Heading 5 Char"/>
    <w:basedOn w:val="836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0" w:customStyle="1">
    <w:name w:val="Heading 6 Char"/>
    <w:basedOn w:val="836"/>
    <w:link w:val="8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1" w:customStyle="1">
    <w:name w:val="Heading 7 Char"/>
    <w:basedOn w:val="836"/>
    <w:link w:val="8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2" w:customStyle="1">
    <w:name w:val="Heading 8 Char"/>
    <w:basedOn w:val="836"/>
    <w:link w:val="8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3" w:customStyle="1">
    <w:name w:val="Heading 9 Char"/>
    <w:basedOn w:val="836"/>
    <w:link w:val="8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84" w:customStyle="1">
    <w:name w:val="Title Char"/>
    <w:basedOn w:val="836"/>
    <w:uiPriority w:val="10"/>
    <w:pPr>
      <w:pBdr/>
      <w:spacing/>
      <w:ind/>
    </w:pPr>
    <w:rPr>
      <w:sz w:val="48"/>
      <w:szCs w:val="48"/>
    </w:rPr>
  </w:style>
  <w:style w:type="character" w:styleId="885" w:customStyle="1">
    <w:name w:val="Subtitle Char"/>
    <w:basedOn w:val="836"/>
    <w:uiPriority w:val="11"/>
    <w:pPr>
      <w:pBdr/>
      <w:spacing/>
      <w:ind/>
    </w:pPr>
    <w:rPr>
      <w:sz w:val="24"/>
      <w:szCs w:val="24"/>
    </w:rPr>
  </w:style>
  <w:style w:type="character" w:styleId="886" w:customStyle="1">
    <w:name w:val="Quote Char"/>
    <w:uiPriority w:val="29"/>
    <w:pPr>
      <w:pBdr/>
      <w:spacing/>
      <w:ind/>
    </w:pPr>
    <w:rPr>
      <w:i/>
    </w:rPr>
  </w:style>
  <w:style w:type="character" w:styleId="887" w:customStyle="1">
    <w:name w:val="Intense Quote Char"/>
    <w:uiPriority w:val="30"/>
    <w:pPr>
      <w:pBdr/>
      <w:spacing/>
      <w:ind/>
    </w:pPr>
    <w:rPr>
      <w:i/>
    </w:rPr>
  </w:style>
  <w:style w:type="character" w:styleId="888" w:customStyle="1">
    <w:name w:val="Header Char"/>
    <w:basedOn w:val="836"/>
    <w:link w:val="848"/>
    <w:uiPriority w:val="99"/>
    <w:pPr>
      <w:pBdr/>
      <w:spacing/>
      <w:ind/>
    </w:pPr>
  </w:style>
  <w:style w:type="character" w:styleId="889" w:customStyle="1">
    <w:name w:val="Footer Char"/>
    <w:basedOn w:val="836"/>
    <w:uiPriority w:val="99"/>
    <w:pPr>
      <w:pBdr/>
      <w:spacing/>
      <w:ind/>
    </w:pPr>
  </w:style>
  <w:style w:type="table" w:styleId="890" w:customStyle="1">
    <w:name w:val="Table Grid Light"/>
    <w:basedOn w:val="83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Звичайна таблиця 11"/>
    <w:basedOn w:val="83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Звичайна таблиця 21"/>
    <w:basedOn w:val="83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Звичайна таблиця 3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Звичайна таблиця 4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Звичайна таблиця 5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ітка 1 (світла)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2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3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4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5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1 Light - Accent 6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ітка 2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2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3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4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5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 - Accent 6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ітка 3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2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3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4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5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3 - Accent 6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ітка 41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1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2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3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4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5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4 - Accent 6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ітка 5 (темна)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- Accent 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2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 - Accent 3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- Accent 4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 - Accent 5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5 Dark - Accent 6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ітка 6 (кольорова)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2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3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4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5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6 Colorful - Accent 6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ітка 7 (кольорова)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2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3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4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5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6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писок 1 (світлий)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2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3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4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5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6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писок 2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2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3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4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5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6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я-список 3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2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3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4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5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6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я-список 4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2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3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4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5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6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я-список 5 (темний)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2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3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4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5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6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Таблиця-список 6 (кольоровий)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2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3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4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5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6 Colorful - Accent 6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Таблиця-список 7 (кольоровий)1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1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2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3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4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5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7 Colorful - Accent 6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"/>
    <w:basedOn w:val="837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"/>
    <w:basedOn w:val="837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6" w:customStyle="1">
    <w:name w:val="Footnote Text Char"/>
    <w:uiPriority w:val="99"/>
    <w:pPr>
      <w:pBdr/>
      <w:spacing/>
      <w:ind/>
    </w:pPr>
    <w:rPr>
      <w:sz w:val="18"/>
    </w:rPr>
  </w:style>
  <w:style w:type="paragraph" w:styleId="997" w:customStyle="1">
    <w:name w:val="Заголовок 11"/>
    <w:basedOn w:val="835"/>
    <w:next w:val="835"/>
    <w:link w:val="10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98" w:customStyle="1">
    <w:name w:val="Заголовок 21"/>
    <w:basedOn w:val="835"/>
    <w:next w:val="835"/>
    <w:link w:val="100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99" w:customStyle="1">
    <w:name w:val="Заголовок 31"/>
    <w:basedOn w:val="835"/>
    <w:next w:val="835"/>
    <w:link w:val="10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1000" w:customStyle="1">
    <w:name w:val="Заголовок 41"/>
    <w:basedOn w:val="835"/>
    <w:next w:val="835"/>
    <w:link w:val="100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01" w:customStyle="1">
    <w:name w:val="Заголовок 51"/>
    <w:basedOn w:val="835"/>
    <w:next w:val="835"/>
    <w:link w:val="10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02" w:customStyle="1">
    <w:name w:val="Заголовок 61"/>
    <w:basedOn w:val="835"/>
    <w:next w:val="835"/>
    <w:link w:val="10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1003" w:customStyle="1">
    <w:name w:val="Заголовок 71"/>
    <w:basedOn w:val="835"/>
    <w:next w:val="835"/>
    <w:link w:val="10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1004" w:customStyle="1">
    <w:name w:val="Заголовок 81"/>
    <w:basedOn w:val="835"/>
    <w:next w:val="835"/>
    <w:link w:val="10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1005" w:customStyle="1">
    <w:name w:val="Заголовок 91"/>
    <w:basedOn w:val="835"/>
    <w:next w:val="835"/>
    <w:link w:val="10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6" w:customStyle="1">
    <w:name w:val="Заголовок 1 Знак"/>
    <w:link w:val="9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007" w:customStyle="1">
    <w:name w:val="Заголовок 2 Знак"/>
    <w:link w:val="99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008" w:customStyle="1">
    <w:name w:val="Заголовок 3 Знак"/>
    <w:link w:val="9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1009" w:customStyle="1">
    <w:name w:val="Заголовок 4 Знак"/>
    <w:link w:val="10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1010" w:customStyle="1">
    <w:name w:val="Заголовок 5 Знак"/>
    <w:link w:val="100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1011" w:customStyle="1">
    <w:name w:val="Заголовок 6 Знак"/>
    <w:link w:val="100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1012" w:customStyle="1">
    <w:name w:val="Заголовок 7 Знак"/>
    <w:link w:val="10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3" w:customStyle="1">
    <w:name w:val="Заголовок 8 Знак"/>
    <w:link w:val="100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1014" w:customStyle="1">
    <w:name w:val="Заголовок 9 Знак"/>
    <w:link w:val="10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015">
    <w:name w:val="List Paragraph"/>
    <w:basedOn w:val="835"/>
    <w:uiPriority w:val="99"/>
    <w:qFormat/>
    <w:pPr>
      <w:pBdr/>
      <w:spacing/>
      <w:ind w:left="720"/>
      <w:contextualSpacing w:val="true"/>
    </w:pPr>
  </w:style>
  <w:style w:type="paragraph" w:styleId="1016">
    <w:name w:val="No Spacing"/>
    <w:uiPriority w:val="1"/>
    <w:qFormat/>
    <w:pPr>
      <w:pBdr/>
      <w:spacing/>
      <w:ind/>
    </w:pPr>
  </w:style>
  <w:style w:type="paragraph" w:styleId="1017">
    <w:name w:val="Title"/>
    <w:basedOn w:val="835"/>
    <w:next w:val="835"/>
    <w:link w:val="10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018" w:customStyle="1">
    <w:name w:val="Назва Знак"/>
    <w:link w:val="1017"/>
    <w:uiPriority w:val="10"/>
    <w:pPr>
      <w:pBdr/>
      <w:spacing/>
      <w:ind/>
    </w:pPr>
    <w:rPr>
      <w:sz w:val="48"/>
      <w:szCs w:val="48"/>
    </w:rPr>
  </w:style>
  <w:style w:type="paragraph" w:styleId="1019">
    <w:name w:val="Subtitle"/>
    <w:basedOn w:val="835"/>
    <w:next w:val="835"/>
    <w:link w:val="10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020" w:customStyle="1">
    <w:name w:val="Підзаголовок Знак"/>
    <w:link w:val="1019"/>
    <w:uiPriority w:val="11"/>
    <w:pPr>
      <w:pBdr/>
      <w:spacing/>
      <w:ind/>
    </w:pPr>
    <w:rPr>
      <w:sz w:val="24"/>
      <w:szCs w:val="24"/>
    </w:rPr>
  </w:style>
  <w:style w:type="paragraph" w:styleId="1021">
    <w:name w:val="Quote"/>
    <w:basedOn w:val="835"/>
    <w:next w:val="835"/>
    <w:link w:val="1022"/>
    <w:uiPriority w:val="29"/>
    <w:qFormat/>
    <w:pPr>
      <w:pBdr/>
      <w:spacing/>
      <w:ind w:right="720" w:left="720"/>
    </w:pPr>
    <w:rPr>
      <w:i/>
    </w:rPr>
  </w:style>
  <w:style w:type="character" w:styleId="1022" w:customStyle="1">
    <w:name w:val="Цитата Знак"/>
    <w:link w:val="1021"/>
    <w:uiPriority w:val="29"/>
    <w:pPr>
      <w:pBdr/>
      <w:spacing/>
      <w:ind/>
    </w:pPr>
    <w:rPr>
      <w:i/>
    </w:rPr>
  </w:style>
  <w:style w:type="paragraph" w:styleId="1023">
    <w:name w:val="Intense Quote"/>
    <w:basedOn w:val="835"/>
    <w:next w:val="835"/>
    <w:link w:val="10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1024" w:customStyle="1">
    <w:name w:val="Насичена цитата Знак"/>
    <w:link w:val="1023"/>
    <w:uiPriority w:val="30"/>
    <w:pPr>
      <w:pBdr/>
      <w:spacing/>
      <w:ind/>
    </w:pPr>
    <w:rPr>
      <w:i/>
    </w:rPr>
  </w:style>
  <w:style w:type="paragraph" w:styleId="1025" w:customStyle="1">
    <w:name w:val="Верхній колонтитул1"/>
    <w:basedOn w:val="835"/>
    <w:link w:val="10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1026" w:customStyle="1">
    <w:name w:val="Верхній колонтитул Знак"/>
    <w:link w:val="1025"/>
    <w:uiPriority w:val="99"/>
    <w:pPr>
      <w:pBdr/>
      <w:spacing/>
      <w:ind/>
    </w:pPr>
  </w:style>
  <w:style w:type="paragraph" w:styleId="1027" w:customStyle="1">
    <w:name w:val="Нижній колонтитул1"/>
    <w:basedOn w:val="835"/>
    <w:link w:val="10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1028" w:customStyle="1">
    <w:name w:val="Нижній колонтитул Знак"/>
    <w:link w:val="1027"/>
    <w:uiPriority w:val="99"/>
    <w:pPr>
      <w:pBdr/>
      <w:spacing/>
      <w:ind/>
    </w:pPr>
  </w:style>
  <w:style w:type="table" w:styleId="102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52">
    <w:name w:val="footnote text"/>
    <w:basedOn w:val="835"/>
    <w:link w:val="1053"/>
    <w:uiPriority w:val="99"/>
    <w:semiHidden/>
    <w:unhideWhenUsed/>
    <w:pPr>
      <w:pBdr/>
      <w:spacing w:after="40"/>
      <w:ind/>
    </w:pPr>
    <w:rPr>
      <w:sz w:val="18"/>
    </w:rPr>
  </w:style>
  <w:style w:type="character" w:styleId="1053" w:customStyle="1">
    <w:name w:val="Текст виноски Знак"/>
    <w:link w:val="1052"/>
    <w:uiPriority w:val="99"/>
    <w:pPr>
      <w:pBdr/>
      <w:spacing/>
      <w:ind/>
    </w:pPr>
    <w:rPr>
      <w:sz w:val="18"/>
    </w:rPr>
  </w:style>
  <w:style w:type="character" w:styleId="105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55">
    <w:name w:val="toc 1"/>
    <w:basedOn w:val="835"/>
    <w:next w:val="835"/>
    <w:uiPriority w:val="39"/>
    <w:unhideWhenUsed/>
    <w:pPr>
      <w:pBdr/>
      <w:spacing w:after="57"/>
      <w:ind/>
    </w:pPr>
  </w:style>
  <w:style w:type="paragraph" w:styleId="1056">
    <w:name w:val="toc 2"/>
    <w:basedOn w:val="835"/>
    <w:next w:val="835"/>
    <w:uiPriority w:val="39"/>
    <w:unhideWhenUsed/>
    <w:pPr>
      <w:pBdr/>
      <w:spacing w:after="57"/>
      <w:ind w:left="283"/>
    </w:pPr>
  </w:style>
  <w:style w:type="paragraph" w:styleId="1057">
    <w:name w:val="toc 3"/>
    <w:basedOn w:val="835"/>
    <w:next w:val="835"/>
    <w:uiPriority w:val="39"/>
    <w:unhideWhenUsed/>
    <w:pPr>
      <w:pBdr/>
      <w:spacing w:after="57"/>
      <w:ind w:left="567"/>
    </w:pPr>
  </w:style>
  <w:style w:type="paragraph" w:styleId="1058">
    <w:name w:val="toc 4"/>
    <w:basedOn w:val="835"/>
    <w:next w:val="835"/>
    <w:uiPriority w:val="39"/>
    <w:unhideWhenUsed/>
    <w:pPr>
      <w:pBdr/>
      <w:spacing w:after="57"/>
      <w:ind w:left="850"/>
    </w:pPr>
  </w:style>
  <w:style w:type="paragraph" w:styleId="1059">
    <w:name w:val="toc 5"/>
    <w:basedOn w:val="835"/>
    <w:next w:val="835"/>
    <w:uiPriority w:val="39"/>
    <w:unhideWhenUsed/>
    <w:pPr>
      <w:pBdr/>
      <w:spacing w:after="57"/>
      <w:ind w:left="1134"/>
    </w:pPr>
  </w:style>
  <w:style w:type="paragraph" w:styleId="1060">
    <w:name w:val="toc 6"/>
    <w:basedOn w:val="835"/>
    <w:next w:val="835"/>
    <w:uiPriority w:val="39"/>
    <w:unhideWhenUsed/>
    <w:pPr>
      <w:pBdr/>
      <w:spacing w:after="57"/>
      <w:ind w:left="1417"/>
    </w:pPr>
  </w:style>
  <w:style w:type="paragraph" w:styleId="1061">
    <w:name w:val="toc 7"/>
    <w:basedOn w:val="835"/>
    <w:next w:val="835"/>
    <w:uiPriority w:val="39"/>
    <w:unhideWhenUsed/>
    <w:pPr>
      <w:pBdr/>
      <w:spacing w:after="57"/>
      <w:ind w:left="1701"/>
    </w:pPr>
  </w:style>
  <w:style w:type="paragraph" w:styleId="1062">
    <w:name w:val="toc 8"/>
    <w:basedOn w:val="835"/>
    <w:next w:val="835"/>
    <w:uiPriority w:val="39"/>
    <w:unhideWhenUsed/>
    <w:pPr>
      <w:pBdr/>
      <w:spacing w:after="57"/>
      <w:ind w:left="1984"/>
    </w:pPr>
  </w:style>
  <w:style w:type="paragraph" w:styleId="1063">
    <w:name w:val="toc 9"/>
    <w:basedOn w:val="835"/>
    <w:next w:val="835"/>
    <w:uiPriority w:val="39"/>
    <w:unhideWhenUsed/>
    <w:pPr>
      <w:pBdr/>
      <w:spacing w:after="57"/>
      <w:ind w:left="2268"/>
    </w:pPr>
  </w:style>
  <w:style w:type="paragraph" w:styleId="1064">
    <w:name w:val="TOC Heading"/>
    <w:uiPriority w:val="39"/>
    <w:unhideWhenUsed/>
    <w:pPr>
      <w:pBdr/>
      <w:spacing/>
      <w:ind/>
    </w:pPr>
  </w:style>
  <w:style w:type="paragraph" w:styleId="1065" w:customStyle="1">
    <w:name w:val="Обычный1"/>
    <w:link w:val="1065"/>
    <w:uiPriority w:val="99"/>
    <w:pPr>
      <w:pBdr/>
      <w:spacing w:after="160" w:line="259" w:lineRule="auto"/>
      <w:ind/>
    </w:pPr>
    <w:rPr>
      <w:lang w:val="uk-UA" w:bidi="ar-SA"/>
    </w:rPr>
  </w:style>
  <w:style w:type="character" w:styleId="1066" w:customStyle="1">
    <w:name w:val="Основной шрифт абзаца1"/>
    <w:pPr>
      <w:pBdr/>
      <w:spacing/>
      <w:ind/>
    </w:pPr>
  </w:style>
  <w:style w:type="table" w:styleId="1067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8" w:customStyle="1">
    <w:name w:val="Нет списка1"/>
    <w:semiHidden/>
    <w:pPr>
      <w:pBdr/>
      <w:spacing/>
      <w:ind/>
    </w:pPr>
  </w:style>
  <w:style w:type="paragraph" w:styleId="1069" w:customStyle="1">
    <w:name w:val="Текст выноски1"/>
    <w:basedOn w:val="1065"/>
    <w:link w:val="1070"/>
    <w:semiHidden/>
    <w:pPr>
      <w:pBdr/>
      <w:spacing w:after="0" w:line="240" w:lineRule="auto"/>
      <w:ind/>
    </w:pPr>
    <w:rPr>
      <w:rFonts w:ascii="Segoe UI" w:hAnsi="Segoe UI"/>
      <w:sz w:val="18"/>
      <w:szCs w:val="18"/>
      <w:lang w:val="en-US"/>
    </w:rPr>
  </w:style>
  <w:style w:type="character" w:styleId="1070" w:customStyle="1">
    <w:name w:val="Текст выноски Знак"/>
    <w:link w:val="1069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paragraph" w:styleId="1071" w:customStyle="1">
    <w:name w:val="Верхний колонтитул1"/>
    <w:basedOn w:val="1065"/>
    <w:link w:val="1072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1072" w:customStyle="1">
    <w:name w:val="Верхний колонтитул Знак"/>
    <w:link w:val="1071"/>
    <w:pPr>
      <w:pBdr/>
      <w:spacing/>
      <w:ind/>
    </w:pPr>
    <w:rPr>
      <w:sz w:val="22"/>
      <w:szCs w:val="22"/>
      <w:lang w:eastAsia="en-US"/>
    </w:rPr>
  </w:style>
  <w:style w:type="paragraph" w:styleId="1073" w:customStyle="1">
    <w:name w:val="Нижний колонтитул1"/>
    <w:basedOn w:val="1065"/>
    <w:link w:val="1074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1074" w:customStyle="1">
    <w:name w:val="Нижний колонтитул Знак"/>
    <w:link w:val="1073"/>
    <w:pPr>
      <w:pBdr/>
      <w:spacing/>
      <w:ind/>
    </w:pPr>
    <w:rPr>
      <w:sz w:val="22"/>
      <w:szCs w:val="22"/>
      <w:lang w:eastAsia="en-US"/>
    </w:rPr>
  </w:style>
  <w:style w:type="paragraph" w:styleId="1075" w:customStyle="1">
    <w:name w:val="Normal1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1076" w:customStyle="1">
    <w:name w:val="Абзац списка1"/>
    <w:basedOn w:val="1065"/>
    <w:pPr>
      <w:pBdr/>
      <w:spacing w:after="200" w:line="276" w:lineRule="auto"/>
      <w:ind w:left="720"/>
      <w:contextualSpacing w:val="true"/>
    </w:pPr>
    <w:rPr>
      <w:lang w:val="ru-RU"/>
    </w:rPr>
  </w:style>
  <w:style w:type="table" w:styleId="1077" w:customStyle="1">
    <w:name w:val="Сетка таблицы1"/>
    <w:basedOn w:val="106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8" w:customStyle="1">
    <w:name w:val="tj bmf"/>
    <w:basedOn w:val="106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79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80" w:customStyle="1">
    <w:name w:val="Обычный (веб)1"/>
    <w:basedOn w:val="106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81" w:customStyle="1">
    <w:name w:val="rvps2"/>
    <w:basedOn w:val="835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82" w:customStyle="1">
    <w:name w:val="rvts9"/>
    <w:basedOn w:val="836"/>
    <w:pPr>
      <w:pBdr/>
      <w:spacing/>
      <w:ind/>
    </w:pPr>
  </w:style>
  <w:style w:type="paragraph" w:styleId="1083" w:customStyle="1">
    <w:name w:val="rvps7"/>
    <w:basedOn w:val="835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84" w:customStyle="1">
    <w:name w:val="rvts37"/>
    <w:basedOn w:val="836"/>
    <w:pPr>
      <w:pBdr/>
      <w:spacing/>
      <w:ind/>
    </w:pPr>
  </w:style>
  <w:style w:type="paragraph" w:styleId="1085">
    <w:name w:val="Normal (Web)"/>
    <w:basedOn w:val="835"/>
    <w:uiPriority w:val="99"/>
    <w:pPr>
      <w:pBdr/>
      <w:spacing w:after="100" w:afterAutospacing="1" w:before="100" w:beforeAutospacing="1"/>
      <w:ind/>
    </w:pPr>
    <w:rPr>
      <w:sz w:val="20"/>
      <w:szCs w:val="20"/>
      <w:lang w:eastAsia="zh-CN"/>
    </w:rPr>
  </w:style>
  <w:style w:type="paragraph" w:styleId="1086">
    <w:name w:val="Balloon Text"/>
    <w:basedOn w:val="835"/>
    <w:link w:val="108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87" w:customStyle="1">
    <w:name w:val="Текст у виносці Знак"/>
    <w:basedOn w:val="836"/>
    <w:link w:val="108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8</cp:revision>
  <dcterms:created xsi:type="dcterms:W3CDTF">2025-01-17T13:46:00Z</dcterms:created>
  <dcterms:modified xsi:type="dcterms:W3CDTF">2025-02-21T17:01:10Z</dcterms:modified>
</cp:coreProperties>
</file>