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9"/>
        <w:pBdr/>
        <w:spacing w:after="0" w:afterAutospacing="0" w:before="0" w:beforeAutospacing="0"/>
        <w:ind w:left="566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  <w:r>
        <w:rPr>
          <w:lang w:val="uk-UA"/>
        </w:rPr>
      </w:r>
      <w:r>
        <w:rPr>
          <w:lang w:val="uk-UA"/>
        </w:rPr>
      </w:r>
    </w:p>
    <w:p>
      <w:pPr>
        <w:pStyle w:val="949"/>
        <w:pBdr/>
        <w:spacing w:after="0" w:afterAutospacing="0" w:before="0" w:beforeAutospacing="0"/>
        <w:ind w:left="5669"/>
        <w:jc w:val="both"/>
        <w:rPr/>
      </w:pPr>
      <w:r>
        <w:rPr>
          <w:color w:val="000000"/>
          <w:sz w:val="28"/>
          <w:szCs w:val="28"/>
        </w:rPr>
        <w:t xml:space="preserve">до рішення 57 сесії Менської міської ради 8 скликання</w:t>
      </w:r>
      <w:r/>
    </w:p>
    <w:p>
      <w:pPr>
        <w:pStyle w:val="949"/>
        <w:pBdr/>
        <w:spacing w:after="0" w:afterAutospacing="0" w:before="0" w:beforeAutospacing="0"/>
        <w:ind w:left="5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січня 2025</w:t>
      </w:r>
      <w:r>
        <w:rPr>
          <w:color w:val="000000"/>
          <w:sz w:val="28"/>
          <w:szCs w:val="28"/>
        </w:rPr>
        <w:t xml:space="preserve"> року № 10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r>
    </w:p>
    <w:p>
      <w:pPr>
        <w:pStyle w:val="958"/>
        <w:pBdr/>
        <w:spacing/>
        <w:ind w:firstLine="0"/>
        <w:jc w:val="center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  <w:t xml:space="preserve">Звіт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Style w:val="958"/>
        <w:pBdr/>
        <w:spacing/>
        <w:ind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директора Комунального підприємства «Агенція регіонального розвитку Менщини» Менської міської ради про </w:t>
      </w:r>
      <w:r>
        <w:rPr>
          <w:sz w:val="28"/>
          <w:szCs w:val="28"/>
          <w:lang w:val="uk-UA" w:eastAsia="ru-RU"/>
        </w:rPr>
        <w:t xml:space="preserve">роботу за 2024</w:t>
      </w:r>
      <w:r>
        <w:rPr>
          <w:sz w:val="28"/>
          <w:szCs w:val="28"/>
          <w:lang w:val="uk-UA" w:eastAsia="ru-RU"/>
        </w:rPr>
        <w:t xml:space="preserve"> рік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Style w:val="958"/>
        <w:pBdr/>
        <w:spacing/>
        <w:ind w:firstLine="708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Style w:val="785"/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КП «Агенція регіонального розвитку Менщини» Менської міської ради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працює на саморозрахунку.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5"/>
        <w:pBdr/>
        <w:spacing/>
        <w:ind w:firstLine="708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Основною метою комунального підприємства є надання платних послуг населенню громади.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785"/>
        <w:pBdr/>
        <w:spacing/>
        <w:ind w:firstLine="708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Предметом діяльності є: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785"/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технічна інвентаризація об’єктів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оформлення права власності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реєстрація нерухомого майна;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785"/>
        <w:suppressLineNumbers w:val="false"/>
        <w:pBdr/>
        <w:spacing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–</w:t>
      </w: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первинна і поточна інвентаризація житлових будинків, будівель та споруд;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785"/>
        <w:suppressLineNumbers w:val="false"/>
        <w:pBdr/>
        <w:spacing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–</w:t>
      </w: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обмір житлових будинків та квартир;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785"/>
        <w:suppressLineNumbers w:val="false"/>
        <w:pBdr/>
        <w:spacing/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–</w:t>
      </w: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>
        <w:rPr>
          <w:rStyle w:val="960"/>
          <w:rFonts w:ascii="Times New Roman" w:hAnsi="Times New Roman"/>
          <w:i w:val="0"/>
          <w:color w:val="000000" w:themeColor="text1"/>
          <w:sz w:val="28"/>
          <w:szCs w:val="28"/>
        </w:rPr>
        <w:t xml:space="preserve">виготовлення поповерхових планів та експлікацій до них.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Формування дохідної частини звіту про виконання фінансового плану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Доходи за 2024 рік</w:t>
      </w:r>
      <w:r>
        <w:rPr>
          <w:rFonts w:ascii="Times New Roman" w:hAnsi="Times New Roman"/>
          <w:sz w:val="28"/>
          <w:szCs w:val="28"/>
        </w:rPr>
        <w:t xml:space="preserve"> – склали 276,1 тис. грн.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 надходження від надання платних послуг КП.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Надходження від надання послуг з технічної інвентаризації складає – 276,1 тис. грн. зроблено 23 проєкта.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Надходження від надання оренди складає – 77,9 тис. грн.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Надходження з місцевого бюджету – 65,0 тис. грн. (не надійшли)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Видатки за 2024 рік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склали </w:t>
      </w:r>
      <w:r>
        <w:rPr>
          <w:rFonts w:ascii="Times New Roman" w:hAnsi="Times New Roman"/>
          <w:sz w:val="28"/>
          <w:szCs w:val="28"/>
        </w:rPr>
        <w:t xml:space="preserve">276,6</w:t>
      </w:r>
      <w:r>
        <w:rPr>
          <w:rFonts w:ascii="Times New Roman" w:hAnsi="Times New Roman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Всього витрати на оплату праці склали за рік – 202,7 тис. грн.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Всього витрати на нарахування заробітної плати склали – 47,9 тис. грн.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Всього витрати на оплату предметів і матеріалів склали – 19,3 тис. грн.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Оплата комунальних послуг, (телефонний зв</w:t>
      </w:r>
      <w:r>
        <w:rPr>
          <w:rFonts w:cs="Calibri"/>
          <w:sz w:val="28"/>
          <w:szCs w:val="28"/>
        </w:rPr>
        <w:t xml:space="preserve">'</w:t>
      </w:r>
      <w:r>
        <w:rPr>
          <w:rFonts w:ascii="Times New Roman" w:hAnsi="Times New Roman"/>
          <w:sz w:val="28"/>
          <w:szCs w:val="28"/>
        </w:rPr>
        <w:t xml:space="preserve">язок)  склала – 5,5 тис.грн.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Сплата податків і зборі</w:t>
      </w:r>
      <w:r>
        <w:rPr>
          <w:rFonts w:ascii="Times New Roman" w:hAnsi="Times New Roman"/>
          <w:sz w:val="28"/>
          <w:szCs w:val="28"/>
        </w:rPr>
        <w:t xml:space="preserve">в, в тому числі ПДФО, склала – 34,9 тис. грн.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8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8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8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підприємства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8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Агенція регіонального розвитку Менщини»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8"/>
        <w:pBdr/>
        <w:tabs>
          <w:tab w:val="left" w:leader="none" w:pos="6520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Валерій КВАШУК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4"/>
        <w:pBdr/>
        <w:tabs>
          <w:tab w:val="left" w:leader="none" w:pos="3435"/>
        </w:tabs>
        <w:spacing/>
        <w:ind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  <w:fldChar w:fldCharType="begin"/>
    </w:r>
    <w:r>
      <w:rPr>
        <w:rFonts w:ascii="Times New Roman" w:hAnsi="Times New Roman" w:eastAsia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/>
        <w:i/>
        <w:sz w:val="24"/>
      </w:rPr>
      <w:fldChar w:fldCharType="separate"/>
    </w:r>
    <w:r>
      <w:rPr>
        <w:rFonts w:ascii="Times New Roman" w:hAnsi="Times New Roman" w:eastAsia="Times New Roman"/>
        <w:i/>
        <w:sz w:val="24"/>
      </w:rPr>
      <w:t xml:space="preserve">2</w:t>
    </w:r>
    <w:r>
      <w:rPr>
        <w:rFonts w:ascii="Times New Roman" w:hAnsi="Times New Roman" w:eastAsia="Times New Roman"/>
        <w:i/>
        <w:sz w:val="24"/>
      </w:rPr>
      <w:fldChar w:fldCharType="end"/>
    </w:r>
    <w:r>
      <w:rPr>
        <w:rFonts w:ascii="Times New Roman" w:hAnsi="Times New Roman" w:eastAsia="Times New Roman"/>
        <w:i/>
        <w:sz w:val="24"/>
      </w:rPr>
      <w:t xml:space="preserve">                                        продовження додатка</w:t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79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SimSu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3150"/>
      </w:pPr>
      <w:rPr>
        <w:rFonts w:ascii="Times New Roman" w:hAnsi="Times New Roman" w:eastAsia="SimSu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87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59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31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603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75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47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19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91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SimSu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3210"/>
      </w:pPr>
      <w:rPr>
        <w:rFonts w:ascii="Times New Roman" w:hAnsi="Times New Roman" w:eastAsia="SimSu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93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65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37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609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81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53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25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97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SimSu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  <w:color w:val="000000" w:themeColor="text1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8"/>
    <w:lvlOverride w:ilvl="0">
      <w:lvl w:ilvl="0">
        <w:isLgl w:val="false"/>
        <w:lvlJc w:val="left"/>
        <w:lvlText w:val=""/>
        <w:numFmt w:val="bullet"/>
        <w:pPr>
          <w:pBdr/>
          <w:tabs>
            <w:tab w:val="num" w:leader="none" w:pos="720"/>
          </w:tabs>
          <w:spacing/>
          <w:ind w:hanging="360" w:left="720"/>
        </w:pPr>
        <w:rPr>
          <w:rFonts w:ascii="Wingdings" w:hAnsi="Wingdings"/>
          <w:sz w:val="20"/>
        </w:rPr>
        <w:start w:val="0"/>
        <w:suff w:val="tab"/>
      </w:lvl>
    </w:lvlOverride>
  </w:num>
  <w:num w:numId="8">
    <w:abstractNumId w:val="4"/>
    <w:lvlOverride w:ilvl="0">
      <w:lvl w:ilvl="0">
        <w:isLgl w:val="false"/>
        <w:lvlJc w:val="left"/>
        <w:lvlText w:val=""/>
        <w:numFmt w:val="bullet"/>
        <w:pPr>
          <w:pBdr/>
          <w:tabs>
            <w:tab w:val="num" w:leader="none" w:pos="720"/>
          </w:tabs>
          <w:spacing/>
          <w:ind w:hanging="360" w:left="720"/>
        </w:pPr>
        <w:rPr>
          <w:rFonts w:ascii="Wingdings" w:hAnsi="Wingdings"/>
          <w:sz w:val="20"/>
        </w:rPr>
        <w:start w:val="0"/>
        <w:suff w:val="tab"/>
      </w:lvl>
    </w:lvlOverride>
  </w:num>
  <w:num w:numId="9">
    <w:abstractNumId w:val="10"/>
    <w:lvlOverride w:ilvl="0">
      <w:lvl w:ilvl="0">
        <w:isLgl w:val="false"/>
        <w:lvlJc w:val="left"/>
        <w:lvlText w:val=""/>
        <w:numFmt w:val="bullet"/>
        <w:pPr>
          <w:pBdr/>
          <w:tabs>
            <w:tab w:val="num" w:leader="none" w:pos="720"/>
          </w:tabs>
          <w:spacing/>
          <w:ind w:hanging="360" w:left="720"/>
        </w:pPr>
        <w:rPr>
          <w:rFonts w:ascii="Wingdings" w:hAnsi="Wingdings"/>
          <w:sz w:val="20"/>
        </w:rPr>
        <w:start w:val="0"/>
        <w:suff w:val="tab"/>
      </w:lvl>
    </w:lvlOverride>
  </w:num>
  <w:num w:numId="10">
    <w:abstractNumId w:val="2"/>
    <w:lvlOverride w:ilvl="0">
      <w:lvl w:ilvl="0">
        <w:isLgl w:val="false"/>
        <w:lvlJc w:val="left"/>
        <w:lvlText w:val=""/>
        <w:numFmt w:val="bullet"/>
        <w:pPr>
          <w:pBdr/>
          <w:tabs>
            <w:tab w:val="num" w:leader="none" w:pos="720"/>
          </w:tabs>
          <w:spacing/>
          <w:ind w:hanging="360" w:left="720"/>
        </w:pPr>
        <w:rPr>
          <w:rFonts w:ascii="Wingdings" w:hAnsi="Wingdings"/>
          <w:sz w:val="20"/>
        </w:rPr>
        <w:start w:val="0"/>
        <w:suff w:val="tab"/>
      </w:lvl>
    </w:lvlOverride>
  </w:num>
  <w:num w:numId="11">
    <w:abstractNumId w:val="11"/>
    <w:lvlOverride w:ilvl="0">
      <w:lvl w:ilvl="0">
        <w:isLgl w:val="false"/>
        <w:lvlJc w:val="left"/>
        <w:lvlText w:val=""/>
        <w:numFmt w:val="bullet"/>
        <w:pPr>
          <w:pBdr/>
          <w:tabs>
            <w:tab w:val="num" w:leader="none" w:pos="720"/>
          </w:tabs>
          <w:spacing/>
          <w:ind w:hanging="360" w:left="720"/>
        </w:pPr>
        <w:rPr>
          <w:rFonts w:ascii="Wingdings" w:hAnsi="Wingdings"/>
          <w:sz w:val="20"/>
          <w:lang w:val="uk-UA"/>
        </w:rPr>
        <w:start w:val="0"/>
        <w:suff w:val="tab"/>
      </w:lvl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Heading 2 Char"/>
    <w:basedOn w:val="772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72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72"/>
    <w:link w:val="7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72"/>
    <w:link w:val="7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72"/>
    <w:link w:val="7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Emphasis"/>
    <w:basedOn w:val="7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Quote Char"/>
    <w:basedOn w:val="772"/>
    <w:link w:val="7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4">
    <w:name w:val="Intense Reference"/>
    <w:basedOn w:val="7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5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Header Char"/>
    <w:basedOn w:val="772"/>
    <w:link w:val="794"/>
    <w:uiPriority w:val="99"/>
    <w:pPr>
      <w:pBdr/>
      <w:spacing/>
      <w:ind/>
    </w:pPr>
  </w:style>
  <w:style w:type="character" w:styleId="759">
    <w:name w:val="Footnote Text Char"/>
    <w:basedOn w:val="772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760">
    <w:name w:val="Endnote Text Char"/>
    <w:basedOn w:val="772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FollowedHyperlink"/>
    <w:basedOn w:val="7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2" w:default="1">
    <w:name w:val="Normal"/>
    <w:qFormat/>
    <w:pPr>
      <w:pBdr/>
      <w:spacing/>
      <w:ind/>
    </w:pPr>
    <w:rPr>
      <w:lang w:eastAsia="zh-CN"/>
    </w:rPr>
  </w:style>
  <w:style w:type="paragraph" w:styleId="763">
    <w:name w:val="Heading 1"/>
    <w:basedOn w:val="944"/>
    <w:link w:val="957"/>
    <w:pPr>
      <w:widowControl w:val="true"/>
      <w:pBdr/>
      <w:spacing w:after="100" w:afterAutospacing="1" w:before="100" w:beforeAutospacing="1"/>
      <w:ind/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764">
    <w:name w:val="Heading 2"/>
    <w:link w:val="7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lang w:eastAsia="zh-CN"/>
    </w:rPr>
  </w:style>
  <w:style w:type="paragraph" w:styleId="765">
    <w:name w:val="Heading 3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zh-CN"/>
    </w:rPr>
  </w:style>
  <w:style w:type="paragraph" w:styleId="766">
    <w:name w:val="Heading 4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zh-CN"/>
    </w:rPr>
  </w:style>
  <w:style w:type="paragraph" w:styleId="767">
    <w:name w:val="Heading 5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zh-CN"/>
    </w:rPr>
  </w:style>
  <w:style w:type="paragraph" w:styleId="768">
    <w:name w:val="Heading 6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769">
    <w:name w:val="Heading 7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70">
    <w:name w:val="Heading 8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71">
    <w:name w:val="Heading 9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character" w:styleId="775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link w:val="76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7" w:customStyle="1">
    <w:name w:val="Заголовок 3 Знак"/>
    <w:link w:val="7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link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link w:val="7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link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uiPriority w:val="34"/>
    <w:qFormat/>
    <w:pPr>
      <w:pBdr/>
      <w:spacing/>
      <w:ind w:left="720"/>
      <w:contextualSpacing w:val="true"/>
    </w:pPr>
    <w:rPr>
      <w:lang w:eastAsia="zh-CN"/>
    </w:rPr>
  </w:style>
  <w:style w:type="paragraph" w:styleId="785">
    <w:name w:val="No Spacing"/>
    <w:uiPriority w:val="1"/>
    <w:qFormat/>
    <w:pPr>
      <w:pBdr/>
      <w:spacing/>
      <w:ind/>
    </w:pPr>
    <w:rPr>
      <w:lang w:eastAsia="zh-CN"/>
    </w:rPr>
  </w:style>
  <w:style w:type="paragraph" w:styleId="786">
    <w:name w:val="Title"/>
    <w:link w:val="787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character" w:styleId="787" w:customStyle="1">
    <w:name w:val="Название Знак"/>
    <w:link w:val="786"/>
    <w:uiPriority w:val="10"/>
    <w:pPr>
      <w:pBdr/>
      <w:spacing/>
      <w:ind/>
    </w:pPr>
    <w:rPr>
      <w:sz w:val="48"/>
      <w:szCs w:val="48"/>
    </w:rPr>
  </w:style>
  <w:style w:type="paragraph" w:styleId="788">
    <w:name w:val="Subtitle"/>
    <w:link w:val="789"/>
    <w:uiPriority w:val="11"/>
    <w:qFormat/>
    <w:pPr>
      <w:pBdr/>
      <w:spacing w:after="200" w:before="200"/>
      <w:ind/>
    </w:pPr>
    <w:rPr>
      <w:sz w:val="24"/>
      <w:szCs w:val="24"/>
      <w:lang w:eastAsia="zh-CN"/>
    </w:rPr>
  </w:style>
  <w:style w:type="character" w:styleId="789" w:customStyle="1">
    <w:name w:val="Подзаголовок Знак"/>
    <w:link w:val="788"/>
    <w:uiPriority w:val="11"/>
    <w:pPr>
      <w:pBdr/>
      <w:spacing/>
      <w:ind/>
    </w:pPr>
    <w:rPr>
      <w:sz w:val="24"/>
      <w:szCs w:val="24"/>
    </w:rPr>
  </w:style>
  <w:style w:type="paragraph" w:styleId="790">
    <w:name w:val="Quote"/>
    <w:link w:val="791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791" w:customStyle="1">
    <w:name w:val="Цитата 2 Знак"/>
    <w:link w:val="790"/>
    <w:uiPriority w:val="29"/>
    <w:pPr>
      <w:pBdr/>
      <w:spacing/>
      <w:ind/>
    </w:pPr>
    <w:rPr>
      <w:i/>
    </w:rPr>
  </w:style>
  <w:style w:type="paragraph" w:styleId="792">
    <w:name w:val="Intense Quote"/>
    <w:link w:val="7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zh-CN"/>
    </w:rPr>
  </w:style>
  <w:style w:type="character" w:styleId="793" w:customStyle="1">
    <w:name w:val="Выделенная цитата Знак"/>
    <w:link w:val="792"/>
    <w:uiPriority w:val="30"/>
    <w:pPr>
      <w:pBdr/>
      <w:spacing/>
      <w:ind/>
    </w:pPr>
    <w:rPr>
      <w:i/>
    </w:rPr>
  </w:style>
  <w:style w:type="paragraph" w:styleId="794">
    <w:name w:val="Header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eastAsia="zh-CN"/>
    </w:rPr>
  </w:style>
  <w:style w:type="character" w:styleId="795" w:customStyle="1">
    <w:name w:val="Верхний колонтитул Знак1"/>
    <w:link w:val="794"/>
    <w:uiPriority w:val="99"/>
    <w:pPr>
      <w:pBdr/>
      <w:spacing/>
      <w:ind/>
    </w:pPr>
  </w:style>
  <w:style w:type="paragraph" w:styleId="796">
    <w:name w:val="Footer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eastAsia="zh-CN"/>
    </w:rPr>
  </w:style>
  <w:style w:type="character" w:styleId="797" w:customStyle="1">
    <w:name w:val="Footer Char"/>
    <w:uiPriority w:val="99"/>
    <w:pPr>
      <w:pBdr/>
      <w:spacing/>
      <w:ind/>
    </w:pPr>
  </w:style>
  <w:style w:type="paragraph" w:styleId="79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799" w:customStyle="1">
    <w:name w:val="Нижний колонтитул Знак1"/>
    <w:link w:val="796"/>
    <w:uiPriority w:val="99"/>
    <w:pPr>
      <w:pBdr/>
      <w:spacing/>
      <w:ind/>
    </w:pPr>
  </w:style>
  <w:style w:type="table" w:styleId="800">
    <w:name w:val="Table Grid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27">
    <w:name w:val="footnote text"/>
    <w:link w:val="928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928" w:customStyle="1">
    <w:name w:val="Текст с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0">
    <w:name w:val="endnote text"/>
    <w:link w:val="931"/>
    <w:uiPriority w:val="99"/>
    <w:semiHidden/>
    <w:unhideWhenUsed/>
    <w:pPr>
      <w:pBdr/>
      <w:spacing/>
      <w:ind/>
    </w:pPr>
    <w:rPr>
      <w:lang w:eastAsia="zh-CN"/>
    </w:rPr>
  </w:style>
  <w:style w:type="character" w:styleId="931" w:customStyle="1">
    <w:name w:val="Текст концевой сноски Знак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934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935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936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937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938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939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940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941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uiPriority w:val="99"/>
    <w:unhideWhenUsed/>
    <w:pPr>
      <w:pBdr/>
      <w:spacing/>
      <w:ind/>
    </w:pPr>
    <w:rPr>
      <w:lang w:eastAsia="zh-CN"/>
    </w:rPr>
  </w:style>
  <w:style w:type="paragraph" w:styleId="944" w:customStyle="1">
    <w:name w:val="Обычный1"/>
    <w:pPr>
      <w:widowControl w:val="false"/>
      <w:pBdr/>
      <w:spacing/>
      <w:ind/>
    </w:pPr>
    <w:rPr>
      <w:rFonts w:ascii="Times New Roman" w:hAnsi="Times New Roman" w:eastAsia="SimSun"/>
      <w:lang w:val="ru-RU" w:eastAsia="zh-CN"/>
    </w:rPr>
  </w:style>
  <w:style w:type="character" w:styleId="945" w:customStyle="1">
    <w:name w:val="Основной шрифт абзаца1"/>
    <w:semiHidden/>
    <w:pPr>
      <w:pBdr/>
      <w:spacing/>
      <w:ind/>
    </w:pPr>
  </w:style>
  <w:style w:type="table" w:styleId="946" w:customStyle="1">
    <w:name w:val="Обычная таблица1"/>
    <w:semiHidden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customStyle="1">
    <w:name w:val="Нет списка1"/>
    <w:semiHidden/>
    <w:pPr>
      <w:pBdr/>
      <w:spacing/>
      <w:ind/>
    </w:pPr>
  </w:style>
  <w:style w:type="paragraph" w:styleId="948" w:customStyle="1">
    <w:name w:val="Абзац списка1"/>
    <w:basedOn w:val="944"/>
    <w:pPr>
      <w:pBdr/>
      <w:spacing/>
      <w:ind w:left="720"/>
      <w:contextualSpacing w:val="true"/>
    </w:pPr>
  </w:style>
  <w:style w:type="paragraph" w:styleId="949" w:customStyle="1">
    <w:name w:val="Обычный (веб)1"/>
    <w:basedOn w:val="944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  <w:lang w:val="uk-UA" w:eastAsia="uk-UA"/>
    </w:rPr>
  </w:style>
  <w:style w:type="paragraph" w:styleId="950" w:customStyle="1">
    <w:name w:val="Верхний колонтитул1"/>
    <w:basedOn w:val="944"/>
    <w:link w:val="951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1" w:customStyle="1">
    <w:name w:val="Верхний колонтитул Знак"/>
    <w:link w:val="950"/>
    <w:semiHidden/>
    <w:pPr>
      <w:pBdr/>
      <w:spacing/>
      <w:ind/>
    </w:pPr>
    <w:rPr>
      <w:rFonts w:ascii="Times New Roman" w:hAnsi="Times New Roman" w:eastAsia="SimSun"/>
      <w:sz w:val="20"/>
      <w:szCs w:val="20"/>
      <w:lang w:val="ru-RU" w:eastAsia="zh-CN"/>
    </w:rPr>
  </w:style>
  <w:style w:type="paragraph" w:styleId="952" w:customStyle="1">
    <w:name w:val="Нижний колонтитул1"/>
    <w:basedOn w:val="944"/>
    <w:link w:val="953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3" w:customStyle="1">
    <w:name w:val="Нижний колонтитул Знак"/>
    <w:link w:val="952"/>
    <w:semiHidden/>
    <w:pPr>
      <w:pBdr/>
      <w:spacing/>
      <w:ind/>
    </w:pPr>
    <w:rPr>
      <w:rFonts w:ascii="Times New Roman" w:hAnsi="Times New Roman" w:eastAsia="SimSun"/>
      <w:sz w:val="20"/>
      <w:szCs w:val="20"/>
      <w:lang w:val="ru-RU" w:eastAsia="zh-CN"/>
    </w:rPr>
  </w:style>
  <w:style w:type="character" w:styleId="954" w:customStyle="1">
    <w:name w:val="Гиперссылка1"/>
    <w:semiHidden/>
    <w:pPr>
      <w:pBdr/>
      <w:spacing/>
      <w:ind/>
    </w:pPr>
    <w:rPr>
      <w:color w:val="0000ff"/>
      <w:u w:val="single"/>
    </w:rPr>
  </w:style>
  <w:style w:type="character" w:styleId="955">
    <w:name w:val="Strong"/>
    <w:pPr>
      <w:pBdr/>
      <w:spacing/>
      <w:ind/>
    </w:pPr>
    <w:rPr>
      <w:b/>
      <w:bCs/>
    </w:rPr>
  </w:style>
  <w:style w:type="character" w:styleId="956" w:customStyle="1">
    <w:name w:val="Выделение1"/>
    <w:pPr>
      <w:pBdr/>
      <w:spacing/>
      <w:ind/>
    </w:pPr>
    <w:rPr>
      <w:i/>
      <w:iCs/>
    </w:rPr>
  </w:style>
  <w:style w:type="character" w:styleId="957" w:customStyle="1">
    <w:name w:val="Заголовок 1 Знак"/>
    <w:link w:val="763"/>
    <w:pPr>
      <w:pBdr/>
      <w:spacing/>
      <w:ind/>
    </w:pPr>
    <w:rPr>
      <w:rFonts w:ascii="Times New Roman" w:hAnsi="Times New Roman" w:eastAsia="Times New Roman"/>
      <w:b/>
      <w:bCs/>
      <w:sz w:val="48"/>
      <w:szCs w:val="48"/>
      <w:lang w:val="ru-RU" w:eastAsia="ru-RU"/>
    </w:rPr>
  </w:style>
  <w:style w:type="paragraph" w:styleId="958" w:customStyle="1">
    <w:name w:val="Без интервала1"/>
    <w:pPr>
      <w:widowControl w:val="false"/>
      <w:pBdr/>
      <w:spacing/>
      <w:ind/>
    </w:pPr>
    <w:rPr>
      <w:rFonts w:ascii="Times New Roman" w:hAnsi="Times New Roman" w:eastAsia="SimSun"/>
      <w:lang w:val="ru-RU" w:eastAsia="zh-CN"/>
    </w:rPr>
  </w:style>
  <w:style w:type="paragraph" w:styleId="959" w:customStyle="1">
    <w:name w:val="docdata"/>
    <w:basedOn w:val="944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  <w:lang w:eastAsia="ru-RU"/>
    </w:rPr>
  </w:style>
  <w:style w:type="character" w:styleId="960">
    <w:name w:val="Emphasis"/>
    <w:basedOn w:val="772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11</cp:revision>
  <dcterms:created xsi:type="dcterms:W3CDTF">2025-01-02T14:45:00Z</dcterms:created>
  <dcterms:modified xsi:type="dcterms:W3CDTF">2025-01-25T10:26:03Z</dcterms:modified>
</cp:coreProperties>
</file>