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3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18"/>
          <w:szCs w:val="18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/>
      <w:r>
        <w:rPr>
          <w:b/>
          <w:color w:val="000000"/>
          <w:sz w:val="24"/>
          <w:szCs w:val="24"/>
          <w:lang w:val="uk-UA"/>
        </w:rPr>
      </w:r>
      <w:r>
        <w:rPr>
          <w:color w:val="000000"/>
          <w:sz w:val="18"/>
          <w:szCs w:val="18"/>
          <w:lang w:val="uk-UA"/>
        </w:rPr>
      </w:r>
      <w:r>
        <w:rPr>
          <w:color w:val="000000"/>
          <w:sz w:val="18"/>
          <w:szCs w:val="18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25"/>
        <w:pBdr/>
        <w:tabs>
          <w:tab w:val="left" w:leader="none" w:pos="3969"/>
        </w:tabs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НАДАННЯ ЩОРІЧНОЇ Д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ОПОМОГ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ЧЛЕНУ СІМ’Ї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 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ЗАГИБЛОГО/ПОМЕРЛОГО ЗАХИСНИКА І ЗАХИСНИЦІ УКРАЇНИ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r>
    </w:p>
    <w:p>
      <w:pPr>
        <w:pStyle w:val="725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9" w:tooltip="mailto:cnapradamena@cg.gov.ua" w:history="1">
              <w:r>
                <w:rPr>
                  <w:rStyle w:val="727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727"/>
                  <w:sz w:val="24"/>
                  <w:szCs w:val="24"/>
                </w:rPr>
                <w:t xml:space="preserve">@</w:t>
              </w:r>
              <w:r>
                <w:rPr>
                  <w:rStyle w:val="727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727"/>
                  <w:sz w:val="24"/>
                  <w:szCs w:val="24"/>
                </w:rPr>
                <w:t xml:space="preserve">.</w:t>
              </w:r>
              <w:r>
                <w:rPr>
                  <w:rStyle w:val="727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727"/>
                  <w:sz w:val="24"/>
                  <w:szCs w:val="24"/>
                </w:rPr>
                <w:t xml:space="preserve">.</w:t>
              </w:r>
              <w:r>
                <w:rPr>
                  <w:rStyle w:val="727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727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2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2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56 сесії 8 скликання  міської ради № 718 від 19.12.2024 року “Про затвердження Програми соціальної підтримки жителів Менської міської територіальної громади  на 2025-2027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із членів сім’ї загиблого/померлого який проживає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 загиблого /померлого;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 заявника з померлим/загиблим;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 про зв'язок загибелі /смерті з безпосередньою участю в бойових діях пов’яза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них з захистом України (витяг з 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ахворювання, інші довідки тощо);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копія посвідчення «Члена сім’ї загиблого»;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за потреби);</w:t>
            </w:r>
            <w:r>
              <w:rPr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Допомога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надається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наступного</w:t>
            </w:r>
            <w:r>
              <w:rPr>
                <w:sz w:val="24"/>
                <w:szCs w:val="24"/>
              </w:rPr>
              <w:t xml:space="preserve"> року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ісля</w:t>
            </w:r>
            <w:r>
              <w:rPr>
                <w:sz w:val="24"/>
                <w:szCs w:val="24"/>
              </w:rPr>
              <w:t xml:space="preserve"> року </w:t>
            </w:r>
            <w:r>
              <w:rPr>
                <w:sz w:val="24"/>
                <w:szCs w:val="24"/>
              </w:rPr>
              <w:t xml:space="preserve">виплати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одноразової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допомоги</w:t>
            </w:r>
            <w:r>
              <w:rPr>
                <w:sz w:val="24"/>
                <w:szCs w:val="24"/>
              </w:rPr>
              <w:t xml:space="preserve">, один раз на </w:t>
            </w:r>
            <w:r>
              <w:rPr>
                <w:sz w:val="24"/>
                <w:szCs w:val="24"/>
              </w:rPr>
              <w:t xml:space="preserve">календарний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рік</w:t>
            </w:r>
            <w:r>
              <w:rPr>
                <w:sz w:val="24"/>
                <w:szCs w:val="24"/>
              </w:rPr>
              <w:t xml:space="preserve"> одному з </w:t>
            </w:r>
            <w:r>
              <w:rPr>
                <w:sz w:val="24"/>
                <w:szCs w:val="24"/>
              </w:rPr>
              <w:t xml:space="preserve">членів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родини</w:t>
            </w:r>
            <w:r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 xml:space="preserve">їх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вибором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разі відсутності членів сім’ї загиблого/померлого відповідно до Закону України «Про статус ветеранів війни, гарантії їх соціального захисту» допомогу може отримати інший член родини в разі підтвердження  родинного зв'язку.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Якщо звертається особа, що отримувала відповідну допомогу в минулому році, до заяви додається: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2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-копія</w:t>
            </w:r>
            <w:r>
              <w:rPr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sz w:val="24"/>
                <w:szCs w:val="24"/>
              </w:rPr>
            </w:r>
          </w:p>
          <w:p>
            <w:pPr>
              <w:pStyle w:val="726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реєстраційного номера облікової картки платника </w:t>
            </w:r>
            <w:r>
              <w:rPr>
                <w:sz w:val="24"/>
                <w:szCs w:val="24"/>
                <w:lang w:val="uk-UA"/>
              </w:rPr>
              <w:t xml:space="preserve">податків;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26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26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посвідчення «Члена сім’ї загиблого»;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26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веб-портал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4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24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при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відмов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і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5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724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Технологічна картка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адміністративної послуги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</w:r>
      <w:r>
        <w:rPr>
          <w:b/>
          <w:i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/>
      <w:bookmarkStart w:id="1" w:name="_GoBack"/>
      <w:r>
        <w:rPr>
          <w:b/>
          <w:sz w:val="24"/>
          <w:szCs w:val="24"/>
          <w:lang w:val="uk-UA"/>
        </w:rPr>
        <w:t xml:space="preserve">НАДАННЯ ЩОРІЧНОЇ ДОПОМОГИ ЧЛЕНУ СІМ’Ї  ЗАГИБЛОГО/ПОМЕРЛОГО ЗАХИСНИКА І ЗАХИСНИЦІ УКРАЇНИ</w:t>
      </w:r>
      <w:bookmarkEnd w:id="1"/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781" w:type="dxa"/>
        <w:tblInd w:w="250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2964"/>
        <w:gridCol w:w="2849"/>
        <w:gridCol w:w="1470"/>
        <w:gridCol w:w="2073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Етапи</w:t>
            </w:r>
            <w:r>
              <w:t xml:space="preserve"> </w:t>
            </w:r>
            <w:r>
              <w:t xml:space="preserve">опрацювання</w:t>
            </w:r>
            <w:r>
              <w:t xml:space="preserve"> </w:t>
            </w:r>
            <w:r>
              <w:t xml:space="preserve">послуги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Відповідальна</w:t>
            </w:r>
            <w:r>
              <w:t xml:space="preserve"> </w:t>
            </w:r>
            <w:r>
              <w:t xml:space="preserve">посадоваособа</w:t>
            </w:r>
            <w:r>
              <w:t xml:space="preserve"> і </w:t>
            </w:r>
            <w:r>
              <w:t xml:space="preserve">структурний</w:t>
            </w:r>
            <w:r>
              <w:t xml:space="preserve"> </w:t>
            </w:r>
            <w:r>
              <w:t xml:space="preserve">п</w:t>
            </w:r>
            <w:r>
              <w:t xml:space="preserve">ідрозділ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Дія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Термін</w:t>
            </w:r>
            <w:r>
              <w:t xml:space="preserve"> </w:t>
            </w:r>
            <w:r>
              <w:t xml:space="preserve">виконання</w:t>
            </w:r>
            <w:r>
              <w:t xml:space="preserve"> (</w:t>
            </w:r>
            <w:r>
              <w:t xml:space="preserve">днів</w:t>
            </w:r>
            <w:r>
              <w:t xml:space="preserve">)</w:t>
            </w:r>
            <w:r/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Прийом</w:t>
            </w:r>
            <w:r>
              <w:t xml:space="preserve"> і </w:t>
            </w:r>
            <w:r>
              <w:t xml:space="preserve">перев</w:t>
            </w:r>
            <w:r>
              <w:t xml:space="preserve">ірка</w:t>
            </w:r>
            <w:r>
              <w:t xml:space="preserve"> </w:t>
            </w:r>
            <w:r>
              <w:t xml:space="preserve">повноти</w:t>
            </w:r>
            <w:r>
              <w:t xml:space="preserve"> пакету </w:t>
            </w:r>
            <w:r>
              <w:t xml:space="preserve">документів</w:t>
            </w:r>
            <w:r>
              <w:t xml:space="preserve">, </w:t>
            </w:r>
            <w:r>
              <w:t xml:space="preserve">реєстрація</w:t>
            </w:r>
            <w:r>
              <w:t xml:space="preserve"> заяви та </w:t>
            </w:r>
            <w:r>
              <w:t xml:space="preserve">повідомлення</w:t>
            </w:r>
            <w:r>
              <w:t xml:space="preserve"> </w:t>
            </w:r>
            <w:r>
              <w:t xml:space="preserve">заявника</w:t>
            </w:r>
            <w:r>
              <w:t xml:space="preserve"> про </w:t>
            </w:r>
            <w:r>
              <w:t xml:space="preserve">орієнтовний</w:t>
            </w:r>
            <w:r>
              <w:t xml:space="preserve"> </w:t>
            </w:r>
            <w:r>
              <w:t xml:space="preserve">термін</w:t>
            </w:r>
            <w:r>
              <w:t xml:space="preserve"> </w:t>
            </w:r>
            <w:r>
              <w:t xml:space="preserve">виконання</w:t>
            </w:r>
            <w:r>
              <w:t xml:space="preserve"> </w:t>
            </w:r>
            <w:r>
              <w:t xml:space="preserve">послуги</w:t>
            </w:r>
            <w: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Адм</w:t>
            </w:r>
            <w:r>
              <w:t xml:space="preserve">іністратор</w:t>
            </w:r>
            <w:r>
              <w:t xml:space="preserve"> </w:t>
            </w:r>
            <w:r>
              <w:t xml:space="preserve">відділу«Центр</w:t>
            </w:r>
            <w:r>
              <w:t xml:space="preserve"> </w:t>
            </w:r>
            <w:r>
              <w:t xml:space="preserve">надання</w:t>
            </w:r>
            <w:r>
              <w:t xml:space="preserve"> </w:t>
            </w:r>
            <w:r>
              <w:t xml:space="preserve">адміністративних</w:t>
            </w:r>
            <w:r>
              <w:t xml:space="preserve"> </w:t>
            </w:r>
            <w:r>
              <w:t xml:space="preserve">послуг</w:t>
            </w:r>
            <w:r>
              <w:t xml:space="preserve">»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Протягом</w:t>
            </w:r>
            <w:r>
              <w:t xml:space="preserve"> 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/>
            </w:pPr>
            <w:r>
              <w:t xml:space="preserve">1 дня</w:t>
            </w:r>
            <w:r/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Формування</w:t>
            </w:r>
            <w:r>
              <w:t xml:space="preserve"> </w:t>
            </w:r>
            <w:r>
              <w:t xml:space="preserve">справи</w:t>
            </w:r>
            <w:r>
              <w:t xml:space="preserve"> </w:t>
            </w:r>
            <w:r>
              <w:t xml:space="preserve">надання</w:t>
            </w:r>
            <w:r>
              <w:t xml:space="preserve"> </w:t>
            </w:r>
            <w:r>
              <w:t xml:space="preserve">адм</w:t>
            </w:r>
            <w:r>
              <w:t xml:space="preserve">іністративної</w:t>
            </w:r>
            <w:r>
              <w:t xml:space="preserve"> </w:t>
            </w:r>
            <w:r>
              <w:t xml:space="preserve">послуги</w:t>
            </w:r>
            <w:r>
              <w:t xml:space="preserve"> </w:t>
            </w:r>
            <w:r>
              <w:t xml:space="preserve">іпередача</w:t>
            </w:r>
            <w:r>
              <w:t xml:space="preserve"> пакету </w:t>
            </w:r>
            <w:r>
              <w:t xml:space="preserve">документів</w:t>
            </w:r>
            <w:r>
              <w:t xml:space="preserve"> </w:t>
            </w:r>
            <w:r>
              <w:t xml:space="preserve">заявника</w:t>
            </w:r>
            <w:r>
              <w:t xml:space="preserve"> до </w:t>
            </w:r>
            <w:r>
              <w:rPr>
                <w:lang w:val="uk-UA"/>
              </w:rPr>
              <w:t xml:space="preserve">В</w:t>
            </w:r>
            <w:r>
              <w:t xml:space="preserve">ідділу</w:t>
            </w:r>
            <w:r>
              <w:t xml:space="preserve"> </w:t>
            </w:r>
            <w:r>
              <w:rPr>
                <w:lang w:val="uk-UA"/>
              </w:rPr>
              <w:t xml:space="preserve">соціального захисту населення  та охорони здоров’я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Адм</w:t>
            </w:r>
            <w:r>
              <w:t xml:space="preserve">іністратор</w:t>
            </w:r>
            <w:r>
              <w:t xml:space="preserve"> </w:t>
            </w:r>
            <w:r>
              <w:t xml:space="preserve">відділу</w:t>
            </w:r>
            <w:r>
              <w:t xml:space="preserve"> «Центр </w:t>
            </w:r>
            <w:r>
              <w:t xml:space="preserve">надання</w:t>
            </w:r>
            <w:r>
              <w:t xml:space="preserve"> </w:t>
            </w:r>
            <w:r>
              <w:t xml:space="preserve">адміністративних</w:t>
            </w:r>
            <w:r>
              <w:t xml:space="preserve"> </w:t>
            </w:r>
            <w:r>
              <w:t xml:space="preserve">послуг</w:t>
            </w:r>
            <w:r>
              <w:t xml:space="preserve">»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ради.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/>
            </w:pPr>
            <w:r>
              <w:t xml:space="preserve">Посадова</w:t>
            </w:r>
            <w:r>
              <w:t xml:space="preserve"> особа </w:t>
            </w:r>
            <w:r>
              <w:rPr>
                <w:lang w:val="uk-UA"/>
              </w:rPr>
              <w:t xml:space="preserve">В</w:t>
            </w:r>
            <w:r>
              <w:t xml:space="preserve">ідділу</w:t>
            </w:r>
            <w:r>
              <w:t xml:space="preserve"> </w:t>
            </w:r>
            <w:r>
              <w:rPr>
                <w:lang w:val="uk-UA"/>
              </w:rPr>
              <w:t xml:space="preserve">соц</w:t>
            </w:r>
            <w:r>
              <w:rPr>
                <w:lang w:val="uk-UA"/>
              </w:rPr>
              <w:t xml:space="preserve">іального захисту населення та охорони здоров’я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Протягом</w:t>
            </w:r>
            <w:r>
              <w:t xml:space="preserve"> 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/>
            </w:pPr>
            <w:r>
              <w:t xml:space="preserve">1 дня</w:t>
            </w:r>
            <w:r/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Розгляд</w:t>
            </w:r>
            <w:r>
              <w:t xml:space="preserve"> та </w:t>
            </w:r>
            <w:r>
              <w:t xml:space="preserve">перевірка</w:t>
            </w:r>
            <w:r>
              <w:t xml:space="preserve"> </w:t>
            </w:r>
            <w:r>
              <w:t xml:space="preserve">відповідності</w:t>
            </w:r>
            <w:r>
              <w:t xml:space="preserve"> пакету </w:t>
            </w:r>
            <w:r>
              <w:t xml:space="preserve">документів</w:t>
            </w:r>
            <w:r>
              <w:t xml:space="preserve">, </w:t>
            </w:r>
            <w:r>
              <w:t xml:space="preserve">які</w:t>
            </w:r>
            <w:r>
              <w:t xml:space="preserve"> </w:t>
            </w:r>
            <w:r>
              <w:t xml:space="preserve">подані</w:t>
            </w:r>
            <w:r>
              <w:t xml:space="preserve"> для </w:t>
            </w:r>
            <w:r>
              <w:t xml:space="preserve">отримання</w:t>
            </w:r>
            <w:r>
              <w:t xml:space="preserve"> </w:t>
            </w:r>
            <w:r>
              <w:t xml:space="preserve">адм</w:t>
            </w:r>
            <w:r>
              <w:t xml:space="preserve">ін</w:t>
            </w:r>
            <w:r>
              <w:rPr>
                <w:lang w:val="uk-UA"/>
              </w:rPr>
              <w:t xml:space="preserve">істративної</w:t>
            </w:r>
            <w:r>
              <w:rPr>
                <w:lang w:val="uk-UA"/>
              </w:rPr>
              <w:t xml:space="preserve"> </w:t>
            </w:r>
            <w:r>
              <w:t xml:space="preserve">послуги</w:t>
            </w:r>
            <w:r>
              <w:t xml:space="preserve">, </w:t>
            </w:r>
            <w:r>
              <w:t xml:space="preserve">вимогам</w:t>
            </w:r>
            <w:r>
              <w:t xml:space="preserve"> </w:t>
            </w:r>
            <w:r>
              <w:t xml:space="preserve">законодавчих</w:t>
            </w:r>
            <w:r>
              <w:t xml:space="preserve"> </w:t>
            </w:r>
            <w:r>
              <w:t xml:space="preserve">актів</w:t>
            </w: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Посадова</w:t>
            </w:r>
            <w:r>
              <w:t xml:space="preserve"> особа </w:t>
            </w:r>
            <w:r>
              <w:rPr>
                <w:lang w:val="uk-UA"/>
              </w:rPr>
              <w:t xml:space="preserve">В</w:t>
            </w:r>
            <w:r>
              <w:t xml:space="preserve">ідділу</w:t>
            </w:r>
            <w:r>
              <w:t xml:space="preserve"> </w:t>
            </w:r>
            <w:r>
              <w:rPr>
                <w:lang w:val="uk-UA"/>
              </w:rPr>
              <w:t xml:space="preserve">соц</w:t>
            </w:r>
            <w:r>
              <w:rPr>
                <w:lang w:val="uk-UA"/>
              </w:rPr>
              <w:t xml:space="preserve">іального захисту населення  та охорони здоров’я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Протягом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/>
            </w:pPr>
            <w:r>
              <w:t xml:space="preserve">5 </w:t>
            </w:r>
            <w:r>
              <w:t xml:space="preserve">днів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lang w:val="uk-UA"/>
              </w:rPr>
              <w:t xml:space="preserve">4</w:t>
            </w:r>
            <w: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</w:t>
            </w:r>
            <w:r>
              <w:t xml:space="preserve">ідготовка</w:t>
            </w:r>
            <w:r>
              <w:t xml:space="preserve"> </w:t>
            </w:r>
            <w:r>
              <w:t xml:space="preserve">проєкту</w:t>
            </w:r>
            <w:r>
              <w:t xml:space="preserve"> </w:t>
            </w:r>
            <w:r>
              <w:rPr>
                <w:lang w:val="uk-UA"/>
              </w:rPr>
              <w:t xml:space="preserve">наказу по Відділу про надання (відмови)</w:t>
            </w:r>
            <w:r>
              <w:t xml:space="preserve"> </w:t>
            </w:r>
            <w:r>
              <w:t xml:space="preserve">адміністративної</w:t>
            </w:r>
            <w:r>
              <w:t xml:space="preserve"> </w:t>
            </w:r>
            <w: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Посадова</w:t>
            </w:r>
            <w:r>
              <w:t xml:space="preserve"> особа </w:t>
            </w:r>
            <w:r>
              <w:rPr>
                <w:lang w:val="uk-UA"/>
              </w:rPr>
              <w:t xml:space="preserve">В</w:t>
            </w:r>
            <w:r>
              <w:t xml:space="preserve">ідділу</w:t>
            </w:r>
            <w:r>
              <w:t xml:space="preserve"> </w:t>
            </w:r>
            <w:r>
              <w:rPr>
                <w:lang w:val="uk-UA"/>
              </w:rPr>
              <w:t xml:space="preserve">соц</w:t>
            </w:r>
            <w:r>
              <w:rPr>
                <w:lang w:val="uk-UA"/>
              </w:rPr>
              <w:t xml:space="preserve">іального захисту населення  та охорони здоров’я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Протягом</w:t>
            </w:r>
            <w:r>
              <w:t xml:space="preserve">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/>
            </w:pPr>
            <w:r>
              <w:rPr>
                <w:lang w:val="uk-UA"/>
              </w:rPr>
              <w:t xml:space="preserve">2</w:t>
            </w:r>
            <w:r>
              <w:t xml:space="preserve"> </w:t>
            </w:r>
            <w:r>
              <w:t xml:space="preserve">днів</w:t>
            </w:r>
            <w:r/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5.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Розгляд</w:t>
            </w:r>
            <w:r>
              <w:t xml:space="preserve"> </w:t>
            </w:r>
            <w:r>
              <w:rPr>
                <w:lang w:val="uk-UA"/>
              </w:rPr>
              <w:t xml:space="preserve">та </w:t>
            </w:r>
            <w:r>
              <w:rPr>
                <w:lang w:val="uk-UA"/>
              </w:rPr>
              <w:t xml:space="preserve">п</w:t>
            </w:r>
            <w:r>
              <w:rPr>
                <w:lang w:val="uk-UA"/>
              </w:rPr>
              <w:t xml:space="preserve">ідписання наказу по Відділу про надання (відмови)</w:t>
            </w:r>
            <w:r>
              <w:t xml:space="preserve"> </w:t>
            </w:r>
            <w:r>
              <w:t xml:space="preserve">адміністративної</w:t>
            </w:r>
            <w:r>
              <w:t xml:space="preserve"> </w:t>
            </w:r>
            <w: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Протягом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/>
            </w:pPr>
            <w:r>
              <w:rPr>
                <w:lang w:val="uk-UA"/>
              </w:rPr>
              <w:t xml:space="preserve">2</w:t>
            </w:r>
            <w:r>
              <w:t xml:space="preserve"> </w:t>
            </w:r>
            <w:r>
              <w:t xml:space="preserve">днів</w:t>
            </w:r>
            <w:r/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lang w:val="uk-UA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6.1.</w:t>
            </w:r>
            <w:r>
              <w:t xml:space="preserve">У </w:t>
            </w:r>
            <w:r>
              <w:t xml:space="preserve">разі</w:t>
            </w:r>
            <w:r>
              <w:t xml:space="preserve"> негативного </w:t>
            </w:r>
            <w:r>
              <w:t xml:space="preserve">прийняття</w:t>
            </w:r>
            <w:r>
              <w:t xml:space="preserve"> </w:t>
            </w:r>
            <w:r>
              <w:t xml:space="preserve">рішення</w:t>
            </w:r>
            <w:r>
              <w:t xml:space="preserve"> </w:t>
            </w:r>
            <w:r>
              <w:t xml:space="preserve">письмово</w:t>
            </w:r>
            <w:r>
              <w:t xml:space="preserve"> </w:t>
            </w:r>
            <w:r>
              <w:t xml:space="preserve">обґрунтована</w:t>
            </w:r>
            <w:r>
              <w:t xml:space="preserve"> </w:t>
            </w:r>
            <w:r>
              <w:t xml:space="preserve">відповідь</w:t>
            </w:r>
            <w:r>
              <w:t xml:space="preserve"> про </w:t>
            </w:r>
            <w:r>
              <w:t xml:space="preserve">відмову</w:t>
            </w:r>
            <w:r>
              <w:t xml:space="preserve"> у </w:t>
            </w:r>
            <w:r>
              <w:t xml:space="preserve">наданні</w:t>
            </w:r>
            <w:r>
              <w:t xml:space="preserve"> </w:t>
            </w:r>
            <w:r>
              <w:t xml:space="preserve">адмінпослуги</w:t>
            </w:r>
            <w:r>
              <w:t xml:space="preserve">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lang w:val="uk-UA"/>
              </w:rPr>
              <w:t xml:space="preserve">послуги-</w:t>
            </w:r>
            <w:r>
              <w:rPr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</w:t>
            </w:r>
            <w:r>
              <w:rPr>
                <w:lang w:val="uk-UA"/>
              </w:rPr>
              <w:t xml:space="preserve">послуг» Менської міської ради 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t xml:space="preserve">Посадова</w:t>
            </w:r>
            <w:r>
              <w:t xml:space="preserve"> особа </w:t>
            </w:r>
            <w:r>
              <w:rPr>
                <w:lang w:val="uk-UA"/>
              </w:rPr>
              <w:t xml:space="preserve">В</w:t>
            </w:r>
            <w:r>
              <w:t xml:space="preserve">ідділу</w:t>
            </w:r>
            <w:r>
              <w:t xml:space="preserve"> </w:t>
            </w:r>
            <w:r>
              <w:rPr>
                <w:lang w:val="uk-UA"/>
              </w:rPr>
              <w:t xml:space="preserve">соц</w:t>
            </w:r>
            <w:r>
              <w:rPr>
                <w:lang w:val="uk-UA"/>
              </w:rPr>
              <w:t xml:space="preserve">іального захисту населення  та охорони здоров’я </w:t>
            </w:r>
            <w:r>
              <w:t xml:space="preserve">Менської</w:t>
            </w:r>
            <w:r>
              <w:t xml:space="preserve"> </w:t>
            </w:r>
            <w:r>
              <w:t xml:space="preserve">міської</w:t>
            </w:r>
            <w:r>
              <w:t xml:space="preserve"> ради</w:t>
            </w:r>
            <w:r>
              <w:rPr>
                <w:lang w:val="uk-UA"/>
              </w:rPr>
              <w:t xml:space="preserve">.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Адміністратор відділу «Центр надання адміністративних послуг» Менської міської ради.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Протягом</w:t>
            </w:r>
            <w:r>
              <w:t xml:space="preserve"> 29 </w:t>
            </w:r>
            <w:r>
              <w:t xml:space="preserve">днів</w:t>
            </w:r>
            <w:r>
              <w:t xml:space="preserve"> з </w:t>
            </w:r>
            <w:r>
              <w:t xml:space="preserve">дати</w:t>
            </w:r>
            <w:r>
              <w:t xml:space="preserve"> </w:t>
            </w:r>
            <w:r>
              <w:t xml:space="preserve">звернення</w:t>
            </w:r>
            <w:r/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lang w:val="uk-UA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i/>
                <w:lang w:val="uk-UA"/>
              </w:rPr>
            </w:pPr>
            <w:r>
              <w:t xml:space="preserve">Видача</w:t>
            </w:r>
            <w:r>
              <w:t xml:space="preserve"> </w:t>
            </w:r>
            <w:r>
              <w:t xml:space="preserve">заявнику</w:t>
            </w:r>
            <w:r>
              <w:t xml:space="preserve"> </w:t>
            </w:r>
            <w:r>
              <w:rPr>
                <w:lang w:val="uk-UA"/>
              </w:rPr>
              <w:t xml:space="preserve">повідомлення про надання (відмову) </w:t>
            </w:r>
            <w:r>
              <w:rPr>
                <w:lang w:val="uk-UA"/>
              </w:rPr>
              <w:t xml:space="preserve">адм</w:t>
            </w:r>
            <w:r>
              <w:rPr>
                <w:lang w:val="uk-UA"/>
              </w:rPr>
              <w:t xml:space="preserve">іністративної послуги</w:t>
            </w:r>
            <w:r>
              <w:rPr>
                <w:i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Протягом</w:t>
            </w:r>
            <w:r>
              <w:t xml:space="preserve"> 30 </w:t>
            </w:r>
            <w:r>
              <w:t xml:space="preserve">днів</w:t>
            </w:r>
            <w:r>
              <w:t xml:space="preserve"> з </w:t>
            </w:r>
            <w:r>
              <w:t xml:space="preserve">дати</w:t>
            </w:r>
            <w:r>
              <w:t xml:space="preserve"> </w:t>
            </w:r>
            <w:r>
              <w:t xml:space="preserve">звернення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0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Загальна</w:t>
            </w:r>
            <w:r>
              <w:t xml:space="preserve"> </w:t>
            </w:r>
            <w:r>
              <w:t xml:space="preserve">кількість</w:t>
            </w:r>
            <w:r>
              <w:t xml:space="preserve"> </w:t>
            </w:r>
            <w:r>
              <w:t xml:space="preserve">днів</w:t>
            </w:r>
            <w:r>
              <w:t xml:space="preserve"> </w:t>
            </w:r>
            <w:r>
              <w:t xml:space="preserve">надання</w:t>
            </w:r>
            <w:r>
              <w:t xml:space="preserve"> </w:t>
            </w:r>
            <w: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0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Протягом</w:t>
            </w:r>
            <w:r>
              <w:t xml:space="preserve"> 30 </w:t>
            </w:r>
            <w:r>
              <w:t xml:space="preserve">днів</w:t>
            </w:r>
            <w:r>
              <w:t xml:space="preserve"> </w:t>
            </w:r>
            <w:r/>
          </w:p>
        </w:tc>
      </w:tr>
    </w:tbl>
    <w:p>
      <w:pPr>
        <w:pBdr/>
        <w:spacing/>
        <w:ind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Начальник Відділу соціального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захисту населення та охорони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здоров’я Менської міської ради                                                     </w:t>
      </w:r>
      <w:r>
        <w:rPr>
          <w:lang w:val="uk-UA"/>
        </w:rPr>
        <w:t xml:space="preserve">         </w:t>
      </w:r>
      <w:r>
        <w:rPr>
          <w:lang w:val="uk-UA"/>
        </w:rPr>
        <w:t xml:space="preserve">           Марина МОСКАЛЬЧУК</w:t>
      </w:r>
      <w:r>
        <w:rPr>
          <w:lang w:val="uk-UA"/>
        </w:rPr>
      </w:r>
    </w:p>
    <w:p>
      <w:pPr>
        <w:pBdr/>
        <w:shd w:val="nil"/>
        <w:spacing/>
        <w:ind/>
        <w:rPr>
          <w:b/>
          <w:bCs/>
          <w:lang w:val="uk-UA"/>
        </w:rPr>
      </w:pPr>
      <w:r>
        <w:rPr>
          <w:b/>
          <w:lang w:val="uk-UA"/>
        </w:rPr>
        <w:br w:type="page" w:clear="all"/>
      </w:r>
      <w:r>
        <w:rPr>
          <w:b/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                                  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від_______________________________________________________________________________________</w:t>
      </w:r>
      <w:r>
        <w:rPr>
          <w:lang w:val="uk-UA"/>
        </w:rPr>
        <w:t xml:space="preserve">___</w:t>
      </w:r>
      <w:r>
        <w:rPr>
          <w:lang w:val="uk-UA"/>
        </w:rPr>
        <w:t xml:space="preserve">____</w:t>
      </w:r>
      <w:r>
        <w:rPr>
          <w:lang w:val="uk-UA"/>
        </w:rPr>
      </w:r>
    </w:p>
    <w:p>
      <w:pPr>
        <w:pBdr/>
        <w:spacing/>
        <w:ind w:left="4536"/>
        <w:rPr>
          <w:i/>
          <w:lang w:val="uk-UA"/>
        </w:rPr>
      </w:pPr>
      <w:r>
        <w:rPr>
          <w:lang w:val="uk-UA"/>
        </w:rPr>
        <w:t xml:space="preserve"> </w:t>
      </w:r>
      <w:r>
        <w:rPr>
          <w:i/>
          <w:lang w:val="uk-UA"/>
        </w:rPr>
        <w:t xml:space="preserve">(прізвище, ім’я, по батькові заявника)</w:t>
      </w:r>
      <w:r>
        <w:rPr>
          <w:i/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Дата народження _______________________</w:t>
      </w:r>
      <w:r>
        <w:rPr>
          <w:lang w:val="uk-UA"/>
        </w:rPr>
        <w:t xml:space="preserve">_____</w:t>
      </w:r>
      <w:r>
        <w:rPr>
          <w:lang w:val="uk-UA"/>
        </w:rPr>
        <w:t xml:space="preserve">_____        Зареєстроване/фактичне місце проживання ___________________________________________</w:t>
      </w:r>
      <w:r>
        <w:rPr>
          <w:lang w:val="uk-UA"/>
        </w:rPr>
        <w:t xml:space="preserve">_</w:t>
      </w:r>
      <w:r>
        <w:rPr>
          <w:lang w:val="uk-UA"/>
        </w:rPr>
        <w:t xml:space="preserve">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______________________________________________</w:t>
      </w:r>
      <w:r>
        <w:rPr>
          <w:lang w:val="uk-UA"/>
        </w:rPr>
        <w:t xml:space="preserve">_</w:t>
      </w:r>
      <w:r>
        <w:rPr>
          <w:lang w:val="uk-UA"/>
        </w:rPr>
        <w:t xml:space="preserve">_Ном</w:t>
      </w:r>
      <w:r>
        <w:rPr>
          <w:lang w:val="uk-UA"/>
        </w:rPr>
        <w:t xml:space="preserve">ер телефону_________________________________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Документ, що посвідчує особу: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Серія </w:t>
      </w:r>
      <w:r>
        <w:rPr>
          <w:i/>
          <w:lang w:val="uk-UA"/>
        </w:rPr>
        <w:t xml:space="preserve">(за наявності)</w:t>
      </w:r>
      <w:r>
        <w:rPr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Ким та коли виданий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 ______________________________________________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ЗАЯВА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Прошу надати</w:t>
      </w:r>
      <w:r>
        <w:rPr>
          <w:lang w:val="uk-UA"/>
        </w:rPr>
        <w:t xml:space="preserve"> </w:t>
      </w:r>
      <w:r>
        <w:rPr>
          <w:lang w:val="uk-UA"/>
        </w:rPr>
        <w:t xml:space="preserve">щорічну допомогу, як  члену сім’ї загиблого /померлого Захисника і Захисниці України відповідно Закону України «Про статус ветеранів війни, гарантії їх соціального захисту»</w:t>
      </w:r>
      <w:r>
        <w:rPr>
          <w:lang w:val="uk-UA"/>
        </w:rPr>
        <w:t xml:space="preserve">  </w:t>
      </w:r>
      <w:r>
        <w:rPr>
          <w:lang w:val="uk-UA"/>
        </w:rPr>
        <w:t xml:space="preserve">____________</w:t>
      </w:r>
      <w:r>
        <w:rPr>
          <w:lang w:val="uk-UA"/>
        </w:rPr>
      </w:r>
    </w:p>
    <w:p>
      <w:pPr>
        <w:pBdr/>
        <w:spacing/>
        <w:ind/>
        <w:jc w:val="center"/>
        <w:rPr>
          <w:i/>
          <w:lang w:val="uk-UA"/>
        </w:rPr>
      </w:pPr>
      <w:r>
        <w:rPr>
          <w:lang w:val="uk-UA"/>
        </w:rPr>
        <w:t xml:space="preserve">_____________________________________________</w:t>
      </w:r>
      <w:r>
        <w:rPr>
          <w:lang w:val="uk-UA"/>
        </w:rPr>
        <w:t xml:space="preserve">_________</w:t>
      </w:r>
      <w:r>
        <w:rPr>
          <w:lang w:val="uk-UA"/>
        </w:rPr>
        <w:t xml:space="preserve">___________________________________ </w:t>
      </w:r>
      <w:r>
        <w:rPr>
          <w:i/>
          <w:lang w:val="uk-UA"/>
        </w:rPr>
        <w:t xml:space="preserve">(ПІБ з зазначенням родинних відносин)</w:t>
      </w:r>
      <w:r>
        <w:rPr>
          <w:i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До заяви додаю: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[] копія паспорта або іншого документу, що посвідчує особу заявника;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[] копія індивідуального податкового номера заявника;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[] витяг з реєстру територіальної громади;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[] копія свідоцтва про смерть загиблого /померлого;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[]копії документів про зв'язок загибелі /смерті з безпосередньою участю в бойових діях пов’язаних з захистом України ( витяг з </w:t>
      </w:r>
      <w:r>
        <w:rPr>
          <w:lang w:val="uk-UA"/>
        </w:rPr>
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[]копія посвідчення «Члена сім’ї загиблого» </w:t>
      </w:r>
      <w:r>
        <w:rPr>
          <w:lang w:val="uk-UA"/>
        </w:rPr>
        <w:t xml:space="preserve">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[]інші документи ( за потреби)________________________________________________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[] інформація про особовий  рахунок, відкритий в установі банку заявника.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>
        <w:rPr>
          <w:lang w:val="uk-UA"/>
        </w:rPr>
        <w:tab/>
        <w:t xml:space="preserve">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Я, _____________________________________________________________________,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(прізвище, ім’я, по батькові)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________________20____року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>
        <w:rPr>
          <w:lang w:val="uk-UA"/>
        </w:rPr>
        <w:tab/>
        <w:t xml:space="preserve">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850" w:right="566" w:bottom="850" w:left="1417" w:header="312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14289429"/>
      <w:docPartObj>
        <w:docPartGallery w:val="Page Numbers (Top of Page)"/>
        <w:docPartUnique w:val="true"/>
      </w:docPartObj>
      <w:rPr/>
    </w:sdtPr>
    <w:sdtContent>
      <w:p>
        <w:pPr>
          <w:pStyle w:val="733"/>
          <w:pBdr/>
          <w:spacing/>
          <w:ind/>
          <w:jc w:val="center"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продовження додатку</w:t>
        </w:r>
        <w:r>
          <w:rPr>
            <w:i/>
          </w:rPr>
        </w:r>
      </w:p>
    </w:sdtContent>
  </w:sdt>
  <w:p>
    <w:pPr>
      <w:pStyle w:val="73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01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1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1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1"/>
    <w:link w:val="6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1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1"/>
    <w:link w:val="6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1"/>
    <w:link w:val="6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1"/>
    <w:link w:val="6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1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1"/>
    <w:link w:val="7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1"/>
    <w:link w:val="7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1"/>
    <w:link w:val="7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1"/>
    <w:link w:val="7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0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1"/>
    <w:link w:val="733"/>
    <w:uiPriority w:val="99"/>
    <w:pPr>
      <w:pBdr/>
      <w:spacing/>
      <w:ind/>
    </w:pPr>
  </w:style>
  <w:style w:type="character" w:styleId="178">
    <w:name w:val="Footer Char"/>
    <w:basedOn w:val="701"/>
    <w:link w:val="735"/>
    <w:uiPriority w:val="99"/>
    <w:pPr>
      <w:pBdr/>
      <w:spacing/>
      <w:ind/>
    </w:pPr>
  </w:style>
  <w:style w:type="paragraph" w:styleId="179">
    <w:name w:val="Caption"/>
    <w:basedOn w:val="691"/>
    <w:next w:val="6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1"/>
    <w:next w:val="691"/>
    <w:uiPriority w:val="99"/>
    <w:unhideWhenUsed/>
    <w:pPr>
      <w:pBdr/>
      <w:spacing w:after="0" w:afterAutospacing="0"/>
      <w:ind/>
    </w:pPr>
  </w:style>
  <w:style w:type="paragraph" w:styleId="69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92">
    <w:name w:val="Heading 1"/>
    <w:basedOn w:val="691"/>
    <w:next w:val="691"/>
    <w:link w:val="704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93">
    <w:name w:val="Heading 2"/>
    <w:basedOn w:val="691"/>
    <w:next w:val="691"/>
    <w:link w:val="705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94">
    <w:name w:val="Heading 3"/>
    <w:basedOn w:val="691"/>
    <w:next w:val="691"/>
    <w:link w:val="706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95">
    <w:name w:val="Heading 4"/>
    <w:basedOn w:val="691"/>
    <w:next w:val="691"/>
    <w:link w:val="707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96">
    <w:name w:val="Heading 5"/>
    <w:basedOn w:val="691"/>
    <w:next w:val="691"/>
    <w:link w:val="708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97">
    <w:name w:val="Heading 6"/>
    <w:basedOn w:val="691"/>
    <w:next w:val="691"/>
    <w:link w:val="709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698">
    <w:name w:val="Heading 7"/>
    <w:basedOn w:val="691"/>
    <w:next w:val="691"/>
    <w:link w:val="710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699">
    <w:name w:val="Heading 8"/>
    <w:basedOn w:val="691"/>
    <w:next w:val="691"/>
    <w:link w:val="711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00">
    <w:name w:val="Heading 9"/>
    <w:basedOn w:val="691"/>
    <w:next w:val="691"/>
    <w:link w:val="712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character" w:styleId="704" w:customStyle="1">
    <w:name w:val="Заголовок 1 Знак"/>
    <w:basedOn w:val="701"/>
    <w:link w:val="69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06" w:customStyle="1">
    <w:name w:val="Заголовок 3 Знак"/>
    <w:basedOn w:val="701"/>
    <w:link w:val="69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707" w:customStyle="1">
    <w:name w:val="Заголовок 4 Знак"/>
    <w:basedOn w:val="701"/>
    <w:link w:val="695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708" w:customStyle="1">
    <w:name w:val="Заголовок 5 Знак"/>
    <w:basedOn w:val="701"/>
    <w:link w:val="69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709" w:customStyle="1">
    <w:name w:val="Заголовок 6 Знак"/>
    <w:basedOn w:val="701"/>
    <w:link w:val="69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10" w:customStyle="1">
    <w:name w:val="Заголовок 7 Знак"/>
    <w:basedOn w:val="701"/>
    <w:link w:val="69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11" w:customStyle="1">
    <w:name w:val="Заголовок 8 Знак"/>
    <w:basedOn w:val="701"/>
    <w:link w:val="69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12" w:customStyle="1">
    <w:name w:val="Заголовок 9 Знак"/>
    <w:basedOn w:val="701"/>
    <w:link w:val="70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13">
    <w:name w:val="Title"/>
    <w:basedOn w:val="691"/>
    <w:next w:val="691"/>
    <w:link w:val="714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714" w:customStyle="1">
    <w:name w:val="Название Знак"/>
    <w:basedOn w:val="701"/>
    <w:link w:val="71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5">
    <w:name w:val="Subtitle"/>
    <w:basedOn w:val="691"/>
    <w:next w:val="691"/>
    <w:link w:val="716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716" w:customStyle="1">
    <w:name w:val="Подзаголовок Знак"/>
    <w:basedOn w:val="701"/>
    <w:link w:val="71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7">
    <w:name w:val="Quote"/>
    <w:basedOn w:val="691"/>
    <w:next w:val="691"/>
    <w:link w:val="718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718" w:customStyle="1">
    <w:name w:val="Цитата 2 Знак"/>
    <w:basedOn w:val="701"/>
    <w:link w:val="7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19">
    <w:name w:val="List Paragraph"/>
    <w:basedOn w:val="691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720">
    <w:name w:val="Intense Emphasis"/>
    <w:basedOn w:val="70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21">
    <w:name w:val="Intense Quote"/>
    <w:basedOn w:val="691"/>
    <w:next w:val="691"/>
    <w:link w:val="72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722" w:customStyle="1">
    <w:name w:val="Выделенная цитата Знак"/>
    <w:basedOn w:val="701"/>
    <w:link w:val="72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23">
    <w:name w:val="Intense Reference"/>
    <w:basedOn w:val="70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724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25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726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72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28" w:customStyle="1">
    <w:name w:val="Верхний колонтитул1"/>
    <w:basedOn w:val="724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729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30">
    <w:name w:val="Normal (Web)"/>
    <w:basedOn w:val="691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731" w:customStyle="1">
    <w:name w:val="docdata"/>
    <w:basedOn w:val="691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32" w:customStyle="1">
    <w:name w:val="1873"/>
    <w:basedOn w:val="701"/>
    <w:pPr>
      <w:pBdr/>
      <w:spacing/>
      <w:ind/>
    </w:pPr>
  </w:style>
  <w:style w:type="paragraph" w:styleId="733">
    <w:name w:val="Header"/>
    <w:basedOn w:val="691"/>
    <w:link w:val="73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4" w:customStyle="1">
    <w:name w:val="Верхний колонтитул Знак"/>
    <w:basedOn w:val="701"/>
    <w:link w:val="733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35">
    <w:name w:val="Footer"/>
    <w:basedOn w:val="691"/>
    <w:link w:val="73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6" w:customStyle="1">
    <w:name w:val="Нижний колонтитул Знак"/>
    <w:basedOn w:val="701"/>
    <w:link w:val="735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napradamena@cg.gov.ua" TargetMode="External"/><Relationship Id="rId10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СТАЛЬНИЧЕНКО Юрій Валерійович</cp:lastModifiedBy>
  <cp:revision>7</cp:revision>
  <dcterms:created xsi:type="dcterms:W3CDTF">2025-01-15T08:55:00Z</dcterms:created>
  <dcterms:modified xsi:type="dcterms:W3CDTF">2025-01-25T10:42:49Z</dcterms:modified>
</cp:coreProperties>
</file>