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num" w:leader="none" w:pos="561"/>
        </w:tabs>
        <w:spacing w:after="0" w:line="240" w:lineRule="auto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Додаток 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num" w:leader="none" w:pos="561"/>
        </w:tabs>
        <w:spacing w:after="0" w:line="240" w:lineRule="auto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рішення виконавчого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num" w:leader="none" w:pos="561"/>
        </w:tabs>
        <w:spacing w:after="0" w:line="240" w:lineRule="auto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комітету Менської міської ради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num" w:leader="none" w:pos="561"/>
        </w:tabs>
        <w:spacing w:after="0" w:line="240" w:lineRule="auto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 січня 2025  № 01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num" w:leader="none" w:pos="561"/>
        </w:tabs>
        <w:spacing w:after="0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tabs>
          <w:tab w:val="num" w:leader="none" w:pos="561"/>
        </w:tabs>
        <w:spacing w:after="0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 К Т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визначення розмірів збитків, заподіяних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Чулковим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Юрієм Олександровичем внаслідок використання  земельної ділянки без правовстановлюючих документів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24  грудня  2024 року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28" w:lineRule="auto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Керуючись нормами Земельного кодексу України, Порядком визначення та відшкодування збитків власникам землі та землекористувачам, затвердженим постановою Кабінету Міністрів України від 19.04.1993 № 284, відповід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 до рішення виконавчого комітету Менської міської ради від 26 березня 2021 року № 82 «Про створення комісії з визначення розміру збитків, заподіяних власникам землі та землекористувачам» та рішення виконавчого комітету Менської міської ради від 27 червня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2024 №135 «Про внесення змін до рішення виконавчого комітету Менської міської ради від 26 березня 2021 року №82», комісією у складі: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line="240" w:lineRule="auto"/>
        <w:ind w:hanging="1843" w:left="18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Голови комісії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-  ГАЄВОГО Сергія Миколайовича;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line="240" w:lineRule="auto"/>
        <w:ind w:hanging="1843" w:left="18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ступника голови комісії: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 відділу земельних відносин, агропромислового комплексу та екології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Менської міської ради -  СКИРТИ Оксани Віталіївни;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line="240" w:lineRule="auto"/>
        <w:ind w:hanging="1843" w:left="1843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Секретаря комісії:</w:t>
      </w:r>
      <w: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провідного спеціаліста відділу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 земельних відносин, агропромислового комплексу та екології Менської міської ради – МОРОЗ Тетяни Олексіївни;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 w:right="-374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Членів комісії: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tbl>
      <w:tblPr>
        <w:tblW w:w="9606" w:type="dxa"/>
        <w:tblBorders/>
        <w:tblLook w:val="01E0" w:firstRow="1" w:lastRow="1" w:firstColumn="1" w:lastColumn="1" w:noHBand="0" w:noVBand="0"/>
      </w:tblPr>
      <w:tblGrid>
        <w:gridCol w:w="2808"/>
        <w:gridCol w:w="6798"/>
      </w:tblGrid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МАРЦЕВОЇ 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Тетяни Іванівни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  <w:p>
            <w:pPr>
              <w:pBdr/>
              <w:spacing w:after="120" w:before="120" w:line="240" w:lineRule="auto"/>
              <w:ind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НЕРОСЛИК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Алли Петрівни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79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jc w:val="both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юридичного відділу Менської міської ради;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  <w:p>
            <w:pPr>
              <w:pBdr/>
              <w:spacing w:after="120" w:before="120" w:line="240" w:lineRule="auto"/>
              <w:ind/>
              <w:jc w:val="both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Фінансового управління Менської міської ради;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ПРИЩЕПИ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Марини Миколаївни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79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jc w:val="both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завідувача сектору №1 відділу №1 Управління забезпечення реалізації державної політики у сфері земельних відносин Головного управління 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Держгеокадастру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 у Чернігівській облас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ті;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ЧЕПУРКА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Сергія Олександровича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79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jc w:val="both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депутата Менської міської ради, голови постійної 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комісії з питань містобудування, будівництва, земельних відносин та охорони природи;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ЮЩЕНКА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Андрія Михайловича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798" w:type="dxa"/>
            <w:textDirection w:val="lrTb"/>
            <w:noWrap w:val="false"/>
          </w:tcPr>
          <w:p>
            <w:pPr>
              <w:pBdr/>
              <w:spacing w:after="120" w:before="120" w:line="240" w:lineRule="auto"/>
              <w:ind/>
              <w:jc w:val="both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відділу архітектури та містобудування Менської мі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ської ради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розглянула наявні матеріали по питанню визначення збитків, заподіяних 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Менській міській раді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Чулковим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Юрієм Олександровичем за використання земельної ділянки без правовстановлюючих документів на території Менської міської територіальної гро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мади.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проведенні розрахунку збитків завданих Менській міській раді за недоодержання доходів, внаслідок обмеження права міської ради, зокрема права на одержання плати у вигляді орендної плати за використання земельної ділянки загальною площею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0,4258 га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 кадастровим номером 7423010100:01:003:0969 з цільовим призначенням «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торгівлі» </w:t>
      </w:r>
      <w:r>
        <w:rPr>
          <w:rFonts w:ascii="Times New Roman" w:hAnsi="Times New Roman"/>
          <w:color w:val="000000"/>
          <w:sz w:val="28"/>
          <w:szCs w:val="28"/>
        </w:rPr>
        <w:t xml:space="preserve">(код КВЦПЗ - 03.07), на якій розміщені об’єкти нерухомості (</w:t>
      </w:r>
      <w:r>
        <w:rPr>
          <w:rFonts w:ascii="Times New Roman" w:hAnsi="Times New Roman"/>
          <w:color w:val="000000"/>
          <w:sz w:val="28"/>
          <w:szCs w:val="28"/>
        </w:rPr>
        <w:t xml:space="preserve">адмінбудівля</w:t>
      </w:r>
      <w:r>
        <w:rPr>
          <w:rFonts w:ascii="Times New Roman" w:hAnsi="Times New Roman"/>
          <w:color w:val="000000"/>
          <w:sz w:val="28"/>
          <w:szCs w:val="28"/>
        </w:rPr>
        <w:t xml:space="preserve"> із черепашнику А-1, прибудова із черепашнику а1-1 загальною </w:t>
      </w:r>
      <w:r>
        <w:rPr>
          <w:rFonts w:ascii="Times New Roman" w:hAnsi="Times New Roman"/>
          <w:color w:val="000000"/>
          <w:sz w:val="28"/>
          <w:szCs w:val="28"/>
        </w:rPr>
        <w:t xml:space="preserve">площею 163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, які розташовані за адресою: ....., м. </w:t>
      </w:r>
      <w:r>
        <w:rPr>
          <w:rFonts w:ascii="Times New Roman" w:hAnsi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Корюківського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Чернігівської області; гараж А-1, прибудова А1-1, навіс А2-1 загальною площею 301,8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, які розміщені за адресою:....., м. </w:t>
      </w:r>
      <w:r>
        <w:rPr>
          <w:rFonts w:ascii="Times New Roman" w:hAnsi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Корюківського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Чернігівської області; склад А-1, навіс А1-1 загальною площею 100,3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, які розміщені за адресою: ..... м. </w:t>
      </w:r>
      <w:r>
        <w:rPr>
          <w:rFonts w:ascii="Times New Roman" w:hAnsi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Корюківського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Чернігівської області; склад А-1, прибудова А1-1, прибудова А2-1, які розміщені за адресою:.....</w:t>
      </w:r>
      <w:r>
        <w:rPr>
          <w:rFonts w:ascii="Times New Roman" w:hAnsi="Times New Roman"/>
          <w:color w:val="000000"/>
          <w:sz w:val="28"/>
          <w:szCs w:val="28"/>
        </w:rPr>
        <w:t xml:space="preserve"> м. </w:t>
      </w:r>
      <w:r>
        <w:rPr>
          <w:rFonts w:ascii="Times New Roman" w:hAnsi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Корюківського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Чернігівської області та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знаходиться на праві приватної власності 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Чулкова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Ю.О., була використана інформація</w:t>
      </w:r>
      <w:r>
        <w:rPr>
          <w:rFonts w:ascii="Times New Roman" w:hAnsi="Times New Roman"/>
          <w:sz w:val="28"/>
          <w:szCs w:val="28"/>
        </w:rPr>
        <w:t xml:space="preserve"> з Державного реєстру речових прав на нерухоме майно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21.02.2024 року за № 366744024, від 06.03</w:t>
      </w:r>
      <w:r>
        <w:rPr>
          <w:rFonts w:ascii="Times New Roman" w:hAnsi="Times New Roman"/>
          <w:sz w:val="28"/>
          <w:szCs w:val="28"/>
          <w:lang w:eastAsia="ru-RU"/>
        </w:rPr>
        <w:t xml:space="preserve">.2024 року за № 368625929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06.03.2024 року за № 368626457, 06.03.2024 року за № 368627906,</w:t>
      </w:r>
      <w:r>
        <w:rPr>
          <w:rFonts w:ascii="Times New Roman" w:hAnsi="Times New Roman"/>
          <w:sz w:val="28"/>
          <w:szCs w:val="28"/>
        </w:rPr>
        <w:t xml:space="preserve"> Витягу від 06.12.2024 року №НВ-7400832262024 із технічної документації з нормативної грошової оцінки земельних ділянок,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рішення 7 сесії Менської міської ради 8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кликання від 30 червня 2021 року №322 «Про затвердження ставок орендної плати за земельні ділянки на території Менської міської територіальної громади».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Отже, розмір завданих збитків Менській міській раді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Чулковим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Ю.О.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використання земельної ділянки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загальною площею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0,4258 га з кадастровим номером 7423010100:01:003:0969 з цільовим призначенням «</w:t>
      </w:r>
      <w:r>
        <w:rPr>
          <w:rFonts w:ascii="Times New Roman" w:hAnsi="Times New Roman"/>
          <w:color w:val="000000"/>
          <w:sz w:val="28"/>
          <w:szCs w:val="28"/>
        </w:rPr>
        <w:t xml:space="preserve">для 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(код КВЦПЗ - 03.07), на якій розміщені об’єкти нерухомості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які знаходяться на праві приватної власності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Чулкова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Ю.О., без правовстановлюючих документів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за період з 01.09.2023 року по 24.12.2024 роки із застосуванням розміру орендної ставки 12% відповідно до затверджених ставок орендної плати за відповідним цільовим призначенням на території Менської міс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ької територіальної громади становить згідно проведеного розрахунку, що додається до цього Акту –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262298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(двісті шістдесят дві тисячі двісті дев’яносто вісім)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грн.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52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коп. 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7087"/>
        </w:tabs>
        <w:spacing w:after="0" w:line="240" w:lineRule="auto"/>
        <w:ind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Голова комісії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ab/>
        <w:t xml:space="preserve">Сергій ГАЄВОЙ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/>
          <w:bCs/>
          <w:sz w:val="36"/>
          <w:szCs w:val="36"/>
          <w:lang w:eastAsia="ru-RU"/>
        </w:rPr>
      </w:r>
      <w:r>
        <w:rPr>
          <w:rFonts w:ascii="Times New Roman" w:hAnsi="Times New Roman" w:eastAsia="Times New Roman"/>
          <w:bCs/>
          <w:sz w:val="36"/>
          <w:szCs w:val="36"/>
          <w:lang w:eastAsia="ru-RU"/>
        </w:rPr>
      </w:r>
    </w:p>
    <w:p>
      <w:pPr>
        <w:pBdr/>
        <w:tabs>
          <w:tab w:val="left" w:leader="none" w:pos="7087"/>
        </w:tabs>
        <w:spacing w:after="0" w:line="240" w:lineRule="auto"/>
        <w:ind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Заступника голови комісії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ab/>
        <w:t xml:space="preserve">Оксана СКИРТА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bCs/>
          <w:sz w:val="44"/>
          <w:szCs w:val="44"/>
          <w:lang w:eastAsia="ru-RU"/>
        </w:rPr>
      </w:pPr>
      <w:r>
        <w:rPr>
          <w:rFonts w:ascii="Times New Roman" w:hAnsi="Times New Roman" w:eastAsia="Times New Roman"/>
          <w:bCs/>
          <w:sz w:val="44"/>
          <w:szCs w:val="44"/>
          <w:lang w:eastAsia="ru-RU"/>
        </w:rPr>
      </w:r>
      <w:r>
        <w:rPr>
          <w:rFonts w:ascii="Times New Roman" w:hAnsi="Times New Roman" w:eastAsia="Times New Roman"/>
          <w:bCs/>
          <w:sz w:val="44"/>
          <w:szCs w:val="44"/>
          <w:lang w:eastAsia="ru-RU"/>
        </w:rPr>
      </w:r>
    </w:p>
    <w:p>
      <w:pPr>
        <w:pBdr/>
        <w:tabs>
          <w:tab w:val="left" w:leader="none" w:pos="7087"/>
        </w:tabs>
        <w:spacing w:after="0" w:line="240" w:lineRule="auto"/>
        <w:ind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Секретар комісії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ab/>
        <w:t xml:space="preserve">Тетяна МОРОЗ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Члени комісії: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0" w:type="auto"/>
        <w:tblInd w:w="4076" w:type="dxa"/>
        <w:tblBorders/>
        <w:tblLayout w:type="fixed"/>
        <w:tblLook w:val="01E0" w:firstRow="1" w:lastRow="1" w:firstColumn="1" w:lastColumn="1" w:noHBand="0" w:noVBand="0"/>
      </w:tblPr>
      <w:tblGrid>
        <w:gridCol w:w="2976"/>
        <w:gridCol w:w="2835"/>
      </w:tblGrid>
      <w:tr>
        <w:trPr/>
        <w:tc>
          <w:tcPr>
            <w:tcBorders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Тетяна МАРЦЕВА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Алла НЕРОСЛИК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Марина ПРИЩЕПА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Сергій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ЧЕПУРКО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Андрій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ЮЩЕНКО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 w:after="0"/>
        <w:ind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eastAsia="MS Minch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 відділу земельних відносин, </w:t>
      </w:r>
      <w:r>
        <w:rPr>
          <w:rFonts w:ascii="Times New Roman" w:hAnsi="Times New Roman" w:eastAsia="MS Mincho"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MS Mincho"/>
          <w:sz w:val="28"/>
          <w:szCs w:val="28"/>
          <w:lang w:eastAsia="ru-RU"/>
        </w:rPr>
        <w:t xml:space="preserve">агропромислового комплексу та екології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rPr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Менської міської ради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Оксана СКИРТА</w:t>
      </w:r>
      <w:r/>
    </w:p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85889293"/>
      <w:docPartObj>
        <w:docPartGallery w:val="Page Numbers (Top of Page)"/>
        <w:docPartUnique w:val="true"/>
      </w:docPartObj>
      <w:rPr/>
    </w:sdtPr>
    <w:sdtContent>
      <w:p>
        <w:pPr>
          <w:pStyle w:val="856"/>
          <w:pBdr/>
          <w:spacing/>
          <w:ind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                                        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ru-RU"/>
          </w:rPr>
          <w:t xml:space="preserve">3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                      продовження додатка</w:t>
        </w:r>
        <w:r>
          <w:rPr>
            <w:rFonts w:ascii="Times New Roman" w:hAnsi="Times New Roman"/>
          </w:rPr>
        </w:r>
      </w:p>
    </w:sdtContent>
  </w:sdt>
  <w:p>
    <w:pPr>
      <w:pStyle w:val="85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01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1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1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1"/>
    <w:link w:val="6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1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1"/>
    <w:link w:val="6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1"/>
    <w:link w:val="6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1"/>
    <w:link w:val="6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1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1"/>
    <w:link w:val="8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1"/>
    <w:link w:val="8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1"/>
    <w:link w:val="8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01"/>
    <w:link w:val="84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01"/>
    <w:link w:val="856"/>
    <w:uiPriority w:val="99"/>
    <w:pPr>
      <w:pBdr/>
      <w:spacing/>
      <w:ind/>
    </w:pPr>
  </w:style>
  <w:style w:type="character" w:styleId="178">
    <w:name w:val="Footer Char"/>
    <w:basedOn w:val="701"/>
    <w:link w:val="858"/>
    <w:uiPriority w:val="99"/>
    <w:pPr>
      <w:pBdr/>
      <w:spacing/>
      <w:ind/>
    </w:pPr>
  </w:style>
  <w:style w:type="character" w:styleId="181">
    <w:name w:val="Footnote Text Char"/>
    <w:basedOn w:val="70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1"/>
    <w:link w:val="864"/>
    <w:uiPriority w:val="99"/>
    <w:semiHidden/>
    <w:pPr>
      <w:pBdr/>
      <w:spacing/>
      <w:ind/>
    </w:pPr>
    <w:rPr>
      <w:sz w:val="20"/>
      <w:szCs w:val="20"/>
    </w:rPr>
  </w:style>
  <w:style w:type="paragraph" w:styleId="691" w:default="1">
    <w:name w:val="Normal"/>
    <w:qFormat/>
    <w:pPr>
      <w:pBdr/>
      <w:spacing/>
      <w:ind/>
    </w:pPr>
    <w:rPr>
      <w:rFonts w:ascii="Calibri" w:hAnsi="Calibri" w:eastAsia="Calibri" w:cs="Times New Roman"/>
      <w:lang w:val="uk-UA"/>
    </w:rPr>
  </w:style>
  <w:style w:type="paragraph" w:styleId="692">
    <w:name w:val="Heading 1"/>
    <w:basedOn w:val="691"/>
    <w:next w:val="691"/>
    <w:link w:val="83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693">
    <w:name w:val="Heading 2"/>
    <w:basedOn w:val="691"/>
    <w:next w:val="691"/>
    <w:link w:val="83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694">
    <w:name w:val="Heading 3"/>
    <w:basedOn w:val="691"/>
    <w:next w:val="69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695">
    <w:name w:val="Heading 4"/>
    <w:basedOn w:val="691"/>
    <w:next w:val="691"/>
    <w:link w:val="83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696">
    <w:name w:val="Heading 5"/>
    <w:basedOn w:val="691"/>
    <w:next w:val="69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697">
    <w:name w:val="Heading 6"/>
    <w:basedOn w:val="691"/>
    <w:next w:val="691"/>
    <w:link w:val="83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98">
    <w:name w:val="Heading 7"/>
    <w:basedOn w:val="691"/>
    <w:next w:val="69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99">
    <w:name w:val="Heading 8"/>
    <w:basedOn w:val="691"/>
    <w:next w:val="691"/>
    <w:link w:val="83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0">
    <w:name w:val="Heading 9"/>
    <w:basedOn w:val="691"/>
    <w:next w:val="691"/>
    <w:link w:val="83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1" w:default="1">
    <w:name w:val="Default Paragraph Font"/>
    <w:uiPriority w:val="1"/>
    <w:semiHidden/>
    <w:unhideWhenUsed/>
    <w:pPr>
      <w:pBdr/>
      <w:spacing/>
      <w:ind/>
    </w:pPr>
  </w:style>
  <w:style w:type="table" w:styleId="7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3" w:default="1">
    <w:name w:val="No List"/>
    <w:uiPriority w:val="99"/>
    <w:semiHidden/>
    <w:unhideWhenUsed/>
    <w:pPr>
      <w:pBdr/>
      <w:spacing/>
      <w:ind/>
    </w:pPr>
  </w:style>
  <w:style w:type="table" w:styleId="704">
    <w:name w:val="Table Grid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Table Grid Light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Plain Table 1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Plain Table 2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Plain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Plain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Plain Table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4 - Accent 1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2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3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5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6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5 Dark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4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5 Dark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 1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2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3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4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5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6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 1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2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3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4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5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6"/>
    <w:basedOn w:val="702"/>
    <w:uiPriority w:val="99"/>
    <w:pPr>
      <w:pBdr/>
      <w:spacing w:after="0" w:line="240" w:lineRule="auto"/>
      <w:ind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0" w:customStyle="1">
    <w:name w:val="Заголовок 1 Знак"/>
    <w:basedOn w:val="701"/>
    <w:link w:val="69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31" w:customStyle="1">
    <w:name w:val="Заголовок 2 Знак"/>
    <w:basedOn w:val="701"/>
    <w:link w:val="69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32" w:customStyle="1">
    <w:name w:val="Заголовок 3 Знак"/>
    <w:basedOn w:val="701"/>
    <w:link w:val="69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33" w:customStyle="1">
    <w:name w:val="Заголовок 4 Знак"/>
    <w:basedOn w:val="701"/>
    <w:link w:val="69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34" w:customStyle="1">
    <w:name w:val="Заголовок 5 Знак"/>
    <w:basedOn w:val="701"/>
    <w:link w:val="69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35" w:customStyle="1">
    <w:name w:val="Заголовок 6 Знак"/>
    <w:basedOn w:val="701"/>
    <w:link w:val="6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6" w:customStyle="1">
    <w:name w:val="Заголовок 7 Знак"/>
    <w:basedOn w:val="701"/>
    <w:link w:val="6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7" w:customStyle="1">
    <w:name w:val="Заголовок 8 Знак"/>
    <w:basedOn w:val="701"/>
    <w:link w:val="6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customStyle="1">
    <w:name w:val="Заголовок 9 Знак"/>
    <w:basedOn w:val="701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9">
    <w:name w:val="Title"/>
    <w:basedOn w:val="691"/>
    <w:next w:val="691"/>
    <w:link w:val="84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0" w:customStyle="1">
    <w:name w:val="Название Знак"/>
    <w:basedOn w:val="701"/>
    <w:link w:val="8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1">
    <w:name w:val="Subtitle"/>
    <w:basedOn w:val="691"/>
    <w:next w:val="691"/>
    <w:link w:val="84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2" w:customStyle="1">
    <w:name w:val="Подзаголовок Знак"/>
    <w:basedOn w:val="701"/>
    <w:link w:val="8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3">
    <w:name w:val="Quote"/>
    <w:basedOn w:val="691"/>
    <w:next w:val="691"/>
    <w:link w:val="8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4" w:customStyle="1">
    <w:name w:val="Цитата 2 Знак"/>
    <w:basedOn w:val="701"/>
    <w:link w:val="84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5">
    <w:name w:val="List Paragraph"/>
    <w:basedOn w:val="691"/>
    <w:uiPriority w:val="34"/>
    <w:qFormat/>
    <w:pPr>
      <w:pBdr/>
      <w:spacing/>
      <w:ind w:left="720"/>
      <w:contextualSpacing w:val="true"/>
    </w:pPr>
  </w:style>
  <w:style w:type="character" w:styleId="846">
    <w:name w:val="Intense Emphasis"/>
    <w:basedOn w:val="70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47">
    <w:name w:val="Intense Quote"/>
    <w:basedOn w:val="691"/>
    <w:next w:val="691"/>
    <w:link w:val="848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48" w:customStyle="1">
    <w:name w:val="Выделенная цитата Знак"/>
    <w:basedOn w:val="701"/>
    <w:link w:val="847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49">
    <w:name w:val="Intense Reference"/>
    <w:basedOn w:val="70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50">
    <w:name w:val="No Spacing"/>
    <w:basedOn w:val="691"/>
    <w:uiPriority w:val="1"/>
    <w:qFormat/>
    <w:pPr>
      <w:pBdr/>
      <w:spacing w:after="0" w:line="240" w:lineRule="auto"/>
      <w:ind/>
    </w:pPr>
  </w:style>
  <w:style w:type="character" w:styleId="851">
    <w:name w:val="Subtle Emphasis"/>
    <w:basedOn w:val="7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701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701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7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7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6">
    <w:name w:val="Header"/>
    <w:basedOn w:val="691"/>
    <w:link w:val="85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7" w:customStyle="1">
    <w:name w:val="Верхний колонтитул Знак"/>
    <w:basedOn w:val="701"/>
    <w:link w:val="856"/>
    <w:uiPriority w:val="99"/>
    <w:pPr>
      <w:pBdr/>
      <w:spacing/>
      <w:ind/>
    </w:pPr>
  </w:style>
  <w:style w:type="paragraph" w:styleId="858">
    <w:name w:val="Footer"/>
    <w:basedOn w:val="691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 w:customStyle="1">
    <w:name w:val="Нижний колонтитул Знак"/>
    <w:basedOn w:val="701"/>
    <w:link w:val="858"/>
    <w:uiPriority w:val="99"/>
    <w:pPr>
      <w:pBdr/>
      <w:spacing/>
      <w:ind/>
    </w:pPr>
  </w:style>
  <w:style w:type="paragraph" w:styleId="860">
    <w:name w:val="Caption"/>
    <w:basedOn w:val="691"/>
    <w:next w:val="691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861">
    <w:name w:val="footnote text"/>
    <w:basedOn w:val="691"/>
    <w:link w:val="86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2" w:customStyle="1">
    <w:name w:val="Текст сноски Знак"/>
    <w:basedOn w:val="70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863">
    <w:name w:val="foot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691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 w:customStyle="1">
    <w:name w:val="Текст концевой сноски Знак"/>
    <w:basedOn w:val="701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character" w:styleId="867">
    <w:name w:val="Hyperlink"/>
    <w:basedOn w:val="70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8">
    <w:name w:val="FollowedHyperlink"/>
    <w:basedOn w:val="70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69">
    <w:name w:val="TOC Heading"/>
    <w:uiPriority w:val="39"/>
    <w:unhideWhenUsed/>
    <w:pPr>
      <w:pBdr/>
      <w:spacing/>
      <w:ind/>
    </w:pPr>
  </w:style>
  <w:style w:type="paragraph" w:styleId="870">
    <w:name w:val="table of figures"/>
    <w:basedOn w:val="691"/>
    <w:next w:val="691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TOMoroz</dc:creator>
  <cp:lastModifiedBy>СТАРОДУБ Людмила Олександрівна</cp:lastModifiedBy>
  <cp:revision>11</cp:revision>
  <dcterms:created xsi:type="dcterms:W3CDTF">2025-01-08T09:31:00Z</dcterms:created>
  <dcterms:modified xsi:type="dcterms:W3CDTF">2025-01-15T13:32:45Z</dcterms:modified>
</cp:coreProperties>
</file>