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7"/>
        <w:pBdr/>
        <w:spacing/>
        <w:ind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</w:r>
      <w:r>
        <w:rPr>
          <w:rFonts w:ascii="Times New Roman" w:hAnsi="Times New Roman" w:cs="Mangal"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pStyle w:val="847"/>
        <w:pBdr/>
        <w:spacing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b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</w:rPr>
      </w:r>
      <w:r>
        <w:rPr>
          <w:rFonts w:ascii="Times New Roman" w:hAnsi="Times New Roman" w:cs="Mangal"/>
          <w:color w:val="000000"/>
          <w:sz w:val="16"/>
          <w:szCs w:val="16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0"/>
          <w:szCs w:val="28"/>
          <w:lang w:eastAsia="hi-IN" w:bidi="hi-IN"/>
        </w:rPr>
      </w:r>
      <w:r>
        <w:rPr>
          <w:rFonts w:ascii="Times New Roman" w:hAnsi="Times New Roman" w:cs="Mangal"/>
          <w:color w:val="000000"/>
          <w:sz w:val="20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clear" w:leader="none" w:pos="1134"/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 w:firstLine="0"/>
        <w:rPr>
          <w:rFonts w:ascii="Times New Roman" w:hAnsi="Times New Roman" w:eastAsia="Calibri" w:cs="Mangal"/>
          <w:color w:val="00000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Calibri" w:cs="Mangal"/>
          <w:color w:val="000000"/>
          <w:sz w:val="28"/>
          <w:szCs w:val="28"/>
          <w14:ligatures w14:val="none"/>
        </w:rPr>
        <w:t xml:space="preserve">0</w:t>
      </w:r>
      <w:r>
        <w:rPr>
          <w:rFonts w:ascii="Times New Roman" w:hAnsi="Times New Roman" w:eastAsia="Calibri" w:cs="Mangal"/>
          <w:color w:val="000000"/>
          <w:sz w:val="28"/>
          <w:szCs w:val="28"/>
          <w14:ligatures w14:val="none"/>
        </w:rPr>
        <w:t xml:space="preserve">2 січня</w:t>
      </w:r>
      <w:r>
        <w:rPr>
          <w:rFonts w:ascii="Times New Roman" w:hAnsi="Times New Roman" w:eastAsia="Calibri" w:cs="Mangal"/>
          <w:color w:val="00000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  <w14:ligatures w14:val="none"/>
        </w:rPr>
        <w:t xml:space="preserve">2025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  <w14:ligatures w14:val="none"/>
        </w:rPr>
        <w:t xml:space="preserve"> року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  <w14:ligatures w14:val="none"/>
        </w:rPr>
        <w:tab/>
        <w:t xml:space="preserve">м.</w:t>
      </w:r>
      <w:r>
        <w:rPr>
          <w:rFonts w:ascii="Times New Roman" w:hAnsi="Times New Roman" w:eastAsia="Calibri" w:cs="Mangal"/>
          <w:color w:val="000000"/>
          <w:sz w:val="28"/>
          <w:szCs w:val="28"/>
          <w:lang w:val="ru-RU" w:eastAsia="hi-IN" w:bidi="hi-IN"/>
          <w14:ligatures w14:val="none"/>
        </w:rPr>
        <w:t xml:space="preserve"> 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  <w14:ligatures w14:val="none"/>
        </w:rPr>
        <w:t xml:space="preserve">Мена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  <w14:ligatures w14:val="none"/>
        </w:rPr>
        <w:tab/>
        <w:t xml:space="preserve">№ 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  <w14:ligatures w14:val="none"/>
        </w:rPr>
        <w:t xml:space="preserve">1</w:t>
      </w:r>
      <w:bookmarkStart w:id="0" w:name="_GoBack"/>
      <w:r/>
      <w:bookmarkEnd w:id="0"/>
      <w:r>
        <w:rPr>
          <w:rFonts w:ascii="Times New Roman" w:hAnsi="Times New Roman" w:eastAsia="Calibri" w:cs="Mangal"/>
          <w:color w:val="000000"/>
          <w:sz w:val="28"/>
          <w:szCs w:val="28"/>
          <w:lang w:val="ru-RU"/>
          <w14:ligatures w14:val="none"/>
        </w:rPr>
      </w:r>
      <w:r>
        <w:rPr>
          <w:rFonts w:ascii="Times New Roman" w:hAnsi="Times New Roman" w:eastAsia="Calibri" w:cs="Mangal"/>
          <w:color w:val="000000"/>
          <w:sz w:val="28"/>
          <w:szCs w:val="28"/>
          <w:lang w:val="ru-RU"/>
          <w14:ligatures w14:val="none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val="ru-RU" w:eastAsia="uk-UA"/>
          <w14:ligatures w14:val="none"/>
        </w:rPr>
        <w:t xml:space="preserve">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</w:p>
    <w:p>
      <w:pPr>
        <w:pBdr/>
        <w:spacing w:after="0" w:line="240" w:lineRule="auto"/>
        <w:ind w:firstLine="0"/>
        <w:rPr>
          <w:rFonts w:ascii="Times New Roman" w:hAnsi="Times New Roman" w:eastAsia="Times New Roman" w:cs="Times New Roman"/>
          <w:b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  <w14:ligatures w14:val="none"/>
        </w:rPr>
        <w:t xml:space="preserve">Про скликання виконкому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  <w14:ligatures w14:val="none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b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  <w14:ligatures w14:val="none"/>
        </w:rPr>
      </w:r>
    </w:p>
    <w:p>
      <w:pPr>
        <w:pBdr/>
        <w:tabs>
          <w:tab w:val="clear" w:leader="none" w:pos="1134"/>
        </w:tabs>
        <w:spacing w:after="0" w:line="240" w:lineRule="auto"/>
        <w:ind/>
        <w:contextualSpacing w:val="true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  <w:t xml:space="preserve">Керуючись ст. ст. 42, 50, 53 Закону України «Про місцеве самоврядування в Україні»,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14:ligatures w14:val="none"/>
        </w:rPr>
        <w:t xml:space="preserve"> Регламентом роботи виконавчого комітету Менської міської ради із змінами та доповненнями, враховуючи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  <w:t xml:space="preserve">орієнтовний план роботи виконавчого ком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  <w:t xml:space="preserve">ітету Менської міської ради на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  <w:t xml:space="preserve">1 квартал 2025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  <w:t xml:space="preserve"> року: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</w:r>
    </w:p>
    <w:p>
      <w:pPr>
        <w:pBdr/>
        <w:tabs>
          <w:tab w:val="left" w:leader="none" w:pos="709"/>
        </w:tabs>
        <w:spacing w:after="0" w:line="240" w:lineRule="auto"/>
        <w:ind/>
        <w:contextualSpacing w:val="true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  <w:t xml:space="preserve">1. Скликати 28 січня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  <w:t xml:space="preserve">2025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  <w:t xml:space="preserve"> року о **-** год. чергове засідання  виконавчого комітету Менської міської ради.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  <w14:ligatures w14:val="none"/>
        </w:rPr>
        <w:t xml:space="preserve">Основні питання, що виносяться на розгляд: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uk-UA"/>
          <w14:ligatures w14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1)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 Про звіт директора Комунального підприємства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«Менакомунпослуг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а» Менської міської ради про роботу.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uk-UA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Доповідає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Манжула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 Олександр Васильович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, директор Комунального підприємства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Менакомунпослуга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» Менської міської ради.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uk-UA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2)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Про звіт директора Комунального підприємства «Агенція регіонального розвитку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Менщини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» Менської міської ради про роботу.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uk-UA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Доповідає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Квашук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 Валерій Анатолійович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, директор Комунального підприємства «Агенція регіонального розвитку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Менщини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» Менської міської ради.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uk-UA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3)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Про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звіт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 генерального директора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Комунального некомерційного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підприємства «Ме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нська міська лікарня» Менської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міської ради про роботу.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Доповідає</w:t>
      </w:r>
      <w:bookmarkStart w:id="1" w:name="_Hlk120719291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Разнован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 Григорій Іванович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, ге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неральний директор Комунального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неком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ерційного підприємства «Менська міська лікарня» Менської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міської ради</w:t>
      </w:r>
      <w:bookmarkEnd w:id="1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4) Про звіт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гене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рального директора Комунального некомерційного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підприємства «</w:t>
      </w:r>
      <w:bookmarkStart w:id="2" w:name="_Hlk152350746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Менський центр первинної медико-санітарної допомоги</w:t>
      </w:r>
      <w:bookmarkEnd w:id="2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»  Менської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міської ради про роботу.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uk-UA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Доповідає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Росомаха Наталія Володимирівна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, ге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неральний директор Комунального некомерційного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підприємства «Менський центр первинної медик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о-санітарної допомоги» Менської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міської ради.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uk-UA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5)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 Про надання статусу дитини, яка постраждала внаслідок воєнних дій та збройних конфліктів.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uk-UA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Доповід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ає та готує рішення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Васильчук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 Олена Михайлівна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  <w:t xml:space="preserve">, начальник Служби у справах дітей Менської міської ради.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uk-UA"/>
          <w14:ligatures w14:val="none"/>
        </w:rPr>
      </w:r>
    </w:p>
    <w:p>
      <w:pPr>
        <w:widowControl w:val="false"/>
        <w:pBdr/>
        <w:tabs>
          <w:tab w:val="left" w:leader="none" w:pos="240"/>
          <w:tab w:val="left" w:leader="none" w:pos="567"/>
          <w:tab w:val="left" w:leader="none" w:pos="709"/>
        </w:tabs>
        <w:spacing w:after="0" w:line="240" w:lineRule="auto"/>
        <w:ind/>
        <w:jc w:val="both"/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pP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  <w:t xml:space="preserve">На розгляд також винести і інші питання в межах повноважень, з урахуванням поданих звернень, включивши їх до 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  <w:t xml:space="preserve">проєкту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  <w:t xml:space="preserve"> порядку денного засідання виконавчого комітету. 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r>
    </w:p>
    <w:p>
      <w:pPr>
        <w:widowControl w:val="false"/>
        <w:pBdr/>
        <w:tabs>
          <w:tab w:val="left" w:leader="none" w:pos="240"/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pPr>
      <w:r>
        <w:rPr>
          <w:rFonts w:ascii="Times New Roman" w:hAnsi="Times New Roman" w:eastAsia="Lucida Sans Unicode" w:cs="Times New Roman"/>
          <w:sz w:val="28"/>
          <w:szCs w:val="28"/>
          <w:lang w:eastAsia="hi-IN" w:bidi="hi-IN"/>
          <w14:ligatures w14:val="none"/>
        </w:rPr>
        <w:t xml:space="preserve">2. Заступникам міського голови, старостам, н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  <w:t xml:space="preserve">ачальникам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  <w:t xml:space="preserve">, завідувачам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  <w:t xml:space="preserve"> та спеціалістам відділів, секторів та управлі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  <w:t xml:space="preserve">нь Менської міської ради, керівникам комунальних підприємств, установ, закладів, з метою включення до порядку денного інших питань, необхідних до розгляду на засіданні виконкому, підготувати та подати пропозиції відповідно до підготовлених в установленому 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  <w:t xml:space="preserve">порядку 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  <w:t xml:space="preserve">проєктів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  <w:t xml:space="preserve"> рішень.  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pP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  <w:t xml:space="preserve">3. Засідання провести в 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  <w:t xml:space="preserve">пр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  <w:t xml:space="preserve">иміщенні по вул. ****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  <w:t xml:space="preserve"> в м. 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  <w:t xml:space="preserve">Мена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  <w:t xml:space="preserve">.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pP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 w:firstLine="0"/>
        <w:jc w:val="both"/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  <w:t xml:space="preserve">Секретар ради                                                                    Юрій СТАЛЬНИЧЕНКО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r>
    </w:p>
    <w:p>
      <w:pPr>
        <w:pBdr/>
        <w:spacing/>
        <w:ind/>
        <w:rPr/>
      </w:pPr>
      <w:r/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6803"/>
        </w:tabs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b w:val="0"/>
          <w:color w:val="000000"/>
          <w:sz w:val="28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170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55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9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1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3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5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7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9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1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9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9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9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9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9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9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9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9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16">
    <w:name w:val="Caption"/>
    <w:basedOn w:val="896"/>
    <w:next w:val="89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858"/>
    <w:uiPriority w:val="99"/>
    <w:pPr>
      <w:pBdr/>
      <w:spacing/>
      <w:ind/>
    </w:pPr>
  </w:style>
  <w:style w:type="paragraph" w:styleId="718">
    <w:name w:val="endnote text"/>
    <w:basedOn w:val="896"/>
    <w:link w:val="7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19">
    <w:name w:val="Endnote Text Char"/>
    <w:link w:val="718"/>
    <w:uiPriority w:val="99"/>
    <w:pPr>
      <w:pBdr/>
      <w:spacing/>
      <w:ind/>
    </w:pPr>
    <w:rPr>
      <w:sz w:val="20"/>
    </w:rPr>
  </w:style>
  <w:style w:type="character" w:styleId="720">
    <w:name w:val="endnote reference"/>
    <w:basedOn w:val="897"/>
    <w:uiPriority w:val="99"/>
    <w:semiHidden/>
    <w:unhideWhenUsed/>
    <w:pPr>
      <w:pBdr/>
      <w:spacing/>
      <w:ind/>
    </w:pPr>
    <w:rPr>
      <w:vertAlign w:val="superscript"/>
    </w:rPr>
  </w:style>
  <w:style w:type="paragraph" w:styleId="721">
    <w:name w:val="table of figures"/>
    <w:basedOn w:val="896"/>
    <w:next w:val="896"/>
    <w:uiPriority w:val="99"/>
    <w:unhideWhenUsed/>
    <w:pPr>
      <w:pBdr/>
      <w:spacing w:after="0" w:afterAutospacing="0"/>
      <w:ind/>
    </w:pPr>
  </w:style>
  <w:style w:type="table" w:styleId="722">
    <w:name w:val="Table Grid Light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1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2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1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2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3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5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6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96"/>
    <w:next w:val="896"/>
    <w:link w:val="82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29">
    <w:name w:val="Heading 1 Char"/>
    <w:basedOn w:val="897"/>
    <w:link w:val="82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30">
    <w:name w:val="Heading 2"/>
    <w:basedOn w:val="896"/>
    <w:next w:val="896"/>
    <w:link w:val="83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31">
    <w:name w:val="Heading 2 Char"/>
    <w:basedOn w:val="897"/>
    <w:link w:val="83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32">
    <w:name w:val="Heading 3"/>
    <w:basedOn w:val="896"/>
    <w:next w:val="896"/>
    <w:link w:val="83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33">
    <w:name w:val="Heading 3 Char"/>
    <w:basedOn w:val="897"/>
    <w:link w:val="83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34">
    <w:name w:val="Heading 4"/>
    <w:basedOn w:val="896"/>
    <w:next w:val="896"/>
    <w:link w:val="83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5">
    <w:name w:val="Heading 4 Char"/>
    <w:basedOn w:val="897"/>
    <w:link w:val="83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36">
    <w:name w:val="Heading 5"/>
    <w:basedOn w:val="896"/>
    <w:next w:val="896"/>
    <w:link w:val="83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7">
    <w:name w:val="Heading 5 Char"/>
    <w:basedOn w:val="897"/>
    <w:link w:val="83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38">
    <w:name w:val="Heading 6"/>
    <w:basedOn w:val="896"/>
    <w:next w:val="896"/>
    <w:link w:val="83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9">
    <w:name w:val="Heading 6 Char"/>
    <w:basedOn w:val="897"/>
    <w:link w:val="83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40">
    <w:name w:val="Heading 7"/>
    <w:basedOn w:val="896"/>
    <w:next w:val="896"/>
    <w:link w:val="84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1">
    <w:name w:val="Heading 7 Char"/>
    <w:basedOn w:val="897"/>
    <w:link w:val="84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2">
    <w:name w:val="Heading 8"/>
    <w:basedOn w:val="896"/>
    <w:next w:val="896"/>
    <w:link w:val="84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3">
    <w:name w:val="Heading 8 Char"/>
    <w:basedOn w:val="897"/>
    <w:link w:val="84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44">
    <w:name w:val="Heading 9"/>
    <w:basedOn w:val="896"/>
    <w:next w:val="896"/>
    <w:link w:val="84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5">
    <w:name w:val="Heading 9 Char"/>
    <w:basedOn w:val="897"/>
    <w:link w:val="84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46">
    <w:name w:val="List Paragraph"/>
    <w:basedOn w:val="896"/>
    <w:uiPriority w:val="34"/>
    <w:qFormat/>
    <w:pPr>
      <w:pBdr/>
      <w:spacing/>
      <w:ind w:left="720"/>
      <w:contextualSpacing w:val="true"/>
    </w:pPr>
  </w:style>
  <w:style w:type="paragraph" w:styleId="847">
    <w:name w:val="No Spacing"/>
    <w:uiPriority w:val="1"/>
    <w:qFormat/>
    <w:pPr>
      <w:pBdr/>
      <w:spacing w:after="0" w:before="0" w:line="240" w:lineRule="auto"/>
      <w:ind/>
    </w:pPr>
  </w:style>
  <w:style w:type="paragraph" w:styleId="848">
    <w:name w:val="Title"/>
    <w:basedOn w:val="896"/>
    <w:next w:val="896"/>
    <w:link w:val="84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49">
    <w:name w:val="Title Char"/>
    <w:basedOn w:val="897"/>
    <w:link w:val="848"/>
    <w:uiPriority w:val="10"/>
    <w:pPr>
      <w:pBdr/>
      <w:spacing/>
      <w:ind/>
    </w:pPr>
    <w:rPr>
      <w:sz w:val="48"/>
      <w:szCs w:val="48"/>
    </w:rPr>
  </w:style>
  <w:style w:type="paragraph" w:styleId="850">
    <w:name w:val="Subtitle"/>
    <w:basedOn w:val="896"/>
    <w:next w:val="896"/>
    <w:link w:val="85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51">
    <w:name w:val="Subtitle Char"/>
    <w:basedOn w:val="897"/>
    <w:link w:val="850"/>
    <w:uiPriority w:val="11"/>
    <w:pPr>
      <w:pBdr/>
      <w:spacing/>
      <w:ind/>
    </w:pPr>
    <w:rPr>
      <w:sz w:val="24"/>
      <w:szCs w:val="24"/>
    </w:rPr>
  </w:style>
  <w:style w:type="paragraph" w:styleId="852">
    <w:name w:val="Quote"/>
    <w:basedOn w:val="896"/>
    <w:next w:val="896"/>
    <w:link w:val="853"/>
    <w:uiPriority w:val="29"/>
    <w:qFormat/>
    <w:pPr>
      <w:pBdr/>
      <w:spacing/>
      <w:ind w:right="720" w:left="720"/>
    </w:pPr>
    <w:rPr>
      <w:i/>
    </w:rPr>
  </w:style>
  <w:style w:type="character" w:styleId="853">
    <w:name w:val="Quote Char"/>
    <w:link w:val="852"/>
    <w:uiPriority w:val="29"/>
    <w:pPr>
      <w:pBdr/>
      <w:spacing/>
      <w:ind/>
    </w:pPr>
    <w:rPr>
      <w:i/>
    </w:rPr>
  </w:style>
  <w:style w:type="paragraph" w:styleId="854">
    <w:name w:val="Intense Quote"/>
    <w:basedOn w:val="896"/>
    <w:next w:val="896"/>
    <w:link w:val="85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55">
    <w:name w:val="Intense Quote Char"/>
    <w:link w:val="854"/>
    <w:uiPriority w:val="30"/>
    <w:pPr>
      <w:pBdr/>
      <w:spacing/>
      <w:ind/>
    </w:pPr>
    <w:rPr>
      <w:i/>
    </w:rPr>
  </w:style>
  <w:style w:type="paragraph" w:styleId="856">
    <w:name w:val="Header"/>
    <w:basedOn w:val="896"/>
    <w:link w:val="85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7">
    <w:name w:val="Header Char"/>
    <w:basedOn w:val="897"/>
    <w:link w:val="856"/>
    <w:uiPriority w:val="99"/>
    <w:pPr>
      <w:pBdr/>
      <w:spacing/>
      <w:ind/>
    </w:pPr>
  </w:style>
  <w:style w:type="paragraph" w:styleId="858">
    <w:name w:val="Footer"/>
    <w:basedOn w:val="896"/>
    <w:link w:val="85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9">
    <w:name w:val="Footer Char"/>
    <w:basedOn w:val="897"/>
    <w:link w:val="858"/>
    <w:uiPriority w:val="99"/>
    <w:pPr>
      <w:pBdr/>
      <w:spacing/>
      <w:ind/>
    </w:pPr>
  </w:style>
  <w:style w:type="table" w:styleId="860">
    <w:name w:val="Table Grid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&amp; 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&amp; 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&amp; 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3">
    <w:name w:val="footnote text"/>
    <w:basedOn w:val="896"/>
    <w:link w:val="88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4">
    <w:name w:val="Footnote Text Char"/>
    <w:link w:val="883"/>
    <w:uiPriority w:val="99"/>
    <w:pPr>
      <w:pBdr/>
      <w:spacing/>
      <w:ind/>
    </w:pPr>
    <w:rPr>
      <w:sz w:val="18"/>
    </w:rPr>
  </w:style>
  <w:style w:type="character" w:styleId="885">
    <w:name w:val="footnote reference"/>
    <w:basedOn w:val="897"/>
    <w:uiPriority w:val="99"/>
    <w:unhideWhenUsed/>
    <w:pPr>
      <w:pBdr/>
      <w:spacing/>
      <w:ind/>
    </w:pPr>
    <w:rPr>
      <w:vertAlign w:val="superscript"/>
    </w:rPr>
  </w:style>
  <w:style w:type="paragraph" w:styleId="886">
    <w:name w:val="toc 1"/>
    <w:basedOn w:val="896"/>
    <w:next w:val="896"/>
    <w:uiPriority w:val="39"/>
    <w:unhideWhenUsed/>
    <w:pPr>
      <w:pBdr/>
      <w:spacing w:after="57"/>
      <w:ind w:right="0" w:firstLine="0" w:left="0"/>
    </w:pPr>
  </w:style>
  <w:style w:type="paragraph" w:styleId="887">
    <w:name w:val="toc 2"/>
    <w:basedOn w:val="896"/>
    <w:next w:val="896"/>
    <w:uiPriority w:val="39"/>
    <w:unhideWhenUsed/>
    <w:pPr>
      <w:pBdr/>
      <w:spacing w:after="57"/>
      <w:ind w:right="0" w:firstLine="0" w:left="283"/>
    </w:pPr>
  </w:style>
  <w:style w:type="paragraph" w:styleId="888">
    <w:name w:val="toc 3"/>
    <w:basedOn w:val="896"/>
    <w:next w:val="896"/>
    <w:uiPriority w:val="39"/>
    <w:unhideWhenUsed/>
    <w:pPr>
      <w:pBdr/>
      <w:spacing w:after="57"/>
      <w:ind w:right="0" w:firstLine="0" w:left="567"/>
    </w:pPr>
  </w:style>
  <w:style w:type="paragraph" w:styleId="889">
    <w:name w:val="toc 4"/>
    <w:basedOn w:val="896"/>
    <w:next w:val="896"/>
    <w:uiPriority w:val="39"/>
    <w:unhideWhenUsed/>
    <w:pPr>
      <w:pBdr/>
      <w:spacing w:after="57"/>
      <w:ind w:right="0" w:firstLine="0" w:left="850"/>
    </w:pPr>
  </w:style>
  <w:style w:type="paragraph" w:styleId="890">
    <w:name w:val="toc 5"/>
    <w:basedOn w:val="896"/>
    <w:next w:val="896"/>
    <w:uiPriority w:val="39"/>
    <w:unhideWhenUsed/>
    <w:pPr>
      <w:pBdr/>
      <w:spacing w:after="57"/>
      <w:ind w:right="0" w:firstLine="0" w:left="1134"/>
    </w:pPr>
  </w:style>
  <w:style w:type="paragraph" w:styleId="891">
    <w:name w:val="toc 6"/>
    <w:basedOn w:val="896"/>
    <w:next w:val="896"/>
    <w:uiPriority w:val="39"/>
    <w:unhideWhenUsed/>
    <w:pPr>
      <w:pBdr/>
      <w:spacing w:after="57"/>
      <w:ind w:right="0" w:firstLine="0" w:left="1417"/>
    </w:pPr>
  </w:style>
  <w:style w:type="paragraph" w:styleId="892">
    <w:name w:val="toc 7"/>
    <w:basedOn w:val="896"/>
    <w:next w:val="896"/>
    <w:uiPriority w:val="39"/>
    <w:unhideWhenUsed/>
    <w:pPr>
      <w:pBdr/>
      <w:spacing w:after="57"/>
      <w:ind w:right="0" w:firstLine="0" w:left="1701"/>
    </w:pPr>
  </w:style>
  <w:style w:type="paragraph" w:styleId="893">
    <w:name w:val="toc 8"/>
    <w:basedOn w:val="896"/>
    <w:next w:val="896"/>
    <w:uiPriority w:val="39"/>
    <w:unhideWhenUsed/>
    <w:pPr>
      <w:pBdr/>
      <w:spacing w:after="57"/>
      <w:ind w:right="0" w:firstLine="0" w:left="1984"/>
    </w:pPr>
  </w:style>
  <w:style w:type="paragraph" w:styleId="894">
    <w:name w:val="toc 9"/>
    <w:basedOn w:val="896"/>
    <w:next w:val="896"/>
    <w:uiPriority w:val="39"/>
    <w:unhideWhenUsed/>
    <w:pPr>
      <w:pBdr/>
      <w:spacing w:after="57"/>
      <w:ind w:right="0" w:firstLine="0" w:left="2268"/>
    </w:pPr>
  </w:style>
  <w:style w:type="paragraph" w:styleId="895">
    <w:name w:val="TOC Heading"/>
    <w:uiPriority w:val="39"/>
    <w:unhideWhenUsed/>
    <w:pPr>
      <w:pBdr/>
      <w:spacing/>
      <w:ind/>
    </w:pPr>
  </w:style>
  <w:style w:type="paragraph" w:styleId="896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before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</w:rPr>
  </w:style>
  <w:style w:type="character" w:styleId="897" w:default="1">
    <w:name w:val="Default Paragraph Font"/>
    <w:uiPriority w:val="1"/>
    <w:semiHidden/>
    <w:unhideWhenUsed/>
    <w:pPr>
      <w:pBdr/>
      <w:spacing/>
      <w:ind/>
    </w:pPr>
  </w:style>
  <w:style w:type="table" w:styleId="89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9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Четвертакова Наталія Вікторівна</cp:lastModifiedBy>
  <cp:revision>12</cp:revision>
  <dcterms:modified xsi:type="dcterms:W3CDTF">2025-01-02T14:32:55Z</dcterms:modified>
</cp:coreProperties>
</file>