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23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грудня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4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407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</w:t>
      </w:r>
      <w:r>
        <w:rPr>
          <w:color w:val="000000"/>
          <w:szCs w:val="28"/>
        </w:rPr>
        <w:t xml:space="preserve">1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7"/>
        <w:numPr>
          <w:ilvl w:val="0"/>
          <w:numId w:val="1"/>
        </w:num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rPr>
          <w:color w:val="000000"/>
          <w:szCs w:val="28"/>
        </w:rPr>
      </w:pPr>
      <w:r>
        <w:rPr>
          <w:color w:val="000000"/>
          <w:szCs w:val="28"/>
        </w:rPr>
        <w:t xml:space="preserve">Збільшити дохідну частину спеціального фонду міської ради в частині </w:t>
      </w: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</w:rPr>
        <w:t xml:space="preserve">201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)»</w:t>
      </w:r>
      <w:r>
        <w:rPr>
          <w:color w:val="000000"/>
          <w:szCs w:val="28"/>
        </w:rPr>
        <w:t xml:space="preserve"> на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суму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4729,50</w:t>
      </w:r>
      <w:r>
        <w:rPr>
          <w:b/>
          <w:color w:val="000000"/>
          <w:szCs w:val="28"/>
        </w:rPr>
        <w:t xml:space="preserve"> грн (вартість згідно витягу Мінфіну про середні ціни на пальне по Україні станом на 23.12.2024).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szCs w:val="28"/>
          <w:lang w:eastAsia="ru-RU"/>
        </w:rPr>
        <w:t xml:space="preserve">іншій</w:t>
      </w:r>
      <w:r>
        <w:rPr>
          <w:szCs w:val="28"/>
          <w:lang w:eastAsia="ru-RU"/>
        </w:rPr>
        <w:t xml:space="preserve"> діяльн</w:t>
      </w:r>
      <w:r>
        <w:rPr>
          <w:szCs w:val="28"/>
          <w:lang w:eastAsia="ru-RU"/>
        </w:rPr>
        <w:t xml:space="preserve">ості</w:t>
      </w:r>
      <w:r>
        <w:rPr>
          <w:szCs w:val="28"/>
          <w:lang w:eastAsia="ru-RU"/>
        </w:rPr>
        <w:t xml:space="preserve"> у сфері державного управління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таку ж суму для оприбуткування: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дизельне паливо - 90 літрів.</w:t>
      </w: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</w:t>
      </w:r>
      <w:r>
        <w:rPr>
          <w:rFonts w:eastAsia="MS Gothic"/>
          <w:b/>
          <w:color w:val="000000"/>
          <w:szCs w:val="28"/>
        </w:rPr>
        <w:t xml:space="preserve">МБ 011</w:t>
      </w:r>
      <w:r>
        <w:rPr>
          <w:rFonts w:eastAsia="MS Gothic"/>
          <w:b/>
          <w:color w:val="000000"/>
          <w:szCs w:val="28"/>
        </w:rPr>
        <w:t xml:space="preserve">01</w:t>
      </w:r>
      <w:r>
        <w:rPr>
          <w:rFonts w:eastAsia="MS Gothic"/>
          <w:b/>
          <w:color w:val="000000"/>
          <w:szCs w:val="28"/>
        </w:rPr>
        <w:t xml:space="preserve">80 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КЕКВ </w:t>
      </w:r>
      <w:r>
        <w:rPr>
          <w:rFonts w:eastAsia="MS Gothic"/>
          <w:b/>
          <w:color w:val="000000"/>
          <w:szCs w:val="28"/>
        </w:rPr>
        <w:t xml:space="preserve">22</w:t>
      </w:r>
      <w:r>
        <w:rPr>
          <w:rFonts w:eastAsia="MS Gothic"/>
          <w:b/>
          <w:color w:val="000000"/>
          <w:szCs w:val="28"/>
        </w:rPr>
        <w:t xml:space="preserve">10-</w:t>
      </w:r>
      <w:r>
        <w:rPr>
          <w:rFonts w:eastAsia="MS Gothic"/>
          <w:b/>
          <w:color w:val="000000"/>
          <w:szCs w:val="28"/>
        </w:rPr>
        <w:t xml:space="preserve">4729,50 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07"/>
        <w:numPr>
          <w:ilvl w:val="0"/>
          <w:numId w:val="1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</w:t>
      </w:r>
      <w:r>
        <w:rPr>
          <w:color w:val="000000"/>
          <w:szCs w:val="28"/>
        </w:rPr>
        <w:t xml:space="preserve">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 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Бернадська Тетяна Анатоліївна</cp:lastModifiedBy>
  <cp:revision>407</cp:revision>
  <dcterms:created xsi:type="dcterms:W3CDTF">2023-07-19T09:50:00Z</dcterms:created>
  <dcterms:modified xsi:type="dcterms:W3CDTF">2024-12-23T14:18:45Z</dcterms:modified>
</cp:coreProperties>
</file>