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A131D" w14:textId="4730DC2B" w:rsidR="00AA3397" w:rsidRDefault="004C104D">
      <w:pPr>
        <w:pStyle w:val="afd"/>
        <w:jc w:val="center"/>
        <w:rPr>
          <w:rFonts w:ascii="Times New Roman" w:eastAsia="Times New Roman" w:hAnsi="Times New Roman" w:cs="Times New Roman"/>
          <w:b/>
          <w:color w:val="000000"/>
          <w:sz w:val="16"/>
          <w:szCs w:val="16"/>
          <w:lang w:bidi="en-US"/>
        </w:rPr>
      </w:pPr>
      <w:r>
        <w:rPr>
          <w:rFonts w:ascii="Times New Roman" w:eastAsia="Times New Roman" w:hAnsi="Times New Roman" w:cs="Times New Roman"/>
          <w:b/>
          <w:color w:val="000000"/>
          <w:sz w:val="28"/>
          <w:lang w:bidi="en-US"/>
        </w:rPr>
        <w:t>МЕНСЬКА МІСЬКА РАДА</w:t>
      </w:r>
    </w:p>
    <w:p w14:paraId="387B3391" w14:textId="77777777" w:rsidR="00BA4BB5" w:rsidRPr="00BA4BB5" w:rsidRDefault="00BA4BB5">
      <w:pPr>
        <w:pStyle w:val="afd"/>
        <w:jc w:val="center"/>
        <w:rPr>
          <w:rFonts w:ascii="Times New Roman" w:eastAsia="Times New Roman" w:hAnsi="Times New Roman" w:cs="Times New Roman"/>
          <w:color w:val="000000"/>
          <w:sz w:val="16"/>
          <w:szCs w:val="16"/>
        </w:rPr>
      </w:pPr>
    </w:p>
    <w:p w14:paraId="5D86CEFA" w14:textId="659119C0" w:rsidR="007E7C4E" w:rsidRDefault="004C104D">
      <w:pPr>
        <w:pStyle w:val="afd"/>
        <w:jc w:val="center"/>
        <w:rPr>
          <w:rFonts w:ascii="Times New Roman" w:eastAsia="Times New Roman" w:hAnsi="Times New Roman" w:cs="Times New Roman"/>
          <w:b/>
          <w:color w:val="000000"/>
          <w:sz w:val="28"/>
          <w:lang w:bidi="en-US"/>
        </w:rPr>
      </w:pPr>
      <w:r>
        <w:rPr>
          <w:rFonts w:ascii="Times New Roman" w:eastAsia="Times New Roman" w:hAnsi="Times New Roman" w:cs="Times New Roman"/>
          <w:b/>
          <w:color w:val="000000"/>
          <w:sz w:val="28"/>
          <w:lang w:bidi="en-US"/>
        </w:rPr>
        <w:t>(</w:t>
      </w:r>
      <w:r w:rsidR="00F02E30">
        <w:rPr>
          <w:rFonts w:ascii="Times New Roman" w:eastAsia="Times New Roman" w:hAnsi="Times New Roman" w:cs="Times New Roman"/>
          <w:b/>
          <w:color w:val="000000"/>
          <w:sz w:val="28"/>
          <w:lang w:bidi="en-US"/>
        </w:rPr>
        <w:t xml:space="preserve">п’ятдесят </w:t>
      </w:r>
      <w:r w:rsidR="00B77F6B">
        <w:rPr>
          <w:rFonts w:ascii="Times New Roman" w:eastAsia="Times New Roman" w:hAnsi="Times New Roman" w:cs="Times New Roman"/>
          <w:b/>
          <w:color w:val="000000"/>
          <w:sz w:val="28"/>
          <w:lang w:bidi="en-US"/>
        </w:rPr>
        <w:t>шос</w:t>
      </w:r>
      <w:r w:rsidR="00E47614">
        <w:rPr>
          <w:rFonts w:ascii="Times New Roman" w:eastAsia="Times New Roman" w:hAnsi="Times New Roman" w:cs="Times New Roman"/>
          <w:b/>
          <w:color w:val="000000"/>
          <w:sz w:val="28"/>
          <w:lang w:bidi="en-US"/>
        </w:rPr>
        <w:t xml:space="preserve">та </w:t>
      </w:r>
      <w:r>
        <w:rPr>
          <w:rFonts w:ascii="Times New Roman" w:eastAsia="Times New Roman" w:hAnsi="Times New Roman" w:cs="Times New Roman"/>
          <w:b/>
          <w:color w:val="000000"/>
          <w:sz w:val="28"/>
          <w:lang w:bidi="en-US"/>
        </w:rPr>
        <w:t>сесія восьмого скликання)</w:t>
      </w:r>
    </w:p>
    <w:p w14:paraId="235E0C10" w14:textId="1AC53C3A" w:rsidR="00AA3397" w:rsidRDefault="004C104D" w:rsidP="00BA4BB5">
      <w:pPr>
        <w:pStyle w:val="afd"/>
        <w:jc w:val="center"/>
        <w:rPr>
          <w:rFonts w:ascii="Times New Roman" w:eastAsia="Times New Roman" w:hAnsi="Times New Roman" w:cs="Times New Roman"/>
          <w:b/>
          <w:color w:val="000000"/>
          <w:sz w:val="28"/>
          <w:lang w:bidi="en-US"/>
        </w:rPr>
      </w:pPr>
      <w:r>
        <w:rPr>
          <w:rFonts w:ascii="Times New Roman" w:eastAsia="Times New Roman" w:hAnsi="Times New Roman" w:cs="Times New Roman"/>
          <w:b/>
          <w:color w:val="000000"/>
          <w:sz w:val="28"/>
          <w:lang w:bidi="en-US"/>
        </w:rPr>
        <w:t>РІШЕННЯ</w:t>
      </w:r>
    </w:p>
    <w:p w14:paraId="25024ABD" w14:textId="77777777" w:rsidR="00BA4BB5" w:rsidRPr="00BA4BB5" w:rsidRDefault="00BA4BB5" w:rsidP="00BA4BB5">
      <w:pPr>
        <w:pStyle w:val="afd"/>
        <w:jc w:val="center"/>
        <w:rPr>
          <w:rFonts w:ascii="Times New Roman" w:eastAsia="Times New Roman" w:hAnsi="Times New Roman" w:cs="Times New Roman"/>
          <w:b/>
          <w:color w:val="000000"/>
          <w:sz w:val="28"/>
          <w:lang w:bidi="en-US"/>
        </w:rPr>
      </w:pPr>
    </w:p>
    <w:p w14:paraId="6A018253" w14:textId="4B82DA39" w:rsidR="00AA3397" w:rsidRDefault="00B77F6B">
      <w:pPr>
        <w:tabs>
          <w:tab w:val="left" w:pos="4536"/>
          <w:tab w:val="left" w:pos="7370"/>
        </w:tabs>
        <w:rPr>
          <w:rFonts w:ascii="Times New Roman" w:eastAsia="Times New Roman" w:hAnsi="Times New Roman" w:cs="Times New Roman"/>
          <w:color w:val="000000"/>
          <w:sz w:val="28"/>
          <w:lang w:val="uk-UA" w:bidi="en-US"/>
        </w:rPr>
      </w:pPr>
      <w:r>
        <w:rPr>
          <w:rFonts w:ascii="Times New Roman" w:eastAsia="Times New Roman" w:hAnsi="Times New Roman" w:cs="Times New Roman"/>
          <w:color w:val="000000"/>
          <w:sz w:val="28"/>
          <w:lang w:val="uk-UA" w:bidi="en-US"/>
        </w:rPr>
        <w:t>19</w:t>
      </w:r>
      <w:r w:rsidR="006A6695">
        <w:rPr>
          <w:rFonts w:ascii="Times New Roman" w:eastAsia="Times New Roman" w:hAnsi="Times New Roman" w:cs="Times New Roman"/>
          <w:color w:val="000000"/>
          <w:sz w:val="28"/>
          <w:lang w:val="uk-UA" w:bidi="en-US"/>
        </w:rPr>
        <w:t xml:space="preserve"> </w:t>
      </w:r>
      <w:r>
        <w:rPr>
          <w:rFonts w:ascii="Times New Roman" w:eastAsia="Times New Roman" w:hAnsi="Times New Roman" w:cs="Times New Roman"/>
          <w:color w:val="000000"/>
          <w:sz w:val="28"/>
          <w:lang w:val="uk-UA" w:bidi="en-US"/>
        </w:rPr>
        <w:t>грудня</w:t>
      </w:r>
      <w:r w:rsidR="004C104D">
        <w:rPr>
          <w:rFonts w:ascii="Times New Roman" w:eastAsia="Times New Roman" w:hAnsi="Times New Roman" w:cs="Times New Roman"/>
          <w:color w:val="000000"/>
          <w:sz w:val="28"/>
          <w:lang w:val="uk-UA" w:bidi="en-US"/>
        </w:rPr>
        <w:t xml:space="preserve"> </w:t>
      </w:r>
      <w:r>
        <w:rPr>
          <w:rFonts w:ascii="Times New Roman" w:eastAsia="Times New Roman" w:hAnsi="Times New Roman" w:cs="Times New Roman"/>
          <w:color w:val="000000"/>
          <w:sz w:val="28"/>
          <w:lang w:val="uk-UA" w:bidi="en-US"/>
        </w:rPr>
        <w:t>202</w:t>
      </w:r>
      <w:r w:rsidR="00766C8D">
        <w:rPr>
          <w:rFonts w:ascii="Times New Roman" w:eastAsia="Times New Roman" w:hAnsi="Times New Roman" w:cs="Times New Roman"/>
          <w:color w:val="000000"/>
          <w:sz w:val="28"/>
          <w:lang w:val="uk-UA" w:bidi="en-US"/>
        </w:rPr>
        <w:t>4</w:t>
      </w:r>
      <w:r w:rsidR="004C104D">
        <w:rPr>
          <w:rFonts w:ascii="Times New Roman" w:eastAsia="Times New Roman" w:hAnsi="Times New Roman" w:cs="Times New Roman"/>
          <w:color w:val="000000"/>
          <w:sz w:val="28"/>
          <w:lang w:val="uk-UA" w:bidi="en-US"/>
        </w:rPr>
        <w:t xml:space="preserve"> року</w:t>
      </w:r>
      <w:r w:rsidR="004C104D">
        <w:rPr>
          <w:rFonts w:ascii="Times New Roman" w:eastAsia="Times New Roman" w:hAnsi="Times New Roman" w:cs="Times New Roman"/>
          <w:color w:val="000000"/>
          <w:sz w:val="28"/>
          <w:lang w:val="uk-UA" w:bidi="en-US"/>
        </w:rPr>
        <w:tab/>
      </w:r>
      <w:proofErr w:type="spellStart"/>
      <w:r w:rsidR="004C104D">
        <w:rPr>
          <w:rFonts w:ascii="Times New Roman" w:eastAsia="Times New Roman" w:hAnsi="Times New Roman" w:cs="Times New Roman"/>
          <w:color w:val="000000"/>
          <w:sz w:val="28"/>
          <w:lang w:val="uk-UA" w:bidi="en-US"/>
        </w:rPr>
        <w:t>м.Мена</w:t>
      </w:r>
      <w:proofErr w:type="spellEnd"/>
      <w:r w:rsidR="004C104D">
        <w:rPr>
          <w:rFonts w:ascii="Times New Roman" w:eastAsia="Times New Roman" w:hAnsi="Times New Roman" w:cs="Times New Roman"/>
          <w:color w:val="000000"/>
          <w:sz w:val="28"/>
          <w:lang w:val="uk-UA" w:bidi="en-US"/>
        </w:rPr>
        <w:tab/>
        <w:t xml:space="preserve">№ </w:t>
      </w:r>
      <w:r w:rsidR="003E1D17">
        <w:rPr>
          <w:rFonts w:ascii="Times New Roman" w:eastAsia="Times New Roman" w:hAnsi="Times New Roman" w:cs="Times New Roman"/>
          <w:color w:val="000000"/>
          <w:sz w:val="28"/>
          <w:lang w:val="uk-UA" w:bidi="en-US"/>
        </w:rPr>
        <w:t>750</w:t>
      </w:r>
    </w:p>
    <w:p w14:paraId="097B8827" w14:textId="77777777" w:rsidR="00BA4BB5" w:rsidRDefault="00BA4BB5" w:rsidP="00BA4BB5">
      <w:pPr>
        <w:ind w:right="5385"/>
        <w:jc w:val="both"/>
        <w:rPr>
          <w:rFonts w:ascii="Times New Roman" w:eastAsia="Times New Roman" w:hAnsi="Times New Roman" w:cs="Times New Roman"/>
          <w:sz w:val="28"/>
          <w:lang w:val="uk-UA"/>
        </w:rPr>
      </w:pPr>
    </w:p>
    <w:p w14:paraId="29EB72E7" w14:textId="7D80E1F6" w:rsidR="00B77F6B" w:rsidRPr="00B77F6B" w:rsidRDefault="00B77F6B" w:rsidP="00B77F6B">
      <w:pPr>
        <w:keepNext/>
        <w:numPr>
          <w:ilvl w:val="3"/>
          <w:numId w:val="0"/>
        </w:numPr>
        <w:tabs>
          <w:tab w:val="num" w:pos="0"/>
        </w:tabs>
        <w:ind w:right="5528"/>
        <w:jc w:val="both"/>
        <w:outlineLvl w:val="3"/>
        <w:rPr>
          <w:rFonts w:ascii="Times New Roman" w:eastAsia="Times New Roman" w:hAnsi="Times New Roman" w:cs="Times New Roman"/>
          <w:b/>
          <w:sz w:val="28"/>
          <w:szCs w:val="28"/>
          <w:lang w:val="uk-UA" w:eastAsia="zh-CN"/>
        </w:rPr>
      </w:pPr>
      <w:r w:rsidRPr="00B77F6B">
        <w:rPr>
          <w:rFonts w:ascii="Times New Roman" w:eastAsia="Times New Roman" w:hAnsi="Times New Roman" w:cs="Times New Roman"/>
          <w:b/>
          <w:sz w:val="28"/>
          <w:szCs w:val="28"/>
          <w:lang w:val="uk-UA" w:eastAsia="zh-CN"/>
        </w:rPr>
        <w:t>Про бюджет Менської міської територіальної громади на 202</w:t>
      </w:r>
      <w:r w:rsidRPr="00B77F6B">
        <w:rPr>
          <w:rFonts w:ascii="Times New Roman" w:eastAsia="Times New Roman" w:hAnsi="Times New Roman" w:cs="Times New Roman"/>
          <w:b/>
          <w:sz w:val="28"/>
          <w:szCs w:val="28"/>
          <w:lang w:eastAsia="zh-CN"/>
        </w:rPr>
        <w:t>5</w:t>
      </w:r>
      <w:r w:rsidRPr="00B77F6B">
        <w:rPr>
          <w:rFonts w:ascii="Times New Roman" w:eastAsia="Times New Roman" w:hAnsi="Times New Roman" w:cs="Times New Roman"/>
          <w:b/>
          <w:sz w:val="28"/>
          <w:szCs w:val="28"/>
          <w:lang w:val="uk-UA" w:eastAsia="zh-CN"/>
        </w:rPr>
        <w:t xml:space="preserve"> рік </w:t>
      </w:r>
    </w:p>
    <w:p w14:paraId="48A3BFBD" w14:textId="77777777" w:rsidR="00B77F6B" w:rsidRPr="00B77F6B" w:rsidRDefault="00B77F6B" w:rsidP="00B77F6B">
      <w:pPr>
        <w:keepNext/>
        <w:numPr>
          <w:ilvl w:val="3"/>
          <w:numId w:val="0"/>
        </w:numPr>
        <w:tabs>
          <w:tab w:val="num" w:pos="0"/>
        </w:tabs>
        <w:ind w:right="5528"/>
        <w:jc w:val="both"/>
        <w:outlineLvl w:val="3"/>
        <w:rPr>
          <w:rFonts w:ascii="Times New Roman" w:eastAsia="Times New Roman" w:hAnsi="Times New Roman" w:cs="Times New Roman"/>
          <w:sz w:val="28"/>
          <w:szCs w:val="28"/>
          <w:lang w:val="uk-UA"/>
        </w:rPr>
      </w:pPr>
      <w:r w:rsidRPr="00B77F6B">
        <w:rPr>
          <w:rFonts w:ascii="Times New Roman" w:eastAsia="Times New Roman" w:hAnsi="Times New Roman" w:cs="Times New Roman"/>
          <w:b/>
          <w:sz w:val="28"/>
          <w:szCs w:val="28"/>
          <w:lang w:val="uk-UA" w:eastAsia="zh-CN"/>
        </w:rPr>
        <w:t>(код бюджету 2551700000)</w:t>
      </w:r>
    </w:p>
    <w:tbl>
      <w:tblPr>
        <w:tblW w:w="9639" w:type="dxa"/>
        <w:tblCellSpacing w:w="0" w:type="auto"/>
        <w:tblLook w:val="04A0" w:firstRow="1" w:lastRow="0" w:firstColumn="1" w:lastColumn="0" w:noHBand="0" w:noVBand="1"/>
      </w:tblPr>
      <w:tblGrid>
        <w:gridCol w:w="5917"/>
        <w:gridCol w:w="3722"/>
      </w:tblGrid>
      <w:tr w:rsidR="00B77F6B" w:rsidRPr="00B77F6B" w14:paraId="1B4FF856" w14:textId="77777777" w:rsidTr="00BC621C">
        <w:trPr>
          <w:trHeight w:val="120"/>
          <w:tblCellSpacing w:w="0" w:type="auto"/>
        </w:trPr>
        <w:tc>
          <w:tcPr>
            <w:tcW w:w="5917" w:type="dxa"/>
          </w:tcPr>
          <w:p w14:paraId="4CFF9BDD" w14:textId="77777777" w:rsidR="00B77F6B" w:rsidRPr="00B77F6B" w:rsidRDefault="00B77F6B" w:rsidP="00B77F6B">
            <w:pPr>
              <w:rPr>
                <w:rFonts w:ascii="Times New Roman" w:eastAsia="Calibri" w:hAnsi="Times New Roman" w:cs="Times New Roman"/>
                <w:color w:val="000000"/>
                <w:sz w:val="28"/>
                <w:szCs w:val="28"/>
                <w:u w:val="single"/>
                <w:lang w:val="uk-UA" w:eastAsia="ru-RU"/>
              </w:rPr>
            </w:pPr>
            <w:bookmarkStart w:id="0" w:name="24"/>
          </w:p>
        </w:tc>
        <w:tc>
          <w:tcPr>
            <w:tcW w:w="3722" w:type="dxa"/>
          </w:tcPr>
          <w:p w14:paraId="050B3DD6" w14:textId="77777777" w:rsidR="00B77F6B" w:rsidRPr="00B77F6B" w:rsidRDefault="00B77F6B" w:rsidP="00B77F6B">
            <w:pPr>
              <w:rPr>
                <w:rFonts w:ascii="Times New Roman" w:eastAsia="Calibri" w:hAnsi="Times New Roman" w:cs="Times New Roman"/>
                <w:color w:val="000000"/>
                <w:sz w:val="28"/>
                <w:szCs w:val="28"/>
                <w:lang w:val="uk-UA" w:eastAsia="ru-RU"/>
              </w:rPr>
            </w:pPr>
            <w:bookmarkStart w:id="1" w:name="25"/>
            <w:bookmarkEnd w:id="0"/>
          </w:p>
        </w:tc>
        <w:bookmarkEnd w:id="1"/>
      </w:tr>
      <w:tr w:rsidR="00B77F6B" w:rsidRPr="00582B20" w14:paraId="37733876" w14:textId="77777777" w:rsidTr="00BC621C">
        <w:trPr>
          <w:trHeight w:val="120"/>
          <w:tblCellSpacing w:w="0" w:type="auto"/>
        </w:trPr>
        <w:tc>
          <w:tcPr>
            <w:tcW w:w="9639" w:type="dxa"/>
            <w:gridSpan w:val="2"/>
          </w:tcPr>
          <w:p w14:paraId="3A5D6C6A" w14:textId="77777777" w:rsidR="00B77F6B" w:rsidRPr="000B124C" w:rsidRDefault="00B77F6B" w:rsidP="00BC621C">
            <w:pPr>
              <w:ind w:firstLine="567"/>
              <w:jc w:val="both"/>
              <w:rPr>
                <w:rFonts w:ascii="Times New Roman" w:eastAsia="Times New Roman" w:hAnsi="Times New Roman" w:cs="Times New Roman"/>
                <w:sz w:val="28"/>
                <w:szCs w:val="28"/>
              </w:rPr>
            </w:pPr>
            <w:bookmarkStart w:id="2" w:name="30"/>
            <w:r w:rsidRPr="000B124C">
              <w:rPr>
                <w:rFonts w:ascii="Times New Roman" w:eastAsia="Times New Roman" w:hAnsi="Times New Roman" w:cs="Times New Roman"/>
                <w:sz w:val="28"/>
                <w:szCs w:val="28"/>
                <w:lang w:val="uk-UA" w:eastAsia="zh-CN"/>
              </w:rPr>
              <w:t xml:space="preserve">Керуючись Бюджетним кодексом України, Законом України «Про місцеве самоврядування», згідно подання начальника </w:t>
            </w:r>
            <w:r>
              <w:rPr>
                <w:rFonts w:ascii="Times New Roman" w:eastAsia="Times New Roman" w:hAnsi="Times New Roman" w:cs="Times New Roman"/>
                <w:sz w:val="28"/>
                <w:szCs w:val="28"/>
                <w:lang w:val="uk-UA" w:eastAsia="zh-CN"/>
              </w:rPr>
              <w:t>Ф</w:t>
            </w:r>
            <w:r w:rsidRPr="000B124C">
              <w:rPr>
                <w:rFonts w:ascii="Times New Roman" w:eastAsia="Times New Roman" w:hAnsi="Times New Roman" w:cs="Times New Roman"/>
                <w:sz w:val="28"/>
                <w:szCs w:val="28"/>
                <w:lang w:val="uk-UA" w:eastAsia="zh-CN"/>
              </w:rPr>
              <w:t>інансового управління Менської міської ради, Менська міська рада ВИРІШИЛА:</w:t>
            </w:r>
          </w:p>
          <w:p w14:paraId="2D14E0F8" w14:textId="4F0C4324" w:rsidR="00B77F6B" w:rsidRPr="000B124C" w:rsidRDefault="00B77F6B" w:rsidP="00BC621C">
            <w:pPr>
              <w:ind w:firstLine="567"/>
              <w:rPr>
                <w:rFonts w:ascii="Times New Roman" w:eastAsia="Calibri" w:hAnsi="Times New Roman" w:cs="Times New Roman"/>
                <w:color w:val="000000"/>
                <w:sz w:val="28"/>
                <w:szCs w:val="28"/>
                <w:lang w:val="uk-UA" w:eastAsia="ru-RU"/>
              </w:rPr>
            </w:pPr>
            <w:r w:rsidRPr="000B124C">
              <w:rPr>
                <w:rFonts w:ascii="Times New Roman" w:eastAsia="Calibri" w:hAnsi="Times New Roman" w:cs="Times New Roman"/>
                <w:color w:val="000000"/>
                <w:sz w:val="28"/>
                <w:szCs w:val="28"/>
                <w:lang w:val="uk-UA" w:eastAsia="ru-RU"/>
              </w:rPr>
              <w:t xml:space="preserve">1. Визначити на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w:t>
            </w:r>
          </w:p>
          <w:p w14:paraId="1507685B" w14:textId="512FAAF8"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3" w:name="31"/>
            <w:bookmarkEnd w:id="2"/>
            <w:r w:rsidRPr="000B124C">
              <w:rPr>
                <w:rFonts w:ascii="Times New Roman" w:eastAsia="Calibri" w:hAnsi="Times New Roman" w:cs="Times New Roman"/>
                <w:b/>
                <w:color w:val="000000"/>
                <w:sz w:val="28"/>
                <w:szCs w:val="28"/>
                <w:lang w:val="uk-UA" w:eastAsia="ru-RU"/>
              </w:rPr>
              <w:t>доходи</w:t>
            </w:r>
            <w:r w:rsidRPr="000B124C">
              <w:rPr>
                <w:rFonts w:ascii="Times New Roman" w:eastAsia="Calibri" w:hAnsi="Times New Roman" w:cs="Times New Roman"/>
                <w:color w:val="000000"/>
                <w:sz w:val="28"/>
                <w:szCs w:val="28"/>
                <w:lang w:val="uk-UA" w:eastAsia="ru-RU"/>
              </w:rPr>
              <w:t xml:space="preserve"> місцевого бюджету у сумі </w:t>
            </w:r>
            <w:r>
              <w:rPr>
                <w:rFonts w:ascii="Times New Roman" w:eastAsia="Calibri" w:hAnsi="Times New Roman" w:cs="Times New Roman"/>
                <w:b/>
                <w:color w:val="000000"/>
                <w:sz w:val="28"/>
                <w:szCs w:val="28"/>
                <w:u w:val="single"/>
                <w:lang w:val="uk-UA" w:eastAsia="ru-RU"/>
              </w:rPr>
              <w:t>2</w:t>
            </w:r>
            <w:r w:rsidRPr="00B77F6B">
              <w:rPr>
                <w:rFonts w:ascii="Times New Roman" w:eastAsia="Calibri" w:hAnsi="Times New Roman" w:cs="Times New Roman"/>
                <w:b/>
                <w:color w:val="000000"/>
                <w:sz w:val="28"/>
                <w:szCs w:val="28"/>
                <w:u w:val="single"/>
                <w:lang w:eastAsia="ru-RU"/>
              </w:rPr>
              <w:t>5</w:t>
            </w:r>
            <w:r w:rsidR="00766C8D">
              <w:rPr>
                <w:rFonts w:ascii="Times New Roman" w:eastAsia="Calibri" w:hAnsi="Times New Roman" w:cs="Times New Roman"/>
                <w:b/>
                <w:color w:val="000000"/>
                <w:sz w:val="28"/>
                <w:szCs w:val="28"/>
                <w:u w:val="single"/>
                <w:lang w:val="uk-UA" w:eastAsia="ru-RU"/>
              </w:rPr>
              <w:t>9</w:t>
            </w:r>
            <w:r>
              <w:rPr>
                <w:rFonts w:ascii="Times New Roman" w:eastAsia="Calibri" w:hAnsi="Times New Roman" w:cs="Times New Roman"/>
                <w:b/>
                <w:color w:val="000000"/>
                <w:sz w:val="28"/>
                <w:szCs w:val="28"/>
                <w:u w:val="single"/>
                <w:lang w:val="uk-UA" w:eastAsia="ru-RU"/>
              </w:rPr>
              <w:t> </w:t>
            </w:r>
            <w:r w:rsidR="00766C8D">
              <w:rPr>
                <w:rFonts w:ascii="Times New Roman" w:eastAsia="Calibri" w:hAnsi="Times New Roman" w:cs="Times New Roman"/>
                <w:b/>
                <w:color w:val="000000"/>
                <w:sz w:val="28"/>
                <w:szCs w:val="28"/>
                <w:u w:val="single"/>
                <w:lang w:val="uk-UA" w:eastAsia="ru-RU"/>
              </w:rPr>
              <w:t>161</w:t>
            </w:r>
            <w:r>
              <w:rPr>
                <w:rFonts w:ascii="Times New Roman" w:eastAsia="Calibri" w:hAnsi="Times New Roman" w:cs="Times New Roman"/>
                <w:b/>
                <w:color w:val="000000"/>
                <w:sz w:val="28"/>
                <w:szCs w:val="28"/>
                <w:u w:val="single"/>
                <w:lang w:val="uk-UA" w:eastAsia="ru-RU"/>
              </w:rPr>
              <w:t xml:space="preserve"> </w:t>
            </w:r>
            <w:r w:rsidR="00766C8D">
              <w:rPr>
                <w:rFonts w:ascii="Times New Roman" w:eastAsia="Calibri" w:hAnsi="Times New Roman" w:cs="Times New Roman"/>
                <w:b/>
                <w:color w:val="000000"/>
                <w:sz w:val="28"/>
                <w:szCs w:val="28"/>
                <w:u w:val="single"/>
                <w:lang w:val="uk-UA" w:eastAsia="ru-RU"/>
              </w:rPr>
              <w:t>7</w:t>
            </w:r>
            <w:r w:rsidRPr="00B77F6B">
              <w:rPr>
                <w:rFonts w:ascii="Times New Roman" w:eastAsia="Calibri" w:hAnsi="Times New Roman" w:cs="Times New Roman"/>
                <w:b/>
                <w:color w:val="000000"/>
                <w:sz w:val="28"/>
                <w:szCs w:val="28"/>
                <w:u w:val="single"/>
                <w:lang w:eastAsia="ru-RU"/>
              </w:rPr>
              <w:t>02</w:t>
            </w:r>
            <w:r w:rsidRPr="000B124C">
              <w:rPr>
                <w:rFonts w:ascii="Times New Roman" w:eastAsia="Calibri" w:hAnsi="Times New Roman" w:cs="Times New Roman"/>
                <w:b/>
                <w:color w:val="000000"/>
                <w:sz w:val="28"/>
                <w:szCs w:val="28"/>
                <w:u w:val="single"/>
                <w:lang w:val="uk-UA" w:eastAsia="ru-RU"/>
              </w:rPr>
              <w:t>,00</w:t>
            </w:r>
            <w:r w:rsidRPr="000B124C">
              <w:rPr>
                <w:rFonts w:ascii="Times New Roman" w:eastAsia="Calibri" w:hAnsi="Times New Roman" w:cs="Times New Roman"/>
                <w:color w:val="000000"/>
                <w:sz w:val="28"/>
                <w:szCs w:val="28"/>
                <w:lang w:val="uk-UA" w:eastAsia="ru-RU"/>
              </w:rPr>
              <w:t xml:space="preserve"> гривень, у тому числі доходи загального фонду місцевого бюджету – </w:t>
            </w:r>
            <w:r>
              <w:rPr>
                <w:rFonts w:ascii="Times New Roman" w:eastAsia="Calibri" w:hAnsi="Times New Roman" w:cs="Times New Roman"/>
                <w:b/>
                <w:color w:val="000000"/>
                <w:sz w:val="28"/>
                <w:szCs w:val="28"/>
                <w:u w:val="single"/>
                <w:lang w:val="uk-UA" w:eastAsia="ru-RU"/>
              </w:rPr>
              <w:t>2</w:t>
            </w:r>
            <w:r w:rsidRPr="00B77F6B">
              <w:rPr>
                <w:rFonts w:ascii="Times New Roman" w:eastAsia="Calibri" w:hAnsi="Times New Roman" w:cs="Times New Roman"/>
                <w:b/>
                <w:color w:val="000000"/>
                <w:sz w:val="28"/>
                <w:szCs w:val="28"/>
                <w:u w:val="single"/>
                <w:lang w:eastAsia="ru-RU"/>
              </w:rPr>
              <w:t>5</w:t>
            </w:r>
            <w:r w:rsidR="00766C8D">
              <w:rPr>
                <w:rFonts w:ascii="Times New Roman" w:eastAsia="Calibri" w:hAnsi="Times New Roman" w:cs="Times New Roman"/>
                <w:b/>
                <w:color w:val="000000"/>
                <w:sz w:val="28"/>
                <w:szCs w:val="28"/>
                <w:u w:val="single"/>
                <w:lang w:val="uk-UA" w:eastAsia="ru-RU"/>
              </w:rPr>
              <w:t>5</w:t>
            </w:r>
            <w:r w:rsidRPr="000B124C">
              <w:rPr>
                <w:rFonts w:ascii="Times New Roman" w:eastAsia="Calibri" w:hAnsi="Times New Roman" w:cs="Times New Roman"/>
                <w:b/>
                <w:color w:val="000000"/>
                <w:sz w:val="28"/>
                <w:szCs w:val="28"/>
                <w:u w:val="single"/>
                <w:lang w:val="uk-UA" w:eastAsia="ru-RU"/>
              </w:rPr>
              <w:t> </w:t>
            </w:r>
            <w:r w:rsidR="00766C8D">
              <w:rPr>
                <w:rFonts w:ascii="Times New Roman" w:eastAsia="Calibri" w:hAnsi="Times New Roman" w:cs="Times New Roman"/>
                <w:b/>
                <w:color w:val="000000"/>
                <w:sz w:val="28"/>
                <w:szCs w:val="28"/>
                <w:u w:val="single"/>
                <w:lang w:val="uk-UA" w:eastAsia="ru-RU"/>
              </w:rPr>
              <w:t>351</w:t>
            </w:r>
            <w:r w:rsidRPr="000B124C">
              <w:rPr>
                <w:rFonts w:ascii="Times New Roman" w:eastAsia="Calibri" w:hAnsi="Times New Roman" w:cs="Times New Roman"/>
                <w:b/>
                <w:color w:val="000000"/>
                <w:sz w:val="28"/>
                <w:szCs w:val="28"/>
                <w:u w:val="single"/>
                <w:lang w:val="uk-UA" w:eastAsia="ru-RU"/>
              </w:rPr>
              <w:t xml:space="preserve"> </w:t>
            </w:r>
            <w:r w:rsidR="00766C8D">
              <w:rPr>
                <w:rFonts w:ascii="Times New Roman" w:eastAsia="Calibri" w:hAnsi="Times New Roman" w:cs="Times New Roman"/>
                <w:b/>
                <w:color w:val="000000"/>
                <w:sz w:val="28"/>
                <w:szCs w:val="28"/>
                <w:u w:val="single"/>
                <w:lang w:val="uk-UA" w:eastAsia="ru-RU"/>
              </w:rPr>
              <w:t>9</w:t>
            </w:r>
            <w:r w:rsidRPr="000B124C">
              <w:rPr>
                <w:rFonts w:ascii="Times New Roman" w:eastAsia="Calibri" w:hAnsi="Times New Roman" w:cs="Times New Roman"/>
                <w:b/>
                <w:color w:val="000000"/>
                <w:sz w:val="28"/>
                <w:szCs w:val="28"/>
                <w:u w:val="single"/>
                <w:lang w:val="uk-UA" w:eastAsia="ru-RU"/>
              </w:rPr>
              <w:t xml:space="preserve">00,00 </w:t>
            </w:r>
            <w:r w:rsidRPr="000B124C">
              <w:rPr>
                <w:rFonts w:ascii="Times New Roman" w:eastAsia="Calibri" w:hAnsi="Times New Roman" w:cs="Times New Roman"/>
                <w:color w:val="000000"/>
                <w:sz w:val="28"/>
                <w:szCs w:val="28"/>
                <w:lang w:val="uk-UA" w:eastAsia="ru-RU"/>
              </w:rPr>
              <w:t xml:space="preserve"> гривень та доходи спеціального фонду місцевого бюджету – </w:t>
            </w:r>
            <w:r w:rsidRPr="000B124C">
              <w:rPr>
                <w:rFonts w:ascii="Times New Roman" w:eastAsia="Calibri" w:hAnsi="Times New Roman" w:cs="Times New Roman"/>
                <w:b/>
                <w:color w:val="000000"/>
                <w:sz w:val="28"/>
                <w:szCs w:val="28"/>
                <w:u w:val="single"/>
                <w:lang w:val="uk-UA" w:eastAsia="ru-RU"/>
              </w:rPr>
              <w:t> </w:t>
            </w:r>
            <w:r w:rsidRPr="00B77F6B">
              <w:rPr>
                <w:rFonts w:ascii="Times New Roman" w:eastAsia="Calibri" w:hAnsi="Times New Roman" w:cs="Times New Roman"/>
                <w:b/>
                <w:color w:val="000000"/>
                <w:sz w:val="28"/>
                <w:szCs w:val="28"/>
                <w:u w:val="single"/>
                <w:lang w:eastAsia="ru-RU"/>
              </w:rPr>
              <w:t>3</w:t>
            </w:r>
            <w:r w:rsidRPr="000B124C">
              <w:rPr>
                <w:rFonts w:ascii="Times New Roman" w:eastAsia="Calibri" w:hAnsi="Times New Roman" w:cs="Times New Roman"/>
                <w:b/>
                <w:color w:val="000000"/>
                <w:sz w:val="28"/>
                <w:szCs w:val="28"/>
                <w:u w:val="single"/>
                <w:lang w:val="uk-UA" w:eastAsia="ru-RU"/>
              </w:rPr>
              <w:t> </w:t>
            </w:r>
            <w:r w:rsidRPr="00B77F6B">
              <w:rPr>
                <w:rFonts w:ascii="Times New Roman" w:eastAsia="Calibri" w:hAnsi="Times New Roman" w:cs="Times New Roman"/>
                <w:b/>
                <w:color w:val="000000"/>
                <w:sz w:val="28"/>
                <w:szCs w:val="28"/>
                <w:u w:val="single"/>
                <w:lang w:eastAsia="ru-RU"/>
              </w:rPr>
              <w:t>809</w:t>
            </w:r>
            <w:r w:rsidRPr="000B124C">
              <w:rPr>
                <w:rFonts w:ascii="Times New Roman" w:eastAsia="Calibri" w:hAnsi="Times New Roman" w:cs="Times New Roman"/>
                <w:b/>
                <w:color w:val="000000"/>
                <w:sz w:val="28"/>
                <w:szCs w:val="28"/>
                <w:u w:val="single"/>
                <w:lang w:val="uk-UA" w:eastAsia="ru-RU"/>
              </w:rPr>
              <w:t xml:space="preserve"> </w:t>
            </w:r>
            <w:r w:rsidRPr="00B77F6B">
              <w:rPr>
                <w:rFonts w:ascii="Times New Roman" w:eastAsia="Calibri" w:hAnsi="Times New Roman" w:cs="Times New Roman"/>
                <w:b/>
                <w:color w:val="000000"/>
                <w:sz w:val="28"/>
                <w:szCs w:val="28"/>
                <w:u w:val="single"/>
                <w:lang w:eastAsia="ru-RU"/>
              </w:rPr>
              <w:t>802</w:t>
            </w:r>
            <w:r w:rsidRPr="000B124C">
              <w:rPr>
                <w:rFonts w:ascii="Times New Roman" w:eastAsia="Calibri" w:hAnsi="Times New Roman" w:cs="Times New Roman"/>
                <w:b/>
                <w:color w:val="000000"/>
                <w:sz w:val="28"/>
                <w:szCs w:val="28"/>
                <w:u w:val="single"/>
                <w:lang w:val="uk-UA" w:eastAsia="ru-RU"/>
              </w:rPr>
              <w:t>,00</w:t>
            </w:r>
            <w:r w:rsidRPr="000B124C">
              <w:rPr>
                <w:rFonts w:ascii="Times New Roman" w:eastAsia="Calibri" w:hAnsi="Times New Roman" w:cs="Times New Roman"/>
                <w:color w:val="000000"/>
                <w:sz w:val="28"/>
                <w:szCs w:val="28"/>
                <w:lang w:val="uk-UA" w:eastAsia="ru-RU"/>
              </w:rPr>
              <w:t xml:space="preserve"> гривень згідно з додатком 1 до цього рішення;</w:t>
            </w:r>
          </w:p>
          <w:p w14:paraId="583B31DD" w14:textId="6470DC68"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4" w:name="32"/>
            <w:bookmarkEnd w:id="3"/>
            <w:r w:rsidRPr="000B124C">
              <w:rPr>
                <w:rFonts w:ascii="Times New Roman" w:eastAsia="Calibri" w:hAnsi="Times New Roman" w:cs="Times New Roman"/>
                <w:b/>
                <w:color w:val="000000"/>
                <w:sz w:val="28"/>
                <w:szCs w:val="28"/>
                <w:lang w:val="uk-UA" w:eastAsia="ru-RU"/>
              </w:rPr>
              <w:t>видатки</w:t>
            </w:r>
            <w:r w:rsidRPr="000B124C">
              <w:rPr>
                <w:rFonts w:ascii="Times New Roman" w:eastAsia="Calibri" w:hAnsi="Times New Roman" w:cs="Times New Roman"/>
                <w:color w:val="000000"/>
                <w:sz w:val="28"/>
                <w:szCs w:val="28"/>
                <w:lang w:val="uk-UA" w:eastAsia="ru-RU"/>
              </w:rPr>
              <w:t xml:space="preserve"> місцевого бюджету у сумі </w:t>
            </w:r>
            <w:r w:rsidRPr="00C81314">
              <w:rPr>
                <w:rFonts w:ascii="Times New Roman" w:eastAsia="Calibri" w:hAnsi="Times New Roman" w:cs="Times New Roman"/>
                <w:b/>
                <w:color w:val="000000"/>
                <w:sz w:val="28"/>
                <w:szCs w:val="28"/>
                <w:u w:val="single"/>
                <w:lang w:val="uk-UA" w:eastAsia="ru-RU"/>
              </w:rPr>
              <w:t>2</w:t>
            </w:r>
            <w:r w:rsidRPr="00B77F6B">
              <w:rPr>
                <w:rFonts w:ascii="Times New Roman" w:eastAsia="Calibri" w:hAnsi="Times New Roman" w:cs="Times New Roman"/>
                <w:b/>
                <w:color w:val="000000"/>
                <w:sz w:val="28"/>
                <w:szCs w:val="28"/>
                <w:u w:val="single"/>
                <w:lang w:eastAsia="ru-RU"/>
              </w:rPr>
              <w:t>5</w:t>
            </w:r>
            <w:r w:rsidR="00766C8D">
              <w:rPr>
                <w:rFonts w:ascii="Times New Roman" w:eastAsia="Calibri" w:hAnsi="Times New Roman" w:cs="Times New Roman"/>
                <w:b/>
                <w:color w:val="000000"/>
                <w:sz w:val="28"/>
                <w:szCs w:val="28"/>
                <w:u w:val="single"/>
                <w:lang w:val="uk-UA" w:eastAsia="ru-RU"/>
              </w:rPr>
              <w:t>9</w:t>
            </w:r>
            <w:r w:rsidRPr="00C81314">
              <w:rPr>
                <w:rFonts w:ascii="Times New Roman" w:eastAsia="Calibri" w:hAnsi="Times New Roman" w:cs="Times New Roman"/>
                <w:b/>
                <w:color w:val="000000"/>
                <w:sz w:val="28"/>
                <w:szCs w:val="28"/>
                <w:u w:val="single"/>
                <w:lang w:val="uk-UA" w:eastAsia="ru-RU"/>
              </w:rPr>
              <w:t xml:space="preserve"> </w:t>
            </w:r>
            <w:r w:rsidR="00766C8D">
              <w:rPr>
                <w:rFonts w:ascii="Times New Roman" w:eastAsia="Calibri" w:hAnsi="Times New Roman" w:cs="Times New Roman"/>
                <w:b/>
                <w:color w:val="000000"/>
                <w:sz w:val="28"/>
                <w:szCs w:val="28"/>
                <w:u w:val="single"/>
                <w:lang w:val="uk-UA" w:eastAsia="ru-RU"/>
              </w:rPr>
              <w:t>161</w:t>
            </w:r>
            <w:r w:rsidRPr="00C81314">
              <w:rPr>
                <w:rFonts w:ascii="Times New Roman" w:eastAsia="Calibri" w:hAnsi="Times New Roman" w:cs="Times New Roman"/>
                <w:b/>
                <w:color w:val="000000"/>
                <w:sz w:val="28"/>
                <w:szCs w:val="28"/>
                <w:u w:val="single"/>
                <w:lang w:val="uk-UA" w:eastAsia="ru-RU"/>
              </w:rPr>
              <w:t xml:space="preserve"> </w:t>
            </w:r>
            <w:r w:rsidR="00766C8D">
              <w:rPr>
                <w:rFonts w:ascii="Times New Roman" w:eastAsia="Calibri" w:hAnsi="Times New Roman" w:cs="Times New Roman"/>
                <w:b/>
                <w:color w:val="000000"/>
                <w:sz w:val="28"/>
                <w:szCs w:val="28"/>
                <w:u w:val="single"/>
                <w:lang w:val="uk-UA" w:eastAsia="ru-RU"/>
              </w:rPr>
              <w:t>7</w:t>
            </w:r>
            <w:r w:rsidRPr="00B77F6B">
              <w:rPr>
                <w:rFonts w:ascii="Times New Roman" w:eastAsia="Calibri" w:hAnsi="Times New Roman" w:cs="Times New Roman"/>
                <w:b/>
                <w:color w:val="000000"/>
                <w:sz w:val="28"/>
                <w:szCs w:val="28"/>
                <w:u w:val="single"/>
                <w:lang w:eastAsia="ru-RU"/>
              </w:rPr>
              <w:t>02</w:t>
            </w:r>
            <w:r w:rsidRPr="00C81314">
              <w:rPr>
                <w:rFonts w:ascii="Times New Roman" w:eastAsia="Calibri" w:hAnsi="Times New Roman" w:cs="Times New Roman"/>
                <w:b/>
                <w:color w:val="000000"/>
                <w:sz w:val="28"/>
                <w:szCs w:val="28"/>
                <w:u w:val="single"/>
                <w:lang w:val="uk-UA" w:eastAsia="ru-RU"/>
              </w:rPr>
              <w:t>,00</w:t>
            </w:r>
            <w:r>
              <w:rPr>
                <w:rFonts w:ascii="Times New Roman" w:eastAsia="Calibri" w:hAnsi="Times New Roman" w:cs="Times New Roman"/>
                <w:b/>
                <w:color w:val="000000"/>
                <w:sz w:val="28"/>
                <w:szCs w:val="28"/>
                <w:u w:val="single"/>
                <w:lang w:val="uk-UA" w:eastAsia="ru-RU"/>
              </w:rPr>
              <w:t xml:space="preserve"> </w:t>
            </w:r>
            <w:r w:rsidRPr="000B124C">
              <w:rPr>
                <w:rFonts w:ascii="Times New Roman" w:eastAsia="Calibri" w:hAnsi="Times New Roman" w:cs="Times New Roman"/>
                <w:color w:val="000000"/>
                <w:sz w:val="28"/>
                <w:szCs w:val="28"/>
                <w:lang w:val="uk-UA" w:eastAsia="ru-RU"/>
              </w:rPr>
              <w:t xml:space="preserve">гривень, у тому числі видатки загального фонду місцевого бюджету – </w:t>
            </w:r>
            <w:r w:rsidRPr="00C81314">
              <w:rPr>
                <w:rFonts w:ascii="Times New Roman" w:eastAsia="Calibri" w:hAnsi="Times New Roman" w:cs="Times New Roman"/>
                <w:b/>
                <w:color w:val="000000"/>
                <w:sz w:val="28"/>
                <w:szCs w:val="28"/>
                <w:u w:val="single"/>
                <w:lang w:val="uk-UA" w:eastAsia="ru-RU"/>
              </w:rPr>
              <w:t>2</w:t>
            </w:r>
            <w:r w:rsidRPr="00B77F6B">
              <w:rPr>
                <w:rFonts w:ascii="Times New Roman" w:eastAsia="Calibri" w:hAnsi="Times New Roman" w:cs="Times New Roman"/>
                <w:b/>
                <w:color w:val="000000"/>
                <w:sz w:val="28"/>
                <w:szCs w:val="28"/>
                <w:u w:val="single"/>
                <w:lang w:eastAsia="ru-RU"/>
              </w:rPr>
              <w:t>5</w:t>
            </w:r>
            <w:r w:rsidR="00766C8D">
              <w:rPr>
                <w:rFonts w:ascii="Times New Roman" w:eastAsia="Calibri" w:hAnsi="Times New Roman" w:cs="Times New Roman"/>
                <w:b/>
                <w:color w:val="000000"/>
                <w:sz w:val="28"/>
                <w:szCs w:val="28"/>
                <w:u w:val="single"/>
                <w:lang w:val="uk-UA" w:eastAsia="ru-RU"/>
              </w:rPr>
              <w:t>5</w:t>
            </w:r>
            <w:r w:rsidRPr="00C81314">
              <w:rPr>
                <w:rFonts w:ascii="Times New Roman" w:eastAsia="Calibri" w:hAnsi="Times New Roman" w:cs="Times New Roman"/>
                <w:b/>
                <w:color w:val="000000"/>
                <w:sz w:val="28"/>
                <w:szCs w:val="28"/>
                <w:u w:val="single"/>
                <w:lang w:val="uk-UA" w:eastAsia="ru-RU"/>
              </w:rPr>
              <w:t xml:space="preserve"> </w:t>
            </w:r>
            <w:r w:rsidR="00766C8D">
              <w:rPr>
                <w:rFonts w:ascii="Times New Roman" w:eastAsia="Calibri" w:hAnsi="Times New Roman" w:cs="Times New Roman"/>
                <w:b/>
                <w:color w:val="000000"/>
                <w:sz w:val="28"/>
                <w:szCs w:val="28"/>
                <w:u w:val="single"/>
                <w:lang w:val="uk-UA" w:eastAsia="ru-RU"/>
              </w:rPr>
              <w:t>351</w:t>
            </w:r>
            <w:r w:rsidRPr="00C81314">
              <w:rPr>
                <w:rFonts w:ascii="Times New Roman" w:eastAsia="Calibri" w:hAnsi="Times New Roman" w:cs="Times New Roman"/>
                <w:b/>
                <w:color w:val="000000"/>
                <w:sz w:val="28"/>
                <w:szCs w:val="28"/>
                <w:u w:val="single"/>
                <w:lang w:val="uk-UA" w:eastAsia="ru-RU"/>
              </w:rPr>
              <w:t xml:space="preserve"> </w:t>
            </w:r>
            <w:r w:rsidR="00766C8D">
              <w:rPr>
                <w:rFonts w:ascii="Times New Roman" w:eastAsia="Calibri" w:hAnsi="Times New Roman" w:cs="Times New Roman"/>
                <w:b/>
                <w:color w:val="000000"/>
                <w:sz w:val="28"/>
                <w:szCs w:val="28"/>
                <w:u w:val="single"/>
                <w:lang w:val="uk-UA" w:eastAsia="ru-RU"/>
              </w:rPr>
              <w:t>9</w:t>
            </w:r>
            <w:r w:rsidRPr="00C81314">
              <w:rPr>
                <w:rFonts w:ascii="Times New Roman" w:eastAsia="Calibri" w:hAnsi="Times New Roman" w:cs="Times New Roman"/>
                <w:b/>
                <w:color w:val="000000"/>
                <w:sz w:val="28"/>
                <w:szCs w:val="28"/>
                <w:u w:val="single"/>
                <w:lang w:val="uk-UA" w:eastAsia="ru-RU"/>
              </w:rPr>
              <w:t xml:space="preserve">00,00  </w:t>
            </w:r>
            <w:r w:rsidRPr="000B124C">
              <w:rPr>
                <w:rFonts w:ascii="Times New Roman" w:eastAsia="Calibri" w:hAnsi="Times New Roman" w:cs="Times New Roman"/>
                <w:color w:val="000000"/>
                <w:sz w:val="28"/>
                <w:szCs w:val="28"/>
                <w:lang w:val="uk-UA" w:eastAsia="ru-RU"/>
              </w:rPr>
              <w:t>гривень та видатки спеціального фонду місцевого бюджету -</w:t>
            </w:r>
            <w:r w:rsidRPr="000B124C">
              <w:rPr>
                <w:rFonts w:ascii="Times New Roman" w:eastAsia="Calibri" w:hAnsi="Times New Roman" w:cs="Times New Roman"/>
                <w:b/>
                <w:color w:val="000000"/>
                <w:sz w:val="28"/>
                <w:szCs w:val="28"/>
                <w:u w:val="single"/>
                <w:lang w:val="uk-UA" w:eastAsia="ru-RU"/>
              </w:rPr>
              <w:t xml:space="preserve"> </w:t>
            </w:r>
            <w:r w:rsidR="00B41C3A" w:rsidRPr="00B41C3A">
              <w:rPr>
                <w:rFonts w:ascii="Times New Roman" w:eastAsia="Calibri" w:hAnsi="Times New Roman" w:cs="Times New Roman"/>
                <w:b/>
                <w:color w:val="000000"/>
                <w:sz w:val="28"/>
                <w:szCs w:val="28"/>
                <w:u w:val="single"/>
                <w:lang w:eastAsia="ru-RU"/>
              </w:rPr>
              <w:t>3</w:t>
            </w:r>
            <w:r w:rsidRPr="00C81314">
              <w:rPr>
                <w:rFonts w:ascii="Times New Roman" w:eastAsia="Calibri" w:hAnsi="Times New Roman" w:cs="Times New Roman"/>
                <w:b/>
                <w:color w:val="000000"/>
                <w:sz w:val="28"/>
                <w:szCs w:val="28"/>
                <w:u w:val="single"/>
                <w:lang w:val="uk-UA" w:eastAsia="ru-RU"/>
              </w:rPr>
              <w:t xml:space="preserve"> </w:t>
            </w:r>
            <w:r w:rsidR="00B41C3A" w:rsidRPr="00B41C3A">
              <w:rPr>
                <w:rFonts w:ascii="Times New Roman" w:eastAsia="Calibri" w:hAnsi="Times New Roman" w:cs="Times New Roman"/>
                <w:b/>
                <w:color w:val="000000"/>
                <w:sz w:val="28"/>
                <w:szCs w:val="28"/>
                <w:u w:val="single"/>
                <w:lang w:eastAsia="ru-RU"/>
              </w:rPr>
              <w:t>809</w:t>
            </w:r>
            <w:r w:rsidRPr="00C81314">
              <w:rPr>
                <w:rFonts w:ascii="Times New Roman" w:eastAsia="Calibri" w:hAnsi="Times New Roman" w:cs="Times New Roman"/>
                <w:b/>
                <w:color w:val="000000"/>
                <w:sz w:val="28"/>
                <w:szCs w:val="28"/>
                <w:u w:val="single"/>
                <w:lang w:val="uk-UA" w:eastAsia="ru-RU"/>
              </w:rPr>
              <w:t xml:space="preserve"> </w:t>
            </w:r>
            <w:r w:rsidR="00B41C3A" w:rsidRPr="00B41C3A">
              <w:rPr>
                <w:rFonts w:ascii="Times New Roman" w:eastAsia="Calibri" w:hAnsi="Times New Roman" w:cs="Times New Roman"/>
                <w:b/>
                <w:color w:val="000000"/>
                <w:sz w:val="28"/>
                <w:szCs w:val="28"/>
                <w:u w:val="single"/>
                <w:lang w:eastAsia="ru-RU"/>
              </w:rPr>
              <w:t>802</w:t>
            </w:r>
            <w:r w:rsidRPr="00C81314">
              <w:rPr>
                <w:rFonts w:ascii="Times New Roman" w:eastAsia="Calibri" w:hAnsi="Times New Roman" w:cs="Times New Roman"/>
                <w:b/>
                <w:color w:val="000000"/>
                <w:sz w:val="28"/>
                <w:szCs w:val="28"/>
                <w:u w:val="single"/>
                <w:lang w:val="uk-UA" w:eastAsia="ru-RU"/>
              </w:rPr>
              <w:t xml:space="preserve">,00 </w:t>
            </w:r>
            <w:r w:rsidRPr="000B124C">
              <w:rPr>
                <w:rFonts w:ascii="Times New Roman" w:eastAsia="Calibri" w:hAnsi="Times New Roman" w:cs="Times New Roman"/>
                <w:color w:val="000000"/>
                <w:sz w:val="28"/>
                <w:szCs w:val="28"/>
                <w:lang w:val="uk-UA" w:eastAsia="ru-RU"/>
              </w:rPr>
              <w:t>гривень;</w:t>
            </w:r>
          </w:p>
          <w:p w14:paraId="71F4DE13" w14:textId="1567AF9B"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5" w:name="33"/>
            <w:bookmarkEnd w:id="4"/>
            <w:r w:rsidRPr="000B124C">
              <w:rPr>
                <w:rFonts w:ascii="Times New Roman" w:eastAsia="Calibri" w:hAnsi="Times New Roman" w:cs="Times New Roman"/>
                <w:b/>
                <w:color w:val="000000"/>
                <w:sz w:val="28"/>
                <w:szCs w:val="28"/>
                <w:lang w:val="uk-UA" w:eastAsia="ru-RU"/>
              </w:rPr>
              <w:t>повернення кредитів</w:t>
            </w:r>
            <w:r w:rsidRPr="000B124C">
              <w:rPr>
                <w:rFonts w:ascii="Times New Roman" w:eastAsia="Calibri" w:hAnsi="Times New Roman" w:cs="Times New Roman"/>
                <w:color w:val="000000"/>
                <w:sz w:val="28"/>
                <w:szCs w:val="28"/>
                <w:lang w:val="uk-UA" w:eastAsia="ru-RU"/>
              </w:rPr>
              <w:t xml:space="preserve"> до місцевого бюджету у сумі </w:t>
            </w:r>
            <w:r w:rsidRPr="000B124C">
              <w:rPr>
                <w:rFonts w:ascii="Times New Roman" w:eastAsia="Calibri" w:hAnsi="Times New Roman" w:cs="Times New Roman"/>
                <w:b/>
                <w:color w:val="000000"/>
                <w:sz w:val="28"/>
                <w:szCs w:val="28"/>
                <w:u w:val="single"/>
                <w:lang w:val="uk-UA" w:eastAsia="ru-RU"/>
              </w:rPr>
              <w:t>1</w:t>
            </w:r>
            <w:r w:rsidR="00B41C3A" w:rsidRPr="00B41C3A">
              <w:rPr>
                <w:rFonts w:ascii="Times New Roman" w:eastAsia="Calibri" w:hAnsi="Times New Roman" w:cs="Times New Roman"/>
                <w:b/>
                <w:color w:val="000000"/>
                <w:sz w:val="28"/>
                <w:szCs w:val="28"/>
                <w:u w:val="single"/>
                <w:lang w:eastAsia="ru-RU"/>
              </w:rPr>
              <w:t>1</w:t>
            </w:r>
            <w:r w:rsidRPr="000B124C">
              <w:rPr>
                <w:rFonts w:ascii="Times New Roman" w:eastAsia="Calibri" w:hAnsi="Times New Roman" w:cs="Times New Roman"/>
                <w:b/>
                <w:color w:val="000000"/>
                <w:sz w:val="28"/>
                <w:szCs w:val="28"/>
                <w:u w:val="single"/>
                <w:lang w:val="uk-UA" w:eastAsia="ru-RU"/>
              </w:rPr>
              <w:t>5 000,00</w:t>
            </w:r>
            <w:r w:rsidRPr="000B124C">
              <w:rPr>
                <w:rFonts w:ascii="Times New Roman" w:eastAsia="Calibri" w:hAnsi="Times New Roman" w:cs="Times New Roman"/>
                <w:color w:val="000000"/>
                <w:sz w:val="28"/>
                <w:szCs w:val="28"/>
                <w:lang w:val="uk-UA" w:eastAsia="ru-RU"/>
              </w:rPr>
              <w:t xml:space="preserve"> гривень, у тому числі повернення кредитів до спеціального фонду місцевого бюджету – </w:t>
            </w:r>
            <w:r w:rsidRPr="000B124C">
              <w:rPr>
                <w:rFonts w:ascii="Times New Roman" w:eastAsia="Calibri" w:hAnsi="Times New Roman" w:cs="Times New Roman"/>
                <w:b/>
                <w:color w:val="000000"/>
                <w:sz w:val="28"/>
                <w:szCs w:val="28"/>
                <w:u w:val="single"/>
                <w:lang w:val="uk-UA" w:eastAsia="ru-RU"/>
              </w:rPr>
              <w:t>1</w:t>
            </w:r>
            <w:r w:rsidR="00B41C3A" w:rsidRPr="00B41C3A">
              <w:rPr>
                <w:rFonts w:ascii="Times New Roman" w:eastAsia="Calibri" w:hAnsi="Times New Roman" w:cs="Times New Roman"/>
                <w:b/>
                <w:color w:val="000000"/>
                <w:sz w:val="28"/>
                <w:szCs w:val="28"/>
                <w:u w:val="single"/>
                <w:lang w:eastAsia="ru-RU"/>
              </w:rPr>
              <w:t>1</w:t>
            </w:r>
            <w:r w:rsidRPr="000B124C">
              <w:rPr>
                <w:rFonts w:ascii="Times New Roman" w:eastAsia="Calibri" w:hAnsi="Times New Roman" w:cs="Times New Roman"/>
                <w:b/>
                <w:color w:val="000000"/>
                <w:sz w:val="28"/>
                <w:szCs w:val="28"/>
                <w:u w:val="single"/>
                <w:lang w:val="uk-UA" w:eastAsia="ru-RU"/>
              </w:rPr>
              <w:t xml:space="preserve">5 000,00 </w:t>
            </w:r>
            <w:r w:rsidRPr="000B124C">
              <w:rPr>
                <w:rFonts w:ascii="Times New Roman" w:eastAsia="Calibri" w:hAnsi="Times New Roman" w:cs="Times New Roman"/>
                <w:color w:val="000000"/>
                <w:sz w:val="28"/>
                <w:szCs w:val="28"/>
                <w:lang w:val="uk-UA" w:eastAsia="ru-RU"/>
              </w:rPr>
              <w:t>гривень;</w:t>
            </w:r>
          </w:p>
          <w:p w14:paraId="59F8633B" w14:textId="654806C0"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6" w:name="34"/>
            <w:bookmarkEnd w:id="5"/>
            <w:r w:rsidRPr="000B124C">
              <w:rPr>
                <w:rFonts w:ascii="Times New Roman" w:eastAsia="Calibri" w:hAnsi="Times New Roman" w:cs="Times New Roman"/>
                <w:b/>
                <w:color w:val="000000"/>
                <w:sz w:val="28"/>
                <w:szCs w:val="28"/>
                <w:lang w:val="uk-UA" w:eastAsia="ru-RU"/>
              </w:rPr>
              <w:t>надання кредитів</w:t>
            </w:r>
            <w:r w:rsidRPr="000B124C">
              <w:rPr>
                <w:rFonts w:ascii="Times New Roman" w:eastAsia="Calibri" w:hAnsi="Times New Roman" w:cs="Times New Roman"/>
                <w:color w:val="000000"/>
                <w:sz w:val="28"/>
                <w:szCs w:val="28"/>
                <w:lang w:val="uk-UA" w:eastAsia="ru-RU"/>
              </w:rPr>
              <w:t xml:space="preserve"> з місцевого бюджету у сумі </w:t>
            </w:r>
            <w:r w:rsidRPr="000B124C">
              <w:rPr>
                <w:rFonts w:ascii="Times New Roman" w:eastAsia="Calibri" w:hAnsi="Times New Roman" w:cs="Times New Roman"/>
                <w:b/>
                <w:color w:val="000000"/>
                <w:sz w:val="28"/>
                <w:szCs w:val="28"/>
                <w:u w:val="single"/>
                <w:lang w:val="uk-UA" w:eastAsia="ru-RU"/>
              </w:rPr>
              <w:t> </w:t>
            </w:r>
            <w:r>
              <w:rPr>
                <w:rFonts w:ascii="Times New Roman" w:eastAsia="Calibri" w:hAnsi="Times New Roman" w:cs="Times New Roman"/>
                <w:b/>
                <w:color w:val="000000"/>
                <w:sz w:val="28"/>
                <w:szCs w:val="28"/>
                <w:u w:val="single"/>
                <w:lang w:val="uk-UA" w:eastAsia="ru-RU"/>
              </w:rPr>
              <w:t>1</w:t>
            </w:r>
            <w:r w:rsidR="00B41C3A" w:rsidRPr="00B41C3A">
              <w:rPr>
                <w:rFonts w:ascii="Times New Roman" w:eastAsia="Calibri" w:hAnsi="Times New Roman" w:cs="Times New Roman"/>
                <w:b/>
                <w:color w:val="000000"/>
                <w:sz w:val="28"/>
                <w:szCs w:val="28"/>
                <w:u w:val="single"/>
                <w:lang w:val="uk-UA" w:eastAsia="ru-RU"/>
              </w:rPr>
              <w:t>1</w:t>
            </w:r>
            <w:r w:rsidRPr="000B124C">
              <w:rPr>
                <w:rFonts w:ascii="Times New Roman" w:eastAsia="Calibri" w:hAnsi="Times New Roman" w:cs="Times New Roman"/>
                <w:b/>
                <w:color w:val="000000"/>
                <w:sz w:val="28"/>
                <w:szCs w:val="28"/>
                <w:u w:val="single"/>
                <w:lang w:val="uk-UA" w:eastAsia="ru-RU"/>
              </w:rPr>
              <w:t>5</w:t>
            </w:r>
            <w:r>
              <w:rPr>
                <w:rFonts w:ascii="Times New Roman" w:eastAsia="Calibri" w:hAnsi="Times New Roman" w:cs="Times New Roman"/>
                <w:b/>
                <w:color w:val="000000"/>
                <w:sz w:val="28"/>
                <w:szCs w:val="28"/>
                <w:u w:val="single"/>
                <w:lang w:val="uk-UA" w:eastAsia="ru-RU"/>
              </w:rPr>
              <w:t xml:space="preserve"> 0</w:t>
            </w:r>
            <w:r w:rsidRPr="000B124C">
              <w:rPr>
                <w:rFonts w:ascii="Times New Roman" w:eastAsia="Calibri" w:hAnsi="Times New Roman" w:cs="Times New Roman"/>
                <w:b/>
                <w:color w:val="000000"/>
                <w:sz w:val="28"/>
                <w:szCs w:val="28"/>
                <w:u w:val="single"/>
                <w:lang w:val="uk-UA" w:eastAsia="ru-RU"/>
              </w:rPr>
              <w:t>00,00</w:t>
            </w:r>
            <w:r w:rsidRPr="000B124C">
              <w:rPr>
                <w:rFonts w:ascii="Times New Roman" w:eastAsia="Calibri" w:hAnsi="Times New Roman" w:cs="Times New Roman"/>
                <w:color w:val="000000"/>
                <w:sz w:val="28"/>
                <w:szCs w:val="28"/>
                <w:lang w:val="uk-UA" w:eastAsia="ru-RU"/>
              </w:rPr>
              <w:t xml:space="preserve"> гривень, у тому числі надання кредитів із загального фонду місцевого бюджету – </w:t>
            </w:r>
            <w:r w:rsidRPr="000B124C">
              <w:rPr>
                <w:rFonts w:ascii="Times New Roman" w:eastAsia="Calibri" w:hAnsi="Times New Roman" w:cs="Times New Roman"/>
                <w:b/>
                <w:color w:val="000000"/>
                <w:sz w:val="28"/>
                <w:szCs w:val="28"/>
                <w:u w:val="single"/>
                <w:lang w:val="uk-UA" w:eastAsia="ru-RU"/>
              </w:rPr>
              <w:t>00,00</w:t>
            </w:r>
            <w:r w:rsidRPr="000B124C">
              <w:rPr>
                <w:rFonts w:ascii="Times New Roman" w:eastAsia="Calibri" w:hAnsi="Times New Roman" w:cs="Times New Roman"/>
                <w:color w:val="000000"/>
                <w:sz w:val="28"/>
                <w:szCs w:val="28"/>
                <w:lang w:val="uk-UA" w:eastAsia="ru-RU"/>
              </w:rPr>
              <w:t xml:space="preserve"> гривень та надання кредитів із спеціального фонду місцевого бюджету </w:t>
            </w:r>
            <w:r>
              <w:rPr>
                <w:rFonts w:ascii="Times New Roman" w:eastAsia="Calibri" w:hAnsi="Times New Roman" w:cs="Times New Roman"/>
                <w:color w:val="000000"/>
                <w:sz w:val="28"/>
                <w:szCs w:val="28"/>
                <w:lang w:val="uk-UA" w:eastAsia="ru-RU"/>
              </w:rPr>
              <w:t>–</w:t>
            </w:r>
            <w:r w:rsidRPr="000B124C">
              <w:rPr>
                <w:rFonts w:ascii="Times New Roman" w:eastAsia="Calibri" w:hAnsi="Times New Roman" w:cs="Times New Roman"/>
                <w:color w:val="000000"/>
                <w:sz w:val="28"/>
                <w:szCs w:val="28"/>
                <w:lang w:val="uk-UA" w:eastAsia="ru-RU"/>
              </w:rPr>
              <w:t xml:space="preserve"> </w:t>
            </w:r>
            <w:r w:rsidRPr="000B124C">
              <w:rPr>
                <w:rFonts w:ascii="Times New Roman" w:eastAsia="Calibri" w:hAnsi="Times New Roman" w:cs="Times New Roman"/>
                <w:b/>
                <w:color w:val="000000"/>
                <w:sz w:val="28"/>
                <w:szCs w:val="28"/>
                <w:u w:val="single"/>
                <w:lang w:val="uk-UA" w:eastAsia="ru-RU"/>
              </w:rPr>
              <w:t>1</w:t>
            </w:r>
            <w:r w:rsidR="00B41C3A" w:rsidRPr="00B41C3A">
              <w:rPr>
                <w:rFonts w:ascii="Times New Roman" w:eastAsia="Calibri" w:hAnsi="Times New Roman" w:cs="Times New Roman"/>
                <w:b/>
                <w:color w:val="000000"/>
                <w:sz w:val="28"/>
                <w:szCs w:val="28"/>
                <w:u w:val="single"/>
                <w:lang w:val="uk-UA" w:eastAsia="ru-RU"/>
              </w:rPr>
              <w:t>1</w:t>
            </w:r>
            <w:r w:rsidRPr="000B124C">
              <w:rPr>
                <w:rFonts w:ascii="Times New Roman" w:eastAsia="Calibri" w:hAnsi="Times New Roman" w:cs="Times New Roman"/>
                <w:b/>
                <w:color w:val="000000"/>
                <w:sz w:val="28"/>
                <w:szCs w:val="28"/>
                <w:u w:val="single"/>
                <w:lang w:val="uk-UA" w:eastAsia="ru-RU"/>
              </w:rPr>
              <w:t>5</w:t>
            </w:r>
            <w:r>
              <w:rPr>
                <w:rFonts w:ascii="Times New Roman" w:eastAsia="Calibri" w:hAnsi="Times New Roman" w:cs="Times New Roman"/>
                <w:b/>
                <w:color w:val="000000"/>
                <w:sz w:val="28"/>
                <w:szCs w:val="28"/>
                <w:u w:val="single"/>
                <w:lang w:val="uk-UA" w:eastAsia="ru-RU"/>
              </w:rPr>
              <w:t xml:space="preserve"> </w:t>
            </w:r>
            <w:r w:rsidRPr="000B124C">
              <w:rPr>
                <w:rFonts w:ascii="Times New Roman" w:eastAsia="Calibri" w:hAnsi="Times New Roman" w:cs="Times New Roman"/>
                <w:b/>
                <w:color w:val="000000"/>
                <w:sz w:val="28"/>
                <w:szCs w:val="28"/>
                <w:u w:val="single"/>
                <w:lang w:val="uk-UA" w:eastAsia="ru-RU"/>
              </w:rPr>
              <w:t xml:space="preserve"> 000,00</w:t>
            </w:r>
            <w:r w:rsidRPr="000B124C">
              <w:rPr>
                <w:rFonts w:ascii="Times New Roman" w:eastAsia="Calibri" w:hAnsi="Times New Roman" w:cs="Times New Roman"/>
                <w:color w:val="000000"/>
                <w:sz w:val="28"/>
                <w:szCs w:val="28"/>
                <w:lang w:val="uk-UA" w:eastAsia="ru-RU"/>
              </w:rPr>
              <w:t xml:space="preserve"> гривень;</w:t>
            </w:r>
          </w:p>
          <w:p w14:paraId="2903B0AB"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7" w:name="37"/>
            <w:bookmarkEnd w:id="6"/>
            <w:r w:rsidRPr="000B124C">
              <w:rPr>
                <w:rFonts w:ascii="Times New Roman" w:eastAsia="Calibri" w:hAnsi="Times New Roman" w:cs="Times New Roman"/>
                <w:b/>
                <w:color w:val="000000"/>
                <w:sz w:val="28"/>
                <w:szCs w:val="28"/>
                <w:lang w:val="uk-UA" w:eastAsia="ru-RU"/>
              </w:rPr>
              <w:t>оборотний залишок бюджетних коштів</w:t>
            </w:r>
            <w:r w:rsidRPr="000B124C">
              <w:rPr>
                <w:rFonts w:ascii="Times New Roman" w:eastAsia="Calibri" w:hAnsi="Times New Roman" w:cs="Times New Roman"/>
                <w:color w:val="000000"/>
                <w:sz w:val="28"/>
                <w:szCs w:val="28"/>
                <w:lang w:val="uk-UA" w:eastAsia="ru-RU"/>
              </w:rPr>
              <w:t xml:space="preserve"> місцевого бюджету у розмірі </w:t>
            </w:r>
            <w:r w:rsidRPr="000B124C">
              <w:rPr>
                <w:rFonts w:ascii="Times New Roman" w:eastAsia="Calibri" w:hAnsi="Times New Roman" w:cs="Times New Roman"/>
                <w:b/>
                <w:color w:val="000000"/>
                <w:sz w:val="28"/>
                <w:szCs w:val="28"/>
                <w:u w:val="single"/>
                <w:lang w:val="uk-UA" w:eastAsia="ru-RU"/>
              </w:rPr>
              <w:t xml:space="preserve">25000,00 </w:t>
            </w:r>
            <w:r w:rsidRPr="000B124C">
              <w:rPr>
                <w:rFonts w:ascii="Times New Roman" w:eastAsia="Calibri" w:hAnsi="Times New Roman" w:cs="Times New Roman"/>
                <w:color w:val="000000"/>
                <w:sz w:val="28"/>
                <w:szCs w:val="28"/>
                <w:lang w:val="uk-UA" w:eastAsia="ru-RU"/>
              </w:rPr>
              <w:t xml:space="preserve">гривень, що становить </w:t>
            </w:r>
            <w:r w:rsidRPr="000B124C">
              <w:rPr>
                <w:rFonts w:ascii="Times New Roman" w:eastAsia="Calibri" w:hAnsi="Times New Roman" w:cs="Times New Roman"/>
                <w:b/>
                <w:color w:val="000000"/>
                <w:sz w:val="28"/>
                <w:szCs w:val="28"/>
                <w:u w:val="single"/>
                <w:lang w:val="uk-UA" w:eastAsia="ru-RU"/>
              </w:rPr>
              <w:t>00,01</w:t>
            </w:r>
            <w:r w:rsidRPr="000B124C">
              <w:rPr>
                <w:rFonts w:ascii="Times New Roman" w:eastAsia="Calibri" w:hAnsi="Times New Roman" w:cs="Times New Roman"/>
                <w:color w:val="000000"/>
                <w:sz w:val="28"/>
                <w:szCs w:val="28"/>
                <w:lang w:val="uk-UA" w:eastAsia="ru-RU"/>
              </w:rPr>
              <w:t xml:space="preserve"> відсотки видатків загального фонду місцевого бюджету, визначених цим пунктом;</w:t>
            </w:r>
          </w:p>
          <w:p w14:paraId="0D9D489F" w14:textId="7D6A0DE4" w:rsidR="00B77F6B" w:rsidRPr="000B124C" w:rsidRDefault="00B77F6B" w:rsidP="00BC621C">
            <w:pPr>
              <w:ind w:firstLine="567"/>
              <w:rPr>
                <w:rFonts w:ascii="Times New Roman" w:eastAsia="Calibri" w:hAnsi="Times New Roman" w:cs="Times New Roman"/>
                <w:b/>
                <w:color w:val="000000"/>
                <w:sz w:val="28"/>
                <w:szCs w:val="28"/>
                <w:u w:val="single"/>
                <w:lang w:val="uk-UA" w:eastAsia="ru-RU"/>
              </w:rPr>
            </w:pPr>
            <w:bookmarkStart w:id="8" w:name="38"/>
            <w:bookmarkEnd w:id="7"/>
            <w:r w:rsidRPr="000B124C">
              <w:rPr>
                <w:rFonts w:ascii="Times New Roman" w:eastAsia="Calibri" w:hAnsi="Times New Roman" w:cs="Times New Roman"/>
                <w:b/>
                <w:color w:val="000000"/>
                <w:sz w:val="28"/>
                <w:szCs w:val="28"/>
                <w:lang w:val="uk-UA" w:eastAsia="ru-RU"/>
              </w:rPr>
              <w:t>резервний фонд</w:t>
            </w:r>
            <w:r w:rsidRPr="000B124C">
              <w:rPr>
                <w:rFonts w:ascii="Times New Roman" w:eastAsia="Calibri" w:hAnsi="Times New Roman" w:cs="Times New Roman"/>
                <w:color w:val="000000"/>
                <w:sz w:val="28"/>
                <w:szCs w:val="28"/>
                <w:lang w:val="uk-UA" w:eastAsia="ru-RU"/>
              </w:rPr>
              <w:t xml:space="preserve"> місцевого бюджету у розмірі </w:t>
            </w:r>
            <w:r w:rsidRPr="000B124C">
              <w:rPr>
                <w:rFonts w:ascii="Times New Roman" w:eastAsia="Calibri" w:hAnsi="Times New Roman" w:cs="Times New Roman"/>
                <w:b/>
                <w:color w:val="000000"/>
                <w:sz w:val="28"/>
                <w:szCs w:val="28"/>
                <w:u w:val="single"/>
                <w:lang w:val="uk-UA" w:eastAsia="ru-RU"/>
              </w:rPr>
              <w:t xml:space="preserve"> </w:t>
            </w:r>
            <w:r w:rsidR="00B41C3A" w:rsidRPr="00B41C3A">
              <w:rPr>
                <w:rFonts w:ascii="Times New Roman" w:eastAsia="Calibri" w:hAnsi="Times New Roman" w:cs="Times New Roman"/>
                <w:b/>
                <w:color w:val="000000"/>
                <w:sz w:val="28"/>
                <w:szCs w:val="28"/>
                <w:u w:val="single"/>
                <w:lang w:eastAsia="ru-RU"/>
              </w:rPr>
              <w:t>1 750</w:t>
            </w:r>
            <w:r w:rsidRPr="000B124C">
              <w:rPr>
                <w:rFonts w:ascii="Times New Roman" w:eastAsia="Calibri" w:hAnsi="Times New Roman" w:cs="Times New Roman"/>
                <w:b/>
                <w:color w:val="000000"/>
                <w:sz w:val="28"/>
                <w:szCs w:val="28"/>
                <w:u w:val="single"/>
                <w:lang w:val="uk-UA" w:eastAsia="ru-RU"/>
              </w:rPr>
              <w:t xml:space="preserve"> </w:t>
            </w:r>
            <w:r>
              <w:rPr>
                <w:rFonts w:ascii="Times New Roman" w:eastAsia="Calibri" w:hAnsi="Times New Roman" w:cs="Times New Roman"/>
                <w:b/>
                <w:color w:val="000000"/>
                <w:sz w:val="28"/>
                <w:szCs w:val="28"/>
                <w:u w:val="single"/>
                <w:lang w:val="uk-UA" w:eastAsia="ru-RU"/>
              </w:rPr>
              <w:t>00</w:t>
            </w:r>
            <w:r w:rsidRPr="000B124C">
              <w:rPr>
                <w:rFonts w:ascii="Times New Roman" w:eastAsia="Calibri" w:hAnsi="Times New Roman" w:cs="Times New Roman"/>
                <w:b/>
                <w:color w:val="000000"/>
                <w:sz w:val="28"/>
                <w:szCs w:val="28"/>
                <w:u w:val="single"/>
                <w:lang w:val="uk-UA" w:eastAsia="ru-RU"/>
              </w:rPr>
              <w:t>0,00</w:t>
            </w:r>
            <w:r w:rsidRPr="000B124C">
              <w:rPr>
                <w:rFonts w:ascii="Times New Roman" w:eastAsia="Calibri" w:hAnsi="Times New Roman" w:cs="Times New Roman"/>
                <w:color w:val="000000"/>
                <w:sz w:val="28"/>
                <w:szCs w:val="28"/>
                <w:lang w:val="uk-UA" w:eastAsia="ru-RU"/>
              </w:rPr>
              <w:t xml:space="preserve"> гривень, що становить </w:t>
            </w:r>
            <w:r w:rsidRPr="000B124C">
              <w:rPr>
                <w:rFonts w:ascii="Times New Roman" w:eastAsia="Calibri" w:hAnsi="Times New Roman" w:cs="Times New Roman"/>
                <w:b/>
                <w:color w:val="000000"/>
                <w:sz w:val="28"/>
                <w:szCs w:val="28"/>
                <w:u w:val="single"/>
                <w:lang w:val="uk-UA" w:eastAsia="ru-RU"/>
              </w:rPr>
              <w:t>0,</w:t>
            </w:r>
            <w:r w:rsidR="00B41C3A" w:rsidRPr="00B41C3A">
              <w:rPr>
                <w:rFonts w:ascii="Times New Roman" w:eastAsia="Calibri" w:hAnsi="Times New Roman" w:cs="Times New Roman"/>
                <w:b/>
                <w:color w:val="000000"/>
                <w:sz w:val="28"/>
                <w:szCs w:val="28"/>
                <w:u w:val="single"/>
                <w:lang w:eastAsia="ru-RU"/>
              </w:rPr>
              <w:t>7</w:t>
            </w:r>
            <w:r w:rsidRPr="000B124C">
              <w:rPr>
                <w:rFonts w:ascii="Times New Roman" w:eastAsia="Calibri" w:hAnsi="Times New Roman" w:cs="Times New Roman"/>
                <w:color w:val="000000"/>
                <w:sz w:val="28"/>
                <w:szCs w:val="28"/>
                <w:lang w:val="uk-UA" w:eastAsia="ru-RU"/>
              </w:rPr>
              <w:t xml:space="preserve"> відсотків видатків загального фонду місцевого бюджету, визначених цим пунктом.</w:t>
            </w:r>
          </w:p>
          <w:p w14:paraId="65F7AD96" w14:textId="467385EF"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9" w:name="39"/>
            <w:bookmarkEnd w:id="8"/>
            <w:r w:rsidRPr="000B124C">
              <w:rPr>
                <w:rFonts w:ascii="Times New Roman" w:eastAsia="Calibri" w:hAnsi="Times New Roman" w:cs="Times New Roman"/>
                <w:color w:val="000000"/>
                <w:sz w:val="28"/>
                <w:szCs w:val="28"/>
                <w:lang w:val="uk-UA" w:eastAsia="ru-RU"/>
              </w:rPr>
              <w:t xml:space="preserve">2. Затвердити </w:t>
            </w:r>
            <w:r w:rsidRPr="000B124C">
              <w:rPr>
                <w:rFonts w:ascii="Times New Roman" w:eastAsia="Calibri" w:hAnsi="Times New Roman" w:cs="Times New Roman"/>
                <w:b/>
                <w:color w:val="000000"/>
                <w:sz w:val="28"/>
                <w:szCs w:val="28"/>
                <w:lang w:val="uk-UA" w:eastAsia="ru-RU"/>
              </w:rPr>
              <w:t>бюджетні призначення</w:t>
            </w:r>
            <w:r w:rsidRPr="000B124C">
              <w:rPr>
                <w:rFonts w:ascii="Times New Roman" w:eastAsia="Calibri" w:hAnsi="Times New Roman" w:cs="Times New Roman"/>
                <w:color w:val="000000"/>
                <w:sz w:val="28"/>
                <w:szCs w:val="28"/>
                <w:lang w:val="uk-UA" w:eastAsia="ru-RU"/>
              </w:rPr>
              <w:t xml:space="preserve"> головним розпорядникам коштів місцевого бюджету на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 у розрізі відповідальних виконавців за бюджетними програмами/підпрограмами згідно з додатками 3, 4 до цього рішення.</w:t>
            </w:r>
          </w:p>
          <w:p w14:paraId="69CB4BAD" w14:textId="4EAB1B00"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10" w:name="40"/>
            <w:bookmarkEnd w:id="9"/>
            <w:r w:rsidRPr="000B124C">
              <w:rPr>
                <w:rFonts w:ascii="Times New Roman" w:eastAsia="Calibri" w:hAnsi="Times New Roman" w:cs="Times New Roman"/>
                <w:color w:val="000000"/>
                <w:sz w:val="28"/>
                <w:szCs w:val="28"/>
                <w:lang w:val="uk-UA" w:eastAsia="ru-RU"/>
              </w:rPr>
              <w:t xml:space="preserve">3. Затвердити на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 </w:t>
            </w:r>
            <w:r w:rsidRPr="000B124C">
              <w:rPr>
                <w:rFonts w:ascii="Times New Roman" w:eastAsia="Calibri" w:hAnsi="Times New Roman" w:cs="Times New Roman"/>
                <w:b/>
                <w:color w:val="000000"/>
                <w:sz w:val="28"/>
                <w:szCs w:val="28"/>
                <w:lang w:val="uk-UA" w:eastAsia="ru-RU"/>
              </w:rPr>
              <w:t>міжбюджетні трансферти</w:t>
            </w:r>
            <w:r w:rsidRPr="000B124C">
              <w:rPr>
                <w:rFonts w:ascii="Times New Roman" w:eastAsia="Calibri" w:hAnsi="Times New Roman" w:cs="Times New Roman"/>
                <w:color w:val="000000"/>
                <w:sz w:val="28"/>
                <w:szCs w:val="28"/>
                <w:lang w:val="uk-UA" w:eastAsia="ru-RU"/>
              </w:rPr>
              <w:t xml:space="preserve"> згідно з додатком 5 до цього рішення.</w:t>
            </w:r>
          </w:p>
          <w:p w14:paraId="3723132D" w14:textId="77777777" w:rsidR="00B77F6B" w:rsidRPr="000B124C" w:rsidRDefault="00B77F6B" w:rsidP="00BC621C">
            <w:pPr>
              <w:suppressAutoHyphens/>
              <w:ind w:firstLine="567"/>
              <w:jc w:val="both"/>
              <w:rPr>
                <w:rFonts w:ascii="Times New Roman" w:eastAsia="Times New Roman" w:hAnsi="Times New Roman" w:cs="Times New Roman"/>
                <w:sz w:val="28"/>
                <w:szCs w:val="28"/>
                <w:lang w:val="uk-UA" w:eastAsia="zh-CN"/>
              </w:rPr>
            </w:pPr>
            <w:r w:rsidRPr="000B124C">
              <w:rPr>
                <w:rFonts w:ascii="Times New Roman" w:eastAsia="Times New Roman" w:hAnsi="Times New Roman" w:cs="Times New Roman"/>
                <w:sz w:val="28"/>
                <w:szCs w:val="28"/>
                <w:lang w:val="uk-UA" w:eastAsia="zh-CN"/>
              </w:rPr>
              <w:t xml:space="preserve">Рекомендувати отримувачам субвенцій з бюджету Менської міської територіальної громади вільні залишки бюджетних коштів спрямовувати у </w:t>
            </w:r>
            <w:r w:rsidRPr="000B124C">
              <w:rPr>
                <w:rFonts w:ascii="Times New Roman" w:eastAsia="Times New Roman" w:hAnsi="Times New Roman" w:cs="Times New Roman"/>
                <w:sz w:val="28"/>
                <w:szCs w:val="28"/>
                <w:lang w:val="uk-UA" w:eastAsia="zh-CN"/>
              </w:rPr>
              <w:lastRenderedPageBreak/>
              <w:t xml:space="preserve">першу чергу на збільшення кошторисних призначень з оплати праці з нарахуваннями працівникам бюджетних установ та на розрахунки за спожиті бюджетними установами енергоносії. </w:t>
            </w:r>
          </w:p>
          <w:p w14:paraId="57A36B54"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11" w:name="43"/>
            <w:bookmarkEnd w:id="10"/>
            <w:r w:rsidRPr="000B124C">
              <w:rPr>
                <w:rFonts w:ascii="Times New Roman" w:eastAsia="Calibri" w:hAnsi="Times New Roman" w:cs="Times New Roman"/>
                <w:color w:val="000000"/>
                <w:sz w:val="28"/>
                <w:szCs w:val="28"/>
                <w:lang w:val="uk-UA" w:eastAsia="ru-RU"/>
              </w:rPr>
              <w:t xml:space="preserve">4. </w:t>
            </w:r>
            <w:bookmarkStart w:id="12" w:name="44"/>
            <w:bookmarkEnd w:id="11"/>
            <w:r w:rsidRPr="000B124C">
              <w:rPr>
                <w:rFonts w:ascii="Times New Roman" w:eastAsia="Calibri" w:hAnsi="Times New Roman" w:cs="Times New Roman"/>
                <w:color w:val="000000"/>
                <w:sz w:val="28"/>
                <w:szCs w:val="28"/>
                <w:lang w:val="uk-UA" w:eastAsia="ru-RU"/>
              </w:rPr>
              <w:t xml:space="preserve">Затвердити </w:t>
            </w:r>
            <w:r w:rsidRPr="000B124C">
              <w:rPr>
                <w:rFonts w:ascii="Times New Roman" w:eastAsia="Calibri" w:hAnsi="Times New Roman" w:cs="Times New Roman"/>
                <w:b/>
                <w:color w:val="000000"/>
                <w:sz w:val="28"/>
                <w:szCs w:val="28"/>
                <w:lang w:val="uk-UA" w:eastAsia="ru-RU"/>
              </w:rPr>
              <w:t>розподіл витрат місцевого бюджету на реалізацію місцевих/регіональних програм</w:t>
            </w:r>
            <w:r w:rsidRPr="000B124C">
              <w:rPr>
                <w:rFonts w:ascii="Times New Roman" w:eastAsia="Calibri" w:hAnsi="Times New Roman" w:cs="Times New Roman"/>
                <w:color w:val="000000"/>
                <w:sz w:val="28"/>
                <w:szCs w:val="28"/>
                <w:lang w:val="uk-UA" w:eastAsia="ru-RU"/>
              </w:rPr>
              <w:t xml:space="preserve"> згідно з додатком 7 до цього рішення.</w:t>
            </w:r>
          </w:p>
          <w:p w14:paraId="33596862" w14:textId="26213A29"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13" w:name="45"/>
            <w:bookmarkEnd w:id="12"/>
            <w:r w:rsidRPr="000B124C">
              <w:rPr>
                <w:rFonts w:ascii="Times New Roman" w:eastAsia="Calibri" w:hAnsi="Times New Roman" w:cs="Times New Roman"/>
                <w:color w:val="000000"/>
                <w:sz w:val="28"/>
                <w:szCs w:val="28"/>
                <w:lang w:val="uk-UA" w:eastAsia="ru-RU"/>
              </w:rPr>
              <w:t xml:space="preserve">5. </w:t>
            </w:r>
            <w:bookmarkStart w:id="14" w:name="46"/>
            <w:bookmarkEnd w:id="13"/>
            <w:r w:rsidRPr="000B124C">
              <w:rPr>
                <w:rFonts w:ascii="Times New Roman" w:eastAsia="Calibri" w:hAnsi="Times New Roman" w:cs="Times New Roman"/>
                <w:color w:val="000000"/>
                <w:sz w:val="28"/>
                <w:szCs w:val="28"/>
                <w:lang w:val="uk-UA" w:eastAsia="ru-RU"/>
              </w:rPr>
              <w:t xml:space="preserve">Установити, що у загальному фонді місцевого бюджету на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w:t>
            </w:r>
            <w:bookmarkStart w:id="15" w:name="47"/>
            <w:bookmarkEnd w:id="14"/>
            <w:r w:rsidRPr="000B124C">
              <w:rPr>
                <w:rFonts w:ascii="Times New Roman" w:eastAsia="Calibri" w:hAnsi="Times New Roman" w:cs="Times New Roman"/>
                <w:color w:val="000000"/>
                <w:sz w:val="28"/>
                <w:szCs w:val="28"/>
                <w:lang w:val="uk-UA" w:eastAsia="ru-RU"/>
              </w:rPr>
              <w:t xml:space="preserve"> до доходів загального фонду місцевих бюджетів належать доходи, визначені статтями 64 Бюджетного кодексу України, та трансферти, визначені статтями Бюджетного кодексу України (крім субвенцій, визначених статтею 69-1 та частиною першою статті 71 Бюджетного кодексу України), а також надходження відповідно до Закону України "Про Державний бюджет України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w:t>
            </w:r>
          </w:p>
          <w:p w14:paraId="08063C8A" w14:textId="30AA36CF"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16" w:name="54"/>
            <w:bookmarkEnd w:id="15"/>
            <w:r w:rsidRPr="000B124C">
              <w:rPr>
                <w:rFonts w:ascii="Times New Roman" w:eastAsia="Calibri" w:hAnsi="Times New Roman" w:cs="Times New Roman"/>
                <w:color w:val="000000"/>
                <w:sz w:val="28"/>
                <w:szCs w:val="28"/>
                <w:lang w:val="uk-UA" w:eastAsia="ru-RU"/>
              </w:rPr>
              <w:t xml:space="preserve">6. Установити, що джерелами формування спеціального фонду місцевого бюджету на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w:t>
            </w:r>
            <w:bookmarkStart w:id="17" w:name="55"/>
            <w:bookmarkEnd w:id="16"/>
            <w:r w:rsidRPr="000B124C">
              <w:rPr>
                <w:rFonts w:ascii="Times New Roman" w:eastAsia="Calibri" w:hAnsi="Times New Roman" w:cs="Times New Roman"/>
                <w:color w:val="000000"/>
                <w:sz w:val="28"/>
                <w:szCs w:val="28"/>
                <w:lang w:val="uk-UA" w:eastAsia="ru-RU"/>
              </w:rPr>
              <w:t xml:space="preserve"> у частині доходів є надходження, визначені статтями 69</w:t>
            </w:r>
            <w:r w:rsidR="00B41C3A" w:rsidRPr="00B41C3A">
              <w:rPr>
                <w:rFonts w:ascii="Times New Roman" w:eastAsia="Calibri" w:hAnsi="Times New Roman" w:cs="Times New Roman"/>
                <w:color w:val="000000"/>
                <w:sz w:val="24"/>
                <w:szCs w:val="24"/>
                <w:vertAlign w:val="superscript"/>
                <w:lang w:val="uk-UA" w:eastAsia="ru-RU"/>
              </w:rPr>
              <w:t>1</w:t>
            </w:r>
            <w:r w:rsidR="00B41C3A">
              <w:rPr>
                <w:rFonts w:ascii="Times New Roman" w:eastAsia="Calibri" w:hAnsi="Times New Roman" w:cs="Times New Roman"/>
                <w:color w:val="000000"/>
                <w:sz w:val="24"/>
                <w:szCs w:val="24"/>
                <w:vertAlign w:val="superscript"/>
                <w:lang w:val="uk-UA" w:eastAsia="ru-RU"/>
              </w:rPr>
              <w:t xml:space="preserve"> </w:t>
            </w:r>
            <w:r w:rsidRPr="000B124C">
              <w:rPr>
                <w:rFonts w:ascii="Times New Roman" w:eastAsia="Calibri" w:hAnsi="Times New Roman" w:cs="Times New Roman"/>
                <w:color w:val="000000"/>
                <w:sz w:val="28"/>
                <w:szCs w:val="28"/>
                <w:lang w:val="uk-UA" w:eastAsia="ru-RU"/>
              </w:rPr>
              <w:t xml:space="preserve">та 71 Бюджетного кодексу України, а також надходження відповідно до Закону України "Про Державний бюджет України на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w:t>
            </w:r>
          </w:p>
          <w:p w14:paraId="724D31CD" w14:textId="0E597278" w:rsidR="00B77F6B" w:rsidRDefault="00B77F6B" w:rsidP="00BC621C">
            <w:pPr>
              <w:ind w:firstLine="567"/>
              <w:rPr>
                <w:rFonts w:ascii="Times New Roman" w:eastAsia="Calibri" w:hAnsi="Times New Roman" w:cs="Times New Roman"/>
                <w:color w:val="000000"/>
                <w:sz w:val="28"/>
                <w:szCs w:val="28"/>
                <w:lang w:val="uk-UA" w:eastAsia="ru-RU"/>
              </w:rPr>
            </w:pPr>
            <w:bookmarkStart w:id="18" w:name="62"/>
            <w:bookmarkEnd w:id="17"/>
            <w:r w:rsidRPr="000B124C">
              <w:rPr>
                <w:rFonts w:ascii="Times New Roman" w:eastAsia="Calibri" w:hAnsi="Times New Roman" w:cs="Times New Roman"/>
                <w:color w:val="000000"/>
                <w:sz w:val="28"/>
                <w:szCs w:val="28"/>
                <w:lang w:val="uk-UA" w:eastAsia="ru-RU"/>
              </w:rPr>
              <w:t xml:space="preserve">7. </w:t>
            </w:r>
            <w:bookmarkStart w:id="19" w:name="72"/>
            <w:bookmarkEnd w:id="18"/>
            <w:r w:rsidRPr="000B124C">
              <w:rPr>
                <w:rFonts w:ascii="Times New Roman" w:eastAsia="Calibri" w:hAnsi="Times New Roman" w:cs="Times New Roman"/>
                <w:color w:val="000000"/>
                <w:sz w:val="28"/>
                <w:szCs w:val="28"/>
                <w:lang w:val="uk-UA" w:eastAsia="ru-RU"/>
              </w:rPr>
              <w:t xml:space="preserve">Визначити на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рік відповідно до статті 55 Бюджетного кодексу України захищеними видатками місцевого бюджету видатки загального фонду на:</w:t>
            </w:r>
          </w:p>
          <w:p w14:paraId="508DF4D5" w14:textId="77777777"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оплату праці працівників бюджетних установ;</w:t>
            </w:r>
          </w:p>
          <w:p w14:paraId="3BB5F268" w14:textId="77777777"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нарахування на заробітну плату;</w:t>
            </w:r>
          </w:p>
          <w:p w14:paraId="71F3695C" w14:textId="77777777"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придбання медикаментів та перев'язувальних матеріалів;</w:t>
            </w:r>
          </w:p>
          <w:p w14:paraId="703E8E8B" w14:textId="77777777"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забезпечення продуктами харчування;</w:t>
            </w:r>
          </w:p>
          <w:p w14:paraId="3C1F9ABF" w14:textId="77777777"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оплату комунальних послуг та енергоносіїв;</w:t>
            </w:r>
          </w:p>
          <w:p w14:paraId="0E8A99AC" w14:textId="77777777"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обслуговування державного (місцевого) боргу;</w:t>
            </w:r>
          </w:p>
          <w:p w14:paraId="538657E1" w14:textId="77777777"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соціальне забезпечення;</w:t>
            </w:r>
          </w:p>
          <w:p w14:paraId="188917A6" w14:textId="19A33F5C" w:rsidR="00B0596E" w:rsidRPr="00B0596E" w:rsidRDefault="00B0596E" w:rsidP="00B0596E">
            <w:pPr>
              <w:pStyle w:val="afc"/>
              <w:numPr>
                <w:ilvl w:val="0"/>
                <w:numId w:val="6"/>
              </w:numPr>
              <w:rPr>
                <w:rFonts w:ascii="Times New Roman" w:eastAsia="Calibri" w:hAnsi="Times New Roman" w:cs="Times New Roman"/>
                <w:color w:val="000000"/>
                <w:sz w:val="28"/>
                <w:szCs w:val="28"/>
                <w:lang w:val="uk-UA" w:eastAsia="ru-RU"/>
              </w:rPr>
            </w:pPr>
            <w:r w:rsidRPr="00B0596E">
              <w:rPr>
                <w:rFonts w:ascii="Times New Roman" w:eastAsia="Calibri" w:hAnsi="Times New Roman" w:cs="Times New Roman"/>
                <w:color w:val="000000"/>
                <w:sz w:val="28"/>
                <w:szCs w:val="28"/>
                <w:lang w:val="uk-UA" w:eastAsia="ru-RU"/>
              </w:rPr>
              <w:t>поточні трансферти місцевим бюджетам;</w:t>
            </w:r>
          </w:p>
          <w:p w14:paraId="2FB775E4"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0" w:name="75"/>
            <w:bookmarkEnd w:id="19"/>
            <w:r w:rsidRPr="000B124C">
              <w:rPr>
                <w:rFonts w:ascii="Times New Roman" w:eastAsia="Calibri" w:hAnsi="Times New Roman" w:cs="Times New Roman"/>
                <w:color w:val="000000"/>
                <w:sz w:val="28"/>
                <w:szCs w:val="28"/>
                <w:lang w:val="uk-UA" w:eastAsia="ru-RU"/>
              </w:rPr>
              <w:t xml:space="preserve">8. </w:t>
            </w:r>
            <w:bookmarkStart w:id="21" w:name="76"/>
            <w:bookmarkEnd w:id="20"/>
            <w:r w:rsidRPr="000B124C">
              <w:rPr>
                <w:rFonts w:ascii="Times New Roman" w:eastAsia="Calibri" w:hAnsi="Times New Roman" w:cs="Times New Roman"/>
                <w:color w:val="000000"/>
                <w:sz w:val="28"/>
                <w:szCs w:val="28"/>
                <w:lang w:val="uk-UA" w:eastAsia="ru-RU"/>
              </w:rPr>
              <w:t>Отримувати позики на покриття тимчасових касових розривів, що виникають за загальним фондом та бюджетом розвитку місцевих бюджетів.</w:t>
            </w:r>
          </w:p>
          <w:p w14:paraId="2C32720A"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r w:rsidRPr="000B124C">
              <w:rPr>
                <w:rFonts w:ascii="Times New Roman" w:eastAsia="Calibri" w:hAnsi="Times New Roman" w:cs="Times New Roman"/>
                <w:color w:val="000000"/>
                <w:sz w:val="28"/>
                <w:szCs w:val="28"/>
                <w:lang w:val="uk-UA" w:eastAsia="ru-RU"/>
              </w:rPr>
              <w:t>Отримувати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статей 43, 73 Бюджетного кодексу України.</w:t>
            </w:r>
          </w:p>
          <w:p w14:paraId="264DA4AE"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2" w:name="77"/>
            <w:bookmarkEnd w:id="21"/>
            <w:r w:rsidRPr="000B124C">
              <w:rPr>
                <w:rFonts w:ascii="Times New Roman" w:eastAsia="Calibri" w:hAnsi="Times New Roman" w:cs="Times New Roman"/>
                <w:color w:val="000000"/>
                <w:sz w:val="28"/>
                <w:szCs w:val="28"/>
                <w:lang w:val="uk-UA" w:eastAsia="ru-RU"/>
              </w:rPr>
              <w:t xml:space="preserve">9. </w:t>
            </w:r>
            <w:bookmarkStart w:id="23" w:name="78"/>
            <w:bookmarkEnd w:id="22"/>
            <w:r w:rsidRPr="000B124C">
              <w:rPr>
                <w:rFonts w:ascii="Times New Roman" w:eastAsia="Calibri" w:hAnsi="Times New Roman" w:cs="Times New Roman"/>
                <w:color w:val="000000"/>
                <w:sz w:val="28"/>
                <w:szCs w:val="28"/>
                <w:lang w:val="uk-UA" w:eastAsia="ru-RU"/>
              </w:rPr>
              <w:t>Головним розпорядникам коштів місцевого бюджету здійснювати виконання норм Бюджетного кодексу України стосовно:</w:t>
            </w:r>
          </w:p>
          <w:p w14:paraId="0BB35FC9"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4" w:name="79"/>
            <w:bookmarkEnd w:id="23"/>
            <w:r w:rsidRPr="000B124C">
              <w:rPr>
                <w:rFonts w:ascii="Times New Roman" w:eastAsia="Calibri" w:hAnsi="Times New Roman" w:cs="Times New Roman"/>
                <w:color w:val="000000"/>
                <w:sz w:val="28"/>
                <w:szCs w:val="28"/>
                <w:lang w:val="uk-UA" w:eastAsia="ru-RU"/>
              </w:rPr>
              <w:t>1) затвердження паспортів бюджетних програм протягом 45 днів з дня набрання чинності цим рішенням;</w:t>
            </w:r>
          </w:p>
          <w:p w14:paraId="7B6E5AD0"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5" w:name="80"/>
            <w:bookmarkEnd w:id="24"/>
            <w:r w:rsidRPr="000B124C">
              <w:rPr>
                <w:rFonts w:ascii="Times New Roman" w:eastAsia="Calibri" w:hAnsi="Times New Roman" w:cs="Times New Roman"/>
                <w:color w:val="000000"/>
                <w:sz w:val="28"/>
                <w:szCs w:val="28"/>
                <w:lang w:val="uk-UA" w:eastAsia="ru-RU"/>
              </w:rPr>
              <w:t xml:space="preserve">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w:t>
            </w:r>
            <w:r w:rsidRPr="000B124C">
              <w:rPr>
                <w:rFonts w:ascii="Times New Roman" w:eastAsia="Calibri" w:hAnsi="Times New Roman" w:cs="Times New Roman"/>
                <w:color w:val="000000"/>
                <w:sz w:val="28"/>
                <w:szCs w:val="28"/>
                <w:lang w:val="uk-UA" w:eastAsia="ru-RU"/>
              </w:rPr>
              <w:lastRenderedPageBreak/>
              <w:t>нижчого рівня та одержувачів бюджетних коштів у бюджетному процесі;</w:t>
            </w:r>
          </w:p>
          <w:p w14:paraId="539ED1A0"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6" w:name="81"/>
            <w:bookmarkEnd w:id="25"/>
            <w:r w:rsidRPr="000B124C">
              <w:rPr>
                <w:rFonts w:ascii="Times New Roman" w:eastAsia="Calibri" w:hAnsi="Times New Roman" w:cs="Times New Roman"/>
                <w:color w:val="000000"/>
                <w:sz w:val="28"/>
                <w:szCs w:val="28"/>
                <w:lang w:val="uk-UA" w:eastAsia="ru-RU"/>
              </w:rPr>
              <w:t>3) здійснення контролю за своєчасним поверненням у повному обсязі до бюджету коштів, наданих за операціями з кредитування бюджету, а також кредитів (позик), отриманих територіальною громадою, та коштів, наданих під місцеві гарантії;</w:t>
            </w:r>
          </w:p>
          <w:p w14:paraId="0EDCCEE7"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7" w:name="82"/>
            <w:bookmarkEnd w:id="26"/>
            <w:r w:rsidRPr="000B124C">
              <w:rPr>
                <w:rFonts w:ascii="Times New Roman" w:eastAsia="Calibri" w:hAnsi="Times New Roman" w:cs="Times New Roman"/>
                <w:color w:val="000000"/>
                <w:sz w:val="28"/>
                <w:szCs w:val="28"/>
                <w:lang w:val="uk-UA" w:eastAsia="ru-RU"/>
              </w:rPr>
              <w:t>4) забезпечення доступності інформації про бюджет відповідно до законодавства, а саме:</w:t>
            </w:r>
          </w:p>
          <w:p w14:paraId="47FA3D59" w14:textId="13877DAB"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8" w:name="83"/>
            <w:bookmarkEnd w:id="27"/>
            <w:r w:rsidRPr="000B124C">
              <w:rPr>
                <w:rFonts w:ascii="Times New Roman" w:eastAsia="Calibri" w:hAnsi="Times New Roman" w:cs="Times New Roman"/>
                <w:color w:val="000000"/>
                <w:sz w:val="28"/>
                <w:szCs w:val="28"/>
                <w:lang w:val="uk-UA" w:eastAsia="ru-RU"/>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w:t>
            </w:r>
            <w:r>
              <w:rPr>
                <w:rFonts w:ascii="Times New Roman" w:eastAsia="Calibri" w:hAnsi="Times New Roman" w:cs="Times New Roman"/>
                <w:color w:val="000000"/>
                <w:sz w:val="28"/>
                <w:szCs w:val="28"/>
                <w:lang w:val="uk-UA" w:eastAsia="ru-RU"/>
              </w:rPr>
              <w:t>2025</w:t>
            </w:r>
            <w:r w:rsidRPr="000B124C">
              <w:rPr>
                <w:rFonts w:ascii="Times New Roman" w:eastAsia="Calibri" w:hAnsi="Times New Roman" w:cs="Times New Roman"/>
                <w:color w:val="000000"/>
                <w:sz w:val="28"/>
                <w:szCs w:val="28"/>
                <w:lang w:val="uk-UA" w:eastAsia="ru-RU"/>
              </w:rPr>
              <w:t xml:space="preserve"> року;</w:t>
            </w:r>
          </w:p>
          <w:p w14:paraId="66105978"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29" w:name="84"/>
            <w:bookmarkEnd w:id="28"/>
            <w:r w:rsidRPr="000B124C">
              <w:rPr>
                <w:rFonts w:ascii="Times New Roman" w:eastAsia="Calibri" w:hAnsi="Times New Roman" w:cs="Times New Roman"/>
                <w:color w:val="000000"/>
                <w:sz w:val="28"/>
                <w:szCs w:val="28"/>
                <w:lang w:val="uk-UA" w:eastAsia="ru-RU"/>
              </w:rPr>
              <w:t>оприлюднення паспортів бюджетних програм у триденний строк з дня затвердження таких документів;</w:t>
            </w:r>
          </w:p>
          <w:p w14:paraId="1C453E24"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30" w:name="85"/>
            <w:bookmarkEnd w:id="29"/>
            <w:r w:rsidRPr="000B124C">
              <w:rPr>
                <w:rFonts w:ascii="Times New Roman" w:eastAsia="Calibri" w:hAnsi="Times New Roman" w:cs="Times New Roman"/>
                <w:color w:val="000000"/>
                <w:sz w:val="28"/>
                <w:szCs w:val="28"/>
                <w:lang w:val="uk-UA" w:eastAsia="ru-RU"/>
              </w:rPr>
              <w:t xml:space="preserve">5) взяття бюджетних зобов'язань, довгострокових зобов'язань за </w:t>
            </w:r>
            <w:proofErr w:type="spellStart"/>
            <w:r w:rsidRPr="000B124C">
              <w:rPr>
                <w:rFonts w:ascii="Times New Roman" w:eastAsia="Calibri" w:hAnsi="Times New Roman" w:cs="Times New Roman"/>
                <w:color w:val="000000"/>
                <w:sz w:val="28"/>
                <w:szCs w:val="28"/>
                <w:lang w:val="uk-UA" w:eastAsia="ru-RU"/>
              </w:rPr>
              <w:t>енергосервісом</w:t>
            </w:r>
            <w:proofErr w:type="spellEnd"/>
            <w:r w:rsidRPr="000B124C">
              <w:rPr>
                <w:rFonts w:ascii="Times New Roman" w:eastAsia="Calibri" w:hAnsi="Times New Roman" w:cs="Times New Roman"/>
                <w:color w:val="000000"/>
                <w:sz w:val="28"/>
                <w:szCs w:val="28"/>
                <w:lang w:val="uk-UA" w:eastAsia="ru-RU"/>
              </w:rPr>
              <w:t xml:space="preserve"> та здійснення витрат бюджету;</w:t>
            </w:r>
          </w:p>
          <w:p w14:paraId="276DB3FC" w14:textId="77777777" w:rsidR="00B77F6B" w:rsidRPr="000B124C" w:rsidRDefault="00B77F6B" w:rsidP="00BC621C">
            <w:pPr>
              <w:ind w:firstLine="567"/>
              <w:rPr>
                <w:rFonts w:ascii="Times New Roman" w:eastAsia="Calibri" w:hAnsi="Times New Roman" w:cs="Times New Roman"/>
                <w:color w:val="000000"/>
                <w:sz w:val="28"/>
                <w:szCs w:val="28"/>
                <w:lang w:val="uk-UA" w:eastAsia="ru-RU"/>
              </w:rPr>
            </w:pPr>
            <w:bookmarkStart w:id="31" w:name="86"/>
            <w:bookmarkEnd w:id="30"/>
            <w:r w:rsidRPr="000B124C">
              <w:rPr>
                <w:rFonts w:ascii="Times New Roman" w:eastAsia="Calibri" w:hAnsi="Times New Roman" w:cs="Times New Roman"/>
                <w:color w:val="000000"/>
                <w:sz w:val="28"/>
                <w:szCs w:val="28"/>
                <w:lang w:val="uk-UA" w:eastAsia="ru-RU"/>
              </w:rPr>
              <w:t>6)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14:paraId="369E9A45" w14:textId="77777777" w:rsidR="00B77F6B" w:rsidRPr="000B124C" w:rsidRDefault="00B77F6B" w:rsidP="00BC621C">
            <w:pPr>
              <w:tabs>
                <w:tab w:val="num" w:pos="709"/>
                <w:tab w:val="left" w:pos="9498"/>
              </w:tabs>
              <w:ind w:firstLine="567"/>
              <w:jc w:val="both"/>
              <w:rPr>
                <w:rFonts w:ascii="Times New Roman" w:eastAsia="Times New Roman" w:hAnsi="Times New Roman" w:cs="Times New Roman"/>
                <w:sz w:val="28"/>
                <w:szCs w:val="28"/>
                <w:lang w:val="uk-UA" w:eastAsia="zh-CN"/>
              </w:rPr>
            </w:pPr>
            <w:bookmarkStart w:id="32" w:name="87"/>
            <w:bookmarkEnd w:id="31"/>
            <w:r w:rsidRPr="000B124C">
              <w:rPr>
                <w:rFonts w:ascii="Times New Roman" w:eastAsia="Calibri" w:hAnsi="Times New Roman" w:cs="Times New Roman"/>
                <w:color w:val="000000"/>
                <w:sz w:val="28"/>
                <w:szCs w:val="28"/>
                <w:lang w:val="uk-UA" w:eastAsia="ru-RU"/>
              </w:rPr>
              <w:t xml:space="preserve">10. </w:t>
            </w:r>
            <w:r w:rsidRPr="000B124C">
              <w:rPr>
                <w:rFonts w:ascii="Times New Roman" w:eastAsia="Times New Roman" w:hAnsi="Times New Roman" w:cs="Times New Roman"/>
                <w:sz w:val="28"/>
                <w:szCs w:val="28"/>
                <w:lang w:val="uk-UA" w:eastAsia="zh-CN"/>
              </w:rPr>
              <w:t>В міжсесійний період в окремих випадках на підставі розпорядження міського голови за погодженням з постійною комісією з питань планування, фінансів, бюджету  та соціально – економічного розвитку, житлово-комунального господарства та комунального майна Менської міської ради, дозволити здійснювати  виділення додаткових асигнувань головним розпорядникам коштів міського бюджету,  вносити зміни до загального розміру фінансування головних розпорядників коштів шляхом проведення перерозподілу видатків між останніми, перерозподіл коштів в межах одного розпорядника, що призводять до зміни розмірів по загальному та спеціальному фондах.</w:t>
            </w:r>
          </w:p>
          <w:p w14:paraId="7D912D18" w14:textId="77777777" w:rsidR="00B77F6B" w:rsidRPr="000B124C" w:rsidRDefault="00B77F6B" w:rsidP="00BC621C">
            <w:pPr>
              <w:suppressAutoHyphens/>
              <w:ind w:firstLine="567"/>
              <w:jc w:val="both"/>
              <w:rPr>
                <w:rFonts w:ascii="Times New Roman" w:eastAsia="Times New Roman" w:hAnsi="Times New Roman" w:cs="Times New Roman"/>
                <w:sz w:val="28"/>
                <w:szCs w:val="28"/>
                <w:lang w:val="uk-UA" w:eastAsia="zh-CN"/>
              </w:rPr>
            </w:pPr>
            <w:r w:rsidRPr="000B124C">
              <w:rPr>
                <w:rFonts w:ascii="Times New Roman" w:eastAsia="Times New Roman" w:hAnsi="Times New Roman" w:cs="Times New Roman"/>
                <w:sz w:val="28"/>
                <w:szCs w:val="28"/>
                <w:lang w:val="uk-UA" w:eastAsia="zh-CN"/>
              </w:rPr>
              <w:t xml:space="preserve">Надати право </w:t>
            </w:r>
            <w:r>
              <w:rPr>
                <w:rFonts w:ascii="Times New Roman" w:eastAsia="Times New Roman" w:hAnsi="Times New Roman" w:cs="Times New Roman"/>
                <w:sz w:val="28"/>
                <w:szCs w:val="28"/>
                <w:lang w:val="uk-UA" w:eastAsia="zh-CN"/>
              </w:rPr>
              <w:t>Ф</w:t>
            </w:r>
            <w:r w:rsidRPr="000B124C">
              <w:rPr>
                <w:rFonts w:ascii="Times New Roman" w:eastAsia="Times New Roman" w:hAnsi="Times New Roman" w:cs="Times New Roman"/>
                <w:sz w:val="28"/>
                <w:szCs w:val="28"/>
                <w:lang w:val="uk-UA" w:eastAsia="zh-CN"/>
              </w:rPr>
              <w:t>інансовому управлінню міської ради здійснювати спрямування додатково визначених цільових трансфертів на підставі повідомлень установ  вищого рівня.</w:t>
            </w:r>
          </w:p>
          <w:p w14:paraId="457BDE5D" w14:textId="77777777" w:rsidR="00B77F6B" w:rsidRPr="000B124C" w:rsidRDefault="00B77F6B" w:rsidP="00BC621C">
            <w:pPr>
              <w:tabs>
                <w:tab w:val="num" w:pos="0"/>
              </w:tabs>
              <w:suppressAutoHyphens/>
              <w:ind w:firstLine="567"/>
              <w:jc w:val="both"/>
              <w:rPr>
                <w:rFonts w:ascii="Times New Roman" w:eastAsia="Times New Roman" w:hAnsi="Times New Roman" w:cs="Times New Roman"/>
                <w:sz w:val="28"/>
                <w:szCs w:val="28"/>
                <w:lang w:val="uk-UA" w:eastAsia="zh-CN"/>
              </w:rPr>
            </w:pPr>
            <w:r w:rsidRPr="000B124C">
              <w:rPr>
                <w:rFonts w:ascii="Times New Roman" w:eastAsia="Times New Roman" w:hAnsi="Times New Roman" w:cs="Times New Roman"/>
                <w:sz w:val="28"/>
                <w:szCs w:val="28"/>
                <w:lang w:val="uk-UA" w:eastAsia="zh-CN"/>
              </w:rPr>
              <w:t>Фінансовому управлінню міської ради за поданням головного розпорядника коштів міського бюджету здійснювати перерозподіл видатків за економічною та функціональною класифікаціями в межах загального обсягу бюджетних призначень по загальному і спеціальному фондах.</w:t>
            </w:r>
          </w:p>
          <w:p w14:paraId="3C0E7E50" w14:textId="77777777" w:rsidR="00B77F6B" w:rsidRPr="000B124C" w:rsidRDefault="00B77F6B" w:rsidP="00BC621C">
            <w:pPr>
              <w:tabs>
                <w:tab w:val="num" w:pos="0"/>
              </w:tabs>
              <w:suppressAutoHyphens/>
              <w:ind w:firstLine="567"/>
              <w:jc w:val="both"/>
              <w:rPr>
                <w:rFonts w:ascii="Times New Roman" w:eastAsia="Times New Roman" w:hAnsi="Times New Roman" w:cs="Times New Roman"/>
                <w:sz w:val="28"/>
                <w:szCs w:val="28"/>
                <w:lang w:val="uk-UA" w:eastAsia="zh-CN"/>
              </w:rPr>
            </w:pPr>
            <w:bookmarkStart w:id="33" w:name="88"/>
            <w:bookmarkEnd w:id="32"/>
            <w:r w:rsidRPr="000B124C">
              <w:rPr>
                <w:rFonts w:ascii="Times New Roman" w:eastAsia="Calibri" w:hAnsi="Times New Roman" w:cs="Times New Roman"/>
                <w:color w:val="000000"/>
                <w:sz w:val="28"/>
                <w:szCs w:val="28"/>
                <w:lang w:val="uk-UA" w:eastAsia="ru-RU"/>
              </w:rPr>
              <w:t xml:space="preserve">11. </w:t>
            </w:r>
            <w:bookmarkEnd w:id="33"/>
            <w:proofErr w:type="spellStart"/>
            <w:r w:rsidRPr="000B124C">
              <w:rPr>
                <w:rFonts w:ascii="Times New Roman" w:hAnsi="Times New Roman" w:cs="Times New Roman"/>
                <w:sz w:val="28"/>
                <w:szCs w:val="28"/>
                <w:shd w:val="clear" w:color="auto" w:fill="FFFFFF"/>
              </w:rPr>
              <w:t>Розпорядники</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вносять</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зміни</w:t>
            </w:r>
            <w:proofErr w:type="spellEnd"/>
            <w:r w:rsidRPr="000B124C">
              <w:rPr>
                <w:rFonts w:ascii="Times New Roman" w:hAnsi="Times New Roman" w:cs="Times New Roman"/>
                <w:sz w:val="28"/>
                <w:szCs w:val="28"/>
                <w:shd w:val="clear" w:color="auto" w:fill="FFFFFF"/>
              </w:rPr>
              <w:t xml:space="preserve"> до </w:t>
            </w:r>
            <w:proofErr w:type="spellStart"/>
            <w:r w:rsidRPr="000B124C">
              <w:rPr>
                <w:rFonts w:ascii="Times New Roman" w:hAnsi="Times New Roman" w:cs="Times New Roman"/>
                <w:sz w:val="28"/>
                <w:szCs w:val="28"/>
                <w:shd w:val="clear" w:color="auto" w:fill="FFFFFF"/>
              </w:rPr>
              <w:t>спеціального</w:t>
            </w:r>
            <w:proofErr w:type="spellEnd"/>
            <w:r w:rsidRPr="000B124C">
              <w:rPr>
                <w:rFonts w:ascii="Times New Roman" w:hAnsi="Times New Roman" w:cs="Times New Roman"/>
                <w:sz w:val="28"/>
                <w:szCs w:val="28"/>
                <w:shd w:val="clear" w:color="auto" w:fill="FFFFFF"/>
              </w:rPr>
              <w:t xml:space="preserve"> фонду </w:t>
            </w:r>
            <w:proofErr w:type="spellStart"/>
            <w:r w:rsidRPr="000B124C">
              <w:rPr>
                <w:rFonts w:ascii="Times New Roman" w:hAnsi="Times New Roman" w:cs="Times New Roman"/>
                <w:sz w:val="28"/>
                <w:szCs w:val="28"/>
                <w:shd w:val="clear" w:color="auto" w:fill="FFFFFF"/>
              </w:rPr>
              <w:t>кошторису</w:t>
            </w:r>
            <w:proofErr w:type="spellEnd"/>
            <w:r w:rsidRPr="000B124C">
              <w:rPr>
                <w:rFonts w:ascii="Times New Roman" w:hAnsi="Times New Roman" w:cs="Times New Roman"/>
                <w:sz w:val="28"/>
                <w:szCs w:val="28"/>
                <w:shd w:val="clear" w:color="auto" w:fill="FFFFFF"/>
              </w:rPr>
              <w:t xml:space="preserve"> в </w:t>
            </w:r>
            <w:proofErr w:type="spellStart"/>
            <w:r w:rsidRPr="000B124C">
              <w:rPr>
                <w:rFonts w:ascii="Times New Roman" w:hAnsi="Times New Roman" w:cs="Times New Roman"/>
                <w:sz w:val="28"/>
                <w:szCs w:val="28"/>
                <w:shd w:val="clear" w:color="auto" w:fill="FFFFFF"/>
              </w:rPr>
              <w:t>частині</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збільшення</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надходжень</w:t>
            </w:r>
            <w:proofErr w:type="spellEnd"/>
            <w:r w:rsidRPr="000B124C">
              <w:rPr>
                <w:rFonts w:ascii="Times New Roman" w:hAnsi="Times New Roman" w:cs="Times New Roman"/>
                <w:sz w:val="28"/>
                <w:szCs w:val="28"/>
                <w:shd w:val="clear" w:color="auto" w:fill="FFFFFF"/>
              </w:rPr>
              <w:t xml:space="preserve"> та </w:t>
            </w:r>
            <w:proofErr w:type="spellStart"/>
            <w:r w:rsidRPr="000B124C">
              <w:rPr>
                <w:rFonts w:ascii="Times New Roman" w:hAnsi="Times New Roman" w:cs="Times New Roman"/>
                <w:sz w:val="28"/>
                <w:szCs w:val="28"/>
                <w:shd w:val="clear" w:color="auto" w:fill="FFFFFF"/>
              </w:rPr>
              <w:t>видатків</w:t>
            </w:r>
            <w:proofErr w:type="spellEnd"/>
            <w:r w:rsidRPr="000B124C">
              <w:rPr>
                <w:rFonts w:ascii="Times New Roman" w:hAnsi="Times New Roman" w:cs="Times New Roman"/>
                <w:sz w:val="28"/>
                <w:szCs w:val="28"/>
                <w:shd w:val="clear" w:color="auto" w:fill="FFFFFF"/>
              </w:rPr>
              <w:t xml:space="preserve"> у </w:t>
            </w:r>
            <w:proofErr w:type="spellStart"/>
            <w:r w:rsidRPr="000B124C">
              <w:rPr>
                <w:rFonts w:ascii="Times New Roman" w:hAnsi="Times New Roman" w:cs="Times New Roman"/>
                <w:sz w:val="28"/>
                <w:szCs w:val="28"/>
                <w:shd w:val="clear" w:color="auto" w:fill="FFFFFF"/>
              </w:rPr>
              <w:t>разі</w:t>
            </w:r>
            <w:proofErr w:type="spellEnd"/>
            <w:r w:rsidRPr="000B124C">
              <w:rPr>
                <w:rFonts w:ascii="Times New Roman" w:hAnsi="Times New Roman" w:cs="Times New Roman"/>
                <w:sz w:val="28"/>
                <w:szCs w:val="28"/>
                <w:shd w:val="clear" w:color="auto" w:fill="FFFFFF"/>
              </w:rPr>
              <w:t xml:space="preserve">, коли </w:t>
            </w:r>
            <w:proofErr w:type="spellStart"/>
            <w:r w:rsidRPr="000B124C">
              <w:rPr>
                <w:rFonts w:ascii="Times New Roman" w:hAnsi="Times New Roman" w:cs="Times New Roman"/>
                <w:sz w:val="28"/>
                <w:szCs w:val="28"/>
                <w:shd w:val="clear" w:color="auto" w:fill="FFFFFF"/>
              </w:rPr>
              <w:t>обсяги</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надходжень</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бюджетних</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коштів</w:t>
            </w:r>
            <w:proofErr w:type="spellEnd"/>
            <w:r w:rsidRPr="000B124C">
              <w:rPr>
                <w:rFonts w:ascii="Times New Roman" w:hAnsi="Times New Roman" w:cs="Times New Roman"/>
                <w:sz w:val="28"/>
                <w:szCs w:val="28"/>
                <w:shd w:val="clear" w:color="auto" w:fill="FFFFFF"/>
              </w:rPr>
              <w:t xml:space="preserve"> за </w:t>
            </w:r>
            <w:proofErr w:type="spellStart"/>
            <w:r w:rsidRPr="000B124C">
              <w:rPr>
                <w:rFonts w:ascii="Times New Roman" w:hAnsi="Times New Roman" w:cs="Times New Roman"/>
                <w:sz w:val="28"/>
                <w:szCs w:val="28"/>
                <w:shd w:val="clear" w:color="auto" w:fill="FFFFFF"/>
              </w:rPr>
              <w:t>власними</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надходженнями</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спеціального</w:t>
            </w:r>
            <w:proofErr w:type="spellEnd"/>
            <w:r w:rsidRPr="000B124C">
              <w:rPr>
                <w:rFonts w:ascii="Times New Roman" w:hAnsi="Times New Roman" w:cs="Times New Roman"/>
                <w:sz w:val="28"/>
                <w:szCs w:val="28"/>
                <w:shd w:val="clear" w:color="auto" w:fill="FFFFFF"/>
              </w:rPr>
              <w:t xml:space="preserve"> фонду </w:t>
            </w:r>
            <w:proofErr w:type="spellStart"/>
            <w:r w:rsidRPr="000B124C">
              <w:rPr>
                <w:rFonts w:ascii="Times New Roman" w:hAnsi="Times New Roman" w:cs="Times New Roman"/>
                <w:sz w:val="28"/>
                <w:szCs w:val="28"/>
                <w:shd w:val="clear" w:color="auto" w:fill="FFFFFF"/>
              </w:rPr>
              <w:t>кошторису</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фактично</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перевищили</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обсяги</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враховані</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під</w:t>
            </w:r>
            <w:proofErr w:type="spellEnd"/>
            <w:r w:rsidRPr="000B124C">
              <w:rPr>
                <w:rFonts w:ascii="Times New Roman" w:hAnsi="Times New Roman" w:cs="Times New Roman"/>
                <w:sz w:val="28"/>
                <w:szCs w:val="28"/>
                <w:shd w:val="clear" w:color="auto" w:fill="FFFFFF"/>
              </w:rPr>
              <w:t xml:space="preserve"> час </w:t>
            </w:r>
            <w:proofErr w:type="spellStart"/>
            <w:r w:rsidRPr="000B124C">
              <w:rPr>
                <w:rFonts w:ascii="Times New Roman" w:hAnsi="Times New Roman" w:cs="Times New Roman"/>
                <w:sz w:val="28"/>
                <w:szCs w:val="28"/>
                <w:shd w:val="clear" w:color="auto" w:fill="FFFFFF"/>
              </w:rPr>
              <w:t>затвердження</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відповідного</w:t>
            </w:r>
            <w:proofErr w:type="spellEnd"/>
            <w:r w:rsidRPr="000B124C">
              <w:rPr>
                <w:rFonts w:ascii="Times New Roman" w:hAnsi="Times New Roman" w:cs="Times New Roman"/>
                <w:sz w:val="28"/>
                <w:szCs w:val="28"/>
                <w:shd w:val="clear" w:color="auto" w:fill="FFFFFF"/>
              </w:rPr>
              <w:t xml:space="preserve"> бюджету, з </w:t>
            </w:r>
            <w:proofErr w:type="spellStart"/>
            <w:r w:rsidRPr="000B124C">
              <w:rPr>
                <w:rFonts w:ascii="Times New Roman" w:hAnsi="Times New Roman" w:cs="Times New Roman"/>
                <w:sz w:val="28"/>
                <w:szCs w:val="28"/>
                <w:shd w:val="clear" w:color="auto" w:fill="FFFFFF"/>
              </w:rPr>
              <w:t>урахуванням</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залишків</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бюджетних</w:t>
            </w:r>
            <w:proofErr w:type="spellEnd"/>
            <w:r w:rsidRPr="000B124C">
              <w:rPr>
                <w:rFonts w:ascii="Times New Roman" w:hAnsi="Times New Roman" w:cs="Times New Roman"/>
                <w:sz w:val="28"/>
                <w:szCs w:val="28"/>
                <w:shd w:val="clear" w:color="auto" w:fill="FFFFFF"/>
              </w:rPr>
              <w:t xml:space="preserve"> </w:t>
            </w:r>
            <w:proofErr w:type="spellStart"/>
            <w:r w:rsidRPr="000B124C">
              <w:rPr>
                <w:rFonts w:ascii="Times New Roman" w:hAnsi="Times New Roman" w:cs="Times New Roman"/>
                <w:sz w:val="28"/>
                <w:szCs w:val="28"/>
                <w:shd w:val="clear" w:color="auto" w:fill="FFFFFF"/>
              </w:rPr>
              <w:t>коштів</w:t>
            </w:r>
            <w:proofErr w:type="spellEnd"/>
            <w:r w:rsidRPr="000B124C">
              <w:rPr>
                <w:rFonts w:ascii="Times New Roman" w:hAnsi="Times New Roman" w:cs="Times New Roman"/>
                <w:sz w:val="28"/>
                <w:szCs w:val="28"/>
                <w:shd w:val="clear" w:color="auto" w:fill="FFFFFF"/>
              </w:rPr>
              <w:t xml:space="preserve"> на початок року. </w:t>
            </w:r>
          </w:p>
          <w:p w14:paraId="13108574" w14:textId="429A0740" w:rsidR="00B77F6B" w:rsidRPr="000B124C" w:rsidRDefault="00B77F6B" w:rsidP="00BC621C">
            <w:pPr>
              <w:tabs>
                <w:tab w:val="num" w:pos="0"/>
              </w:tabs>
              <w:suppressAutoHyphens/>
              <w:ind w:firstLine="567"/>
              <w:jc w:val="both"/>
              <w:rPr>
                <w:rFonts w:ascii="Times New Roman" w:eastAsia="Times New Roman" w:hAnsi="Times New Roman" w:cs="Times New Roman"/>
                <w:sz w:val="28"/>
                <w:szCs w:val="28"/>
                <w:lang w:val="uk-UA" w:eastAsia="zh-CN"/>
              </w:rPr>
            </w:pPr>
            <w:r w:rsidRPr="000B124C">
              <w:rPr>
                <w:rFonts w:ascii="Times New Roman" w:eastAsia="Times New Roman" w:hAnsi="Times New Roman" w:cs="Times New Roman"/>
                <w:sz w:val="28"/>
                <w:szCs w:val="28"/>
                <w:lang w:val="uk-UA" w:eastAsia="zh-CN"/>
              </w:rPr>
              <w:t xml:space="preserve">Фінансовому управлінню </w:t>
            </w:r>
            <w:r w:rsidR="000607F5">
              <w:rPr>
                <w:rFonts w:ascii="Times New Roman" w:eastAsia="Times New Roman" w:hAnsi="Times New Roman" w:cs="Times New Roman"/>
                <w:sz w:val="28"/>
                <w:szCs w:val="28"/>
                <w:lang w:val="uk-UA" w:eastAsia="zh-CN"/>
              </w:rPr>
              <w:t xml:space="preserve">Менської </w:t>
            </w:r>
            <w:r w:rsidRPr="000B124C">
              <w:rPr>
                <w:rFonts w:ascii="Times New Roman" w:eastAsia="Times New Roman" w:hAnsi="Times New Roman" w:cs="Times New Roman"/>
                <w:sz w:val="28"/>
                <w:szCs w:val="28"/>
                <w:lang w:val="uk-UA" w:eastAsia="zh-CN"/>
              </w:rPr>
              <w:t xml:space="preserve">міської ради за поданням головного </w:t>
            </w:r>
            <w:r w:rsidRPr="000B124C">
              <w:rPr>
                <w:rFonts w:ascii="Times New Roman" w:eastAsia="Times New Roman" w:hAnsi="Times New Roman" w:cs="Times New Roman"/>
                <w:sz w:val="28"/>
                <w:szCs w:val="28"/>
                <w:lang w:val="uk-UA" w:eastAsia="zh-CN"/>
              </w:rPr>
              <w:lastRenderedPageBreak/>
              <w:t>розпорядника коштів міського бюджету вносити зміни в частині власних надходжень спеціального фонду, на підставі розпорядження</w:t>
            </w:r>
            <w:r>
              <w:rPr>
                <w:rFonts w:ascii="Times New Roman" w:eastAsia="Times New Roman" w:hAnsi="Times New Roman" w:cs="Times New Roman"/>
                <w:sz w:val="28"/>
                <w:szCs w:val="28"/>
                <w:lang w:val="uk-UA" w:eastAsia="zh-CN"/>
              </w:rPr>
              <w:t>/наказу</w:t>
            </w:r>
            <w:r w:rsidRPr="000B124C">
              <w:rPr>
                <w:rFonts w:ascii="Times New Roman" w:eastAsia="Times New Roman" w:hAnsi="Times New Roman" w:cs="Times New Roman"/>
                <w:sz w:val="28"/>
                <w:szCs w:val="28"/>
                <w:lang w:val="uk-UA" w:eastAsia="zh-CN"/>
              </w:rPr>
              <w:t xml:space="preserve"> </w:t>
            </w:r>
            <w:r>
              <w:rPr>
                <w:rFonts w:ascii="Times New Roman" w:eastAsia="Times New Roman" w:hAnsi="Times New Roman" w:cs="Times New Roman"/>
                <w:sz w:val="28"/>
                <w:szCs w:val="28"/>
                <w:lang w:val="uk-UA" w:eastAsia="zh-CN"/>
              </w:rPr>
              <w:t>г</w:t>
            </w:r>
            <w:r w:rsidRPr="000B124C">
              <w:rPr>
                <w:rFonts w:ascii="Times New Roman" w:eastAsia="Times New Roman" w:hAnsi="Times New Roman" w:cs="Times New Roman"/>
                <w:sz w:val="28"/>
                <w:szCs w:val="28"/>
                <w:lang w:val="uk-UA" w:eastAsia="zh-CN"/>
              </w:rPr>
              <w:t>олов</w:t>
            </w:r>
            <w:r>
              <w:rPr>
                <w:rFonts w:ascii="Times New Roman" w:eastAsia="Times New Roman" w:hAnsi="Times New Roman" w:cs="Times New Roman"/>
                <w:sz w:val="28"/>
                <w:szCs w:val="28"/>
                <w:lang w:val="uk-UA" w:eastAsia="zh-CN"/>
              </w:rPr>
              <w:t>ного розпорядника коштів</w:t>
            </w:r>
            <w:r w:rsidRPr="000B124C">
              <w:rPr>
                <w:rFonts w:ascii="Times New Roman" w:eastAsia="Times New Roman" w:hAnsi="Times New Roman" w:cs="Times New Roman"/>
                <w:sz w:val="28"/>
                <w:szCs w:val="28"/>
                <w:lang w:val="uk-UA" w:eastAsia="zh-CN"/>
              </w:rPr>
              <w:t>.</w:t>
            </w:r>
          </w:p>
          <w:p w14:paraId="7BDC6411" w14:textId="657AF138" w:rsidR="00B77F6B" w:rsidRPr="000B124C" w:rsidRDefault="00B77F6B" w:rsidP="00BC621C">
            <w:pPr>
              <w:tabs>
                <w:tab w:val="left" w:pos="0"/>
              </w:tabs>
              <w:ind w:firstLine="567"/>
              <w:jc w:val="both"/>
              <w:rPr>
                <w:rFonts w:ascii="Times New Roman" w:eastAsia="Times New Roman" w:hAnsi="Times New Roman" w:cs="Times New Roman"/>
                <w:sz w:val="28"/>
                <w:szCs w:val="28"/>
                <w:lang w:val="uk-UA" w:eastAsia="ru-RU"/>
              </w:rPr>
            </w:pPr>
            <w:r w:rsidRPr="000B124C">
              <w:rPr>
                <w:rFonts w:ascii="Times New Roman" w:eastAsia="Calibri" w:hAnsi="Times New Roman" w:cs="Times New Roman"/>
                <w:color w:val="000000"/>
                <w:sz w:val="28"/>
                <w:szCs w:val="28"/>
                <w:lang w:val="uk-UA" w:eastAsia="ru-RU"/>
              </w:rPr>
              <w:t>12. Д</w:t>
            </w:r>
            <w:r w:rsidRPr="000B124C">
              <w:rPr>
                <w:rFonts w:ascii="Times New Roman" w:eastAsia="Times New Roman" w:hAnsi="Times New Roman" w:cs="Times New Roman"/>
                <w:sz w:val="28"/>
                <w:szCs w:val="28"/>
                <w:lang w:val="uk-UA" w:eastAsia="ru-RU"/>
              </w:rPr>
              <w:t>оручити, згідно з вимогами пункту 7.1 Порядку казначейського обслуговування місцевих бюджетів, затвердженого наказам Міністерства фінансів України від 23 серпня 2012 року №</w:t>
            </w:r>
            <w:r w:rsidR="000607F5">
              <w:rPr>
                <w:rFonts w:ascii="Times New Roman" w:eastAsia="Times New Roman" w:hAnsi="Times New Roman" w:cs="Times New Roman"/>
                <w:sz w:val="28"/>
                <w:szCs w:val="28"/>
                <w:lang w:val="uk-UA" w:eastAsia="ru-RU"/>
              </w:rPr>
              <w:t xml:space="preserve"> </w:t>
            </w:r>
            <w:r w:rsidRPr="000B124C">
              <w:rPr>
                <w:rFonts w:ascii="Times New Roman" w:eastAsia="Times New Roman" w:hAnsi="Times New Roman" w:cs="Times New Roman"/>
                <w:sz w:val="28"/>
                <w:szCs w:val="28"/>
                <w:lang w:val="uk-UA" w:eastAsia="ru-RU"/>
              </w:rPr>
              <w:t xml:space="preserve">938, затверджувати розпорядження про виділення коштів загального та спеціального фондів міського бюджету начальнику </w:t>
            </w:r>
            <w:r>
              <w:rPr>
                <w:rFonts w:ascii="Times New Roman" w:eastAsia="Times New Roman" w:hAnsi="Times New Roman" w:cs="Times New Roman"/>
                <w:sz w:val="28"/>
                <w:szCs w:val="28"/>
                <w:lang w:val="uk-UA" w:eastAsia="ru-RU"/>
              </w:rPr>
              <w:t>Ф</w:t>
            </w:r>
            <w:r w:rsidRPr="000B124C">
              <w:rPr>
                <w:rFonts w:ascii="Times New Roman" w:eastAsia="Times New Roman" w:hAnsi="Times New Roman" w:cs="Times New Roman"/>
                <w:sz w:val="28"/>
                <w:szCs w:val="28"/>
                <w:lang w:val="uk-UA" w:eastAsia="ru-RU"/>
              </w:rPr>
              <w:t>інансового управління Менської міської рад</w:t>
            </w:r>
            <w:r>
              <w:rPr>
                <w:rFonts w:ascii="Times New Roman" w:eastAsia="Times New Roman" w:hAnsi="Times New Roman" w:cs="Times New Roman"/>
                <w:sz w:val="28"/>
                <w:szCs w:val="28"/>
                <w:lang w:val="uk-UA" w:eastAsia="ru-RU"/>
              </w:rPr>
              <w:t>и</w:t>
            </w:r>
            <w:r w:rsidRPr="000B124C">
              <w:rPr>
                <w:rFonts w:ascii="Times New Roman" w:eastAsia="Times New Roman" w:hAnsi="Times New Roman" w:cs="Times New Roman"/>
                <w:sz w:val="28"/>
                <w:szCs w:val="28"/>
                <w:lang w:val="uk-UA" w:eastAsia="ru-RU"/>
              </w:rPr>
              <w:t xml:space="preserve">, а уразі його відсутності – заступнику начальника </w:t>
            </w:r>
            <w:r>
              <w:rPr>
                <w:rFonts w:ascii="Times New Roman" w:eastAsia="Times New Roman" w:hAnsi="Times New Roman" w:cs="Times New Roman"/>
                <w:sz w:val="28"/>
                <w:szCs w:val="28"/>
                <w:lang w:val="uk-UA" w:eastAsia="ru-RU"/>
              </w:rPr>
              <w:t>Ф</w:t>
            </w:r>
            <w:r w:rsidRPr="000B124C">
              <w:rPr>
                <w:rFonts w:ascii="Times New Roman" w:eastAsia="Times New Roman" w:hAnsi="Times New Roman" w:cs="Times New Roman"/>
                <w:sz w:val="28"/>
                <w:szCs w:val="28"/>
                <w:lang w:val="uk-UA" w:eastAsia="ru-RU"/>
              </w:rPr>
              <w:t>інансового управління .</w:t>
            </w:r>
          </w:p>
          <w:p w14:paraId="50F7D177" w14:textId="77777777" w:rsidR="00B77F6B" w:rsidRPr="000B124C" w:rsidRDefault="00B77F6B" w:rsidP="00BC621C">
            <w:pPr>
              <w:ind w:firstLine="567"/>
              <w:jc w:val="both"/>
              <w:rPr>
                <w:rFonts w:ascii="Times New Roman" w:eastAsia="Times New Roman" w:hAnsi="Times New Roman" w:cs="Times New Roman"/>
                <w:sz w:val="28"/>
                <w:szCs w:val="28"/>
                <w:lang w:val="uk-UA" w:eastAsia="zh-CN"/>
              </w:rPr>
            </w:pPr>
            <w:r w:rsidRPr="000B124C">
              <w:rPr>
                <w:rFonts w:ascii="Times New Roman" w:eastAsia="Times New Roman" w:hAnsi="Times New Roman" w:cs="Times New Roman"/>
                <w:sz w:val="28"/>
                <w:szCs w:val="28"/>
                <w:lang w:val="uk-UA" w:eastAsia="ru-RU"/>
              </w:rPr>
              <w:t xml:space="preserve">13. Надати право </w:t>
            </w:r>
            <w:r>
              <w:rPr>
                <w:rFonts w:ascii="Times New Roman" w:eastAsia="Times New Roman" w:hAnsi="Times New Roman" w:cs="Times New Roman"/>
                <w:sz w:val="28"/>
                <w:szCs w:val="28"/>
                <w:lang w:val="uk-UA" w:eastAsia="ru-RU"/>
              </w:rPr>
              <w:t>Ф</w:t>
            </w:r>
            <w:r w:rsidRPr="000B124C">
              <w:rPr>
                <w:rFonts w:ascii="Times New Roman" w:eastAsia="Times New Roman" w:hAnsi="Times New Roman" w:cs="Times New Roman"/>
                <w:sz w:val="28"/>
                <w:szCs w:val="28"/>
                <w:lang w:val="uk-UA" w:eastAsia="ru-RU"/>
              </w:rPr>
              <w:t>інансовому управлінню Менської міської ради погоджувати довідки про зміни до кошторисів у частині власних надходжень спеціального фонду розпорядникам нижчого рівня, підпорядкованим головним розпорядникам бюджетних коштів, які фінансуються з бюджету територіальної громади.</w:t>
            </w:r>
          </w:p>
          <w:p w14:paraId="4E2BB4A5" w14:textId="77777777" w:rsidR="00B77F6B" w:rsidRPr="000B124C" w:rsidRDefault="00B77F6B" w:rsidP="00BC621C">
            <w:pPr>
              <w:ind w:firstLine="567"/>
              <w:jc w:val="both"/>
              <w:rPr>
                <w:rFonts w:ascii="Times New Roman" w:eastAsia="Times New Roman" w:hAnsi="Times New Roman" w:cs="Times New Roman"/>
                <w:sz w:val="28"/>
                <w:szCs w:val="28"/>
                <w:lang w:val="uk-UA" w:eastAsia="ru-RU"/>
              </w:rPr>
            </w:pPr>
            <w:r w:rsidRPr="000B124C">
              <w:rPr>
                <w:rFonts w:ascii="Times New Roman" w:eastAsia="Times New Roman" w:hAnsi="Times New Roman" w:cs="Times New Roman"/>
                <w:sz w:val="28"/>
                <w:szCs w:val="28"/>
                <w:lang w:val="uk-UA" w:eastAsia="zh-CN"/>
              </w:rPr>
              <w:t>14. Установити, що розпорядники бюджетних коштів міського бюджету беруть бюджетні зобов’язання та здійснюють відповідні видатки за загальним фондом бюджету тільки в межах бюджетних асигнувань, встановлених кошторисами. Розпорядники бюджетних коштів беруть зобов’язання за спеціальним фондом бюджету виключно в межах відповідних фактичних надходжень до спеціального фонду бюджету та бюджетних призначень, встановлених за рахунок залишків коштів спеціального фонду. Зобов’язання, взяті розпорядниками без відповідних бюджетних асигнувань, не вважаються бюджетними зобов’язаннями і не підлягають оплаті за рахунок бюджетних коштів.</w:t>
            </w:r>
          </w:p>
          <w:p w14:paraId="7DBE05CA" w14:textId="47C91ED9" w:rsidR="00B77F6B" w:rsidRPr="000B124C" w:rsidRDefault="00B77F6B" w:rsidP="00BC621C">
            <w:pPr>
              <w:ind w:firstLine="567"/>
              <w:jc w:val="both"/>
              <w:rPr>
                <w:rFonts w:ascii="Times New Roman" w:eastAsia="Times New Roman" w:hAnsi="Times New Roman" w:cs="Times New Roman"/>
                <w:sz w:val="28"/>
                <w:szCs w:val="28"/>
                <w:lang w:val="uk-UA" w:eastAsia="ru-RU"/>
              </w:rPr>
            </w:pPr>
            <w:r w:rsidRPr="000B124C">
              <w:rPr>
                <w:rFonts w:ascii="Times New Roman" w:eastAsia="Times New Roman" w:hAnsi="Times New Roman" w:cs="Times New Roman"/>
                <w:sz w:val="28"/>
                <w:szCs w:val="28"/>
                <w:lang w:val="uk-UA" w:eastAsia="ru-RU"/>
              </w:rPr>
              <w:t xml:space="preserve">15. Це рішення набирає чинності з 1 січня </w:t>
            </w:r>
            <w:r>
              <w:rPr>
                <w:rFonts w:ascii="Times New Roman" w:eastAsia="Times New Roman" w:hAnsi="Times New Roman" w:cs="Times New Roman"/>
                <w:sz w:val="28"/>
                <w:szCs w:val="28"/>
                <w:lang w:val="uk-UA" w:eastAsia="ru-RU"/>
              </w:rPr>
              <w:t>2025</w:t>
            </w:r>
            <w:r w:rsidRPr="000B124C">
              <w:rPr>
                <w:rFonts w:ascii="Times New Roman" w:eastAsia="Times New Roman" w:hAnsi="Times New Roman" w:cs="Times New Roman"/>
                <w:sz w:val="28"/>
                <w:szCs w:val="28"/>
                <w:lang w:val="uk-UA" w:eastAsia="ru-RU"/>
              </w:rPr>
              <w:t xml:space="preserve"> року.</w:t>
            </w:r>
          </w:p>
          <w:p w14:paraId="7DF10D24" w14:textId="71DABE30" w:rsidR="00B77F6B" w:rsidRPr="000B124C" w:rsidRDefault="00B77F6B" w:rsidP="000607F5">
            <w:pPr>
              <w:tabs>
                <w:tab w:val="left" w:pos="0"/>
                <w:tab w:val="left" w:pos="9498"/>
              </w:tabs>
              <w:suppressAutoHyphens/>
              <w:ind w:firstLine="567"/>
              <w:jc w:val="both"/>
              <w:rPr>
                <w:rFonts w:ascii="Times New Roman" w:eastAsia="Times New Roman" w:hAnsi="Times New Roman" w:cs="Times New Roman"/>
                <w:color w:val="000000" w:themeColor="text1"/>
                <w:sz w:val="28"/>
                <w:szCs w:val="28"/>
                <w:lang w:val="uk-UA" w:eastAsia="zh-CN"/>
              </w:rPr>
            </w:pPr>
            <w:r w:rsidRPr="000B124C">
              <w:rPr>
                <w:rFonts w:ascii="Times New Roman" w:eastAsia="Times New Roman" w:hAnsi="Times New Roman" w:cs="Times New Roman"/>
                <w:sz w:val="28"/>
                <w:szCs w:val="28"/>
                <w:lang w:val="uk-UA" w:eastAsia="zh-CN"/>
              </w:rPr>
              <w:t xml:space="preserve">16. Міській раді забезпечити опублікування рішення про бюджет територіальної громади на </w:t>
            </w:r>
            <w:r>
              <w:rPr>
                <w:rFonts w:ascii="Times New Roman" w:eastAsia="Times New Roman" w:hAnsi="Times New Roman" w:cs="Times New Roman"/>
                <w:sz w:val="28"/>
                <w:szCs w:val="28"/>
                <w:lang w:val="uk-UA" w:eastAsia="zh-CN"/>
              </w:rPr>
              <w:t>2025</w:t>
            </w:r>
            <w:r w:rsidRPr="000B124C">
              <w:rPr>
                <w:rFonts w:ascii="Times New Roman" w:eastAsia="Times New Roman" w:hAnsi="Times New Roman" w:cs="Times New Roman"/>
                <w:sz w:val="28"/>
                <w:szCs w:val="28"/>
                <w:lang w:val="uk-UA" w:eastAsia="zh-CN"/>
              </w:rPr>
              <w:t xml:space="preserve"> рік </w:t>
            </w:r>
            <w:r w:rsidRPr="000B124C">
              <w:rPr>
                <w:rFonts w:ascii="Times New Roman" w:hAnsi="Times New Roman" w:cs="Times New Roman"/>
                <w:color w:val="000000" w:themeColor="text1"/>
                <w:sz w:val="28"/>
                <w:szCs w:val="28"/>
                <w:shd w:val="clear" w:color="auto" w:fill="FFFFFF"/>
                <w:lang w:val="uk-UA"/>
              </w:rPr>
              <w:t>з додержанням вимог</w:t>
            </w:r>
            <w:r w:rsidRPr="000B124C">
              <w:rPr>
                <w:rFonts w:ascii="Times New Roman" w:hAnsi="Times New Roman" w:cs="Times New Roman"/>
                <w:color w:val="000000" w:themeColor="text1"/>
                <w:sz w:val="28"/>
                <w:szCs w:val="28"/>
                <w:shd w:val="clear" w:color="auto" w:fill="FFFFFF"/>
              </w:rPr>
              <w:t> </w:t>
            </w:r>
            <w:hyperlink r:id="rId10" w:tgtFrame="_blank" w:history="1">
              <w:r w:rsidRPr="000B124C">
                <w:rPr>
                  <w:rStyle w:val="af1"/>
                  <w:rFonts w:ascii="Times New Roman" w:hAnsi="Times New Roman" w:cs="Times New Roman"/>
                  <w:color w:val="000000" w:themeColor="text1"/>
                  <w:sz w:val="28"/>
                  <w:szCs w:val="28"/>
                  <w:shd w:val="clear" w:color="auto" w:fill="FFFFFF"/>
                  <w:lang w:val="uk-UA"/>
                </w:rPr>
                <w:t>Закону України</w:t>
              </w:r>
            </w:hyperlink>
            <w:r w:rsidRPr="000B124C">
              <w:rPr>
                <w:rFonts w:ascii="Times New Roman" w:hAnsi="Times New Roman" w:cs="Times New Roman"/>
                <w:color w:val="000000" w:themeColor="text1"/>
                <w:sz w:val="28"/>
                <w:szCs w:val="28"/>
                <w:shd w:val="clear" w:color="auto" w:fill="FFFFFF"/>
              </w:rPr>
              <w:t> </w:t>
            </w:r>
            <w:r w:rsidRPr="000B124C">
              <w:rPr>
                <w:rFonts w:ascii="Times New Roman" w:hAnsi="Times New Roman" w:cs="Times New Roman"/>
                <w:color w:val="000000" w:themeColor="text1"/>
                <w:sz w:val="28"/>
                <w:szCs w:val="28"/>
                <w:shd w:val="clear" w:color="auto" w:fill="FFFFFF"/>
                <w:lang w:val="uk-UA"/>
              </w:rPr>
              <w:t>"Про доступ до публічної інформації"</w:t>
            </w:r>
            <w:r w:rsidRPr="000B124C">
              <w:rPr>
                <w:rFonts w:ascii="Times New Roman" w:eastAsia="Times New Roman" w:hAnsi="Times New Roman" w:cs="Times New Roman"/>
                <w:color w:val="000000" w:themeColor="text1"/>
                <w:sz w:val="28"/>
                <w:szCs w:val="28"/>
                <w:lang w:val="uk-UA" w:eastAsia="zh-CN"/>
              </w:rPr>
              <w:t>.</w:t>
            </w:r>
          </w:p>
          <w:p w14:paraId="23921A89" w14:textId="77777777" w:rsidR="00B77F6B" w:rsidRPr="000B124C" w:rsidRDefault="00B77F6B" w:rsidP="00BC621C">
            <w:pPr>
              <w:suppressAutoHyphens/>
              <w:ind w:firstLine="567"/>
              <w:jc w:val="both"/>
              <w:rPr>
                <w:rFonts w:ascii="Times New Roman" w:eastAsia="Times New Roman" w:hAnsi="Times New Roman" w:cs="Times New Roman"/>
                <w:sz w:val="28"/>
                <w:szCs w:val="28"/>
                <w:lang w:val="uk-UA" w:eastAsia="zh-CN"/>
              </w:rPr>
            </w:pPr>
            <w:r w:rsidRPr="000B124C">
              <w:rPr>
                <w:rFonts w:ascii="Times New Roman" w:eastAsia="Times New Roman" w:hAnsi="Times New Roman" w:cs="Times New Roman"/>
                <w:sz w:val="28"/>
                <w:szCs w:val="28"/>
                <w:lang w:val="uk-UA" w:eastAsia="zh-CN"/>
              </w:rPr>
              <w:t>17. Додатки № 1,3,4,5,7 до цього рішення є його невід’ємною частиною.</w:t>
            </w:r>
          </w:p>
          <w:p w14:paraId="3710C85F" w14:textId="77777777" w:rsidR="00B77F6B" w:rsidRDefault="00B77F6B" w:rsidP="00BC621C">
            <w:pPr>
              <w:suppressAutoHyphens/>
              <w:ind w:firstLine="567"/>
              <w:rPr>
                <w:rFonts w:ascii="Times New Roman" w:eastAsia="Times New Roman" w:hAnsi="Times New Roman" w:cs="Times New Roman"/>
                <w:sz w:val="28"/>
                <w:szCs w:val="28"/>
                <w:lang w:val="uk-UA" w:eastAsia="uk-UA" w:bidi="uk-UA"/>
              </w:rPr>
            </w:pPr>
            <w:r w:rsidRPr="000B124C">
              <w:rPr>
                <w:rFonts w:ascii="Times New Roman" w:eastAsia="Times New Roman" w:hAnsi="Times New Roman" w:cs="Times New Roman"/>
                <w:sz w:val="28"/>
                <w:szCs w:val="28"/>
                <w:lang w:val="uk-UA" w:eastAsia="zh-CN"/>
              </w:rPr>
              <w:t>18</w:t>
            </w:r>
            <w:r w:rsidRPr="000B124C">
              <w:rPr>
                <w:rFonts w:ascii="Times New Roman" w:eastAsia="Times New Roman" w:hAnsi="Times New Roman" w:cs="Times New Roman"/>
                <w:sz w:val="28"/>
                <w:szCs w:val="28"/>
                <w:lang w:eastAsia="zh-CN"/>
              </w:rPr>
              <w:t xml:space="preserve">. </w:t>
            </w:r>
            <w:r w:rsidRPr="000B124C">
              <w:rPr>
                <w:rFonts w:ascii="Times New Roman" w:hAnsi="Times New Roman" w:cs="Times New Roman"/>
                <w:sz w:val="28"/>
                <w:szCs w:val="28"/>
                <w:lang w:val="uk-UA" w:eastAsia="uk-UA" w:bidi="uk-UA"/>
              </w:rPr>
              <w:t xml:space="preserve">Контроль за виконанням рішення покласти на постійну комісію </w:t>
            </w:r>
            <w:r w:rsidRPr="000B124C">
              <w:rPr>
                <w:rFonts w:ascii="Times New Roman" w:eastAsia="Times New Roman" w:hAnsi="Times New Roman" w:cs="Times New Roman"/>
                <w:sz w:val="28"/>
                <w:szCs w:val="28"/>
                <w:lang w:val="uk-UA" w:eastAsia="zh-CN"/>
              </w:rPr>
              <w:t>з питань планування, фінансів, бюджету  та соціально – економічного розвитку, житлово-комунального господарства та комунального майна Менської міської ради</w:t>
            </w:r>
            <w:r w:rsidRPr="000B124C">
              <w:rPr>
                <w:rFonts w:ascii="Times New Roman" w:eastAsia="Times New Roman" w:hAnsi="Times New Roman" w:cs="Times New Roman"/>
                <w:sz w:val="28"/>
                <w:szCs w:val="28"/>
                <w:lang w:val="uk-UA" w:eastAsia="uk-UA" w:bidi="uk-UA"/>
              </w:rPr>
              <w:t>.</w:t>
            </w:r>
          </w:p>
          <w:p w14:paraId="19E3ACBF" w14:textId="77777777" w:rsidR="00B77F6B" w:rsidRDefault="00B77F6B" w:rsidP="00BC621C">
            <w:pPr>
              <w:suppressAutoHyphens/>
              <w:ind w:firstLine="567"/>
              <w:rPr>
                <w:rFonts w:ascii="Times New Roman" w:eastAsia="Times New Roman" w:hAnsi="Times New Roman" w:cs="Times New Roman"/>
                <w:sz w:val="28"/>
                <w:szCs w:val="28"/>
                <w:lang w:val="uk-UA" w:eastAsia="uk-UA" w:bidi="uk-UA"/>
              </w:rPr>
            </w:pPr>
          </w:p>
          <w:p w14:paraId="5976A3B5" w14:textId="4BE954E7" w:rsidR="00B77F6B" w:rsidRPr="00582B20" w:rsidRDefault="003E1D17" w:rsidP="003E1D17">
            <w:pPr>
              <w:tabs>
                <w:tab w:val="left" w:pos="6520"/>
              </w:tabs>
              <w:jc w:val="both"/>
              <w:rPr>
                <w:rFonts w:ascii="Times New Roman" w:eastAsia="Calibri" w:hAnsi="Times New Roman" w:cs="Times New Roman"/>
                <w:color w:val="000000"/>
                <w:sz w:val="28"/>
                <w:szCs w:val="28"/>
                <w:lang w:val="uk-UA" w:eastAsia="ru-RU"/>
              </w:rPr>
            </w:pPr>
            <w:bookmarkStart w:id="34" w:name="94"/>
            <w:r>
              <w:rPr>
                <w:rFonts w:ascii="Times New Roman" w:eastAsia="Times New Roman" w:hAnsi="Times New Roman" w:cs="Times New Roman"/>
                <w:sz w:val="28"/>
                <w:szCs w:val="28"/>
                <w:lang w:val="uk-UA" w:eastAsia="zh-CN"/>
              </w:rPr>
              <w:t>Секретар ради                                                                   Юрій СТАЛЬНИЧЕНКО</w:t>
            </w:r>
          </w:p>
        </w:tc>
        <w:bookmarkEnd w:id="34"/>
      </w:tr>
    </w:tbl>
    <w:p w14:paraId="0A97AC5C" w14:textId="77BBFEF7" w:rsidR="004B210E" w:rsidRDefault="004B210E" w:rsidP="003E1D17">
      <w:pPr>
        <w:jc w:val="both"/>
        <w:rPr>
          <w:rFonts w:ascii="Times New Roman" w:eastAsia="Times New Roman" w:hAnsi="Times New Roman" w:cs="Times New Roman"/>
          <w:sz w:val="28"/>
          <w:szCs w:val="28"/>
          <w:lang w:val="uk-UA" w:eastAsia="zh-CN"/>
        </w:rPr>
      </w:pPr>
    </w:p>
    <w:sectPr w:rsidR="004B210E">
      <w:headerReference w:type="default" r:id="rId11"/>
      <w:headerReference w:type="first" r:id="rId12"/>
      <w:footerReference w:type="first" r:id="rId13"/>
      <w:pgSz w:w="11906" w:h="16838"/>
      <w:pgMar w:top="1134" w:right="567" w:bottom="1134" w:left="1701"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FA69" w14:textId="77777777" w:rsidR="00F858AC" w:rsidRDefault="00F858AC">
      <w:r>
        <w:separator/>
      </w:r>
    </w:p>
  </w:endnote>
  <w:endnote w:type="continuationSeparator" w:id="0">
    <w:p w14:paraId="6013B084" w14:textId="77777777" w:rsidR="00F858AC" w:rsidRDefault="00F8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CD4A" w14:textId="77777777" w:rsidR="00AA3397" w:rsidRDefault="00AA339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4C3B" w14:textId="77777777" w:rsidR="00F858AC" w:rsidRDefault="00F858AC">
      <w:r>
        <w:separator/>
      </w:r>
    </w:p>
  </w:footnote>
  <w:footnote w:type="continuationSeparator" w:id="0">
    <w:p w14:paraId="1F8822B1" w14:textId="77777777" w:rsidR="00F858AC" w:rsidRDefault="00F8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D687" w14:textId="77777777" w:rsidR="00AA3397" w:rsidRDefault="004C104D">
    <w:pPr>
      <w:pStyle w:val="ab"/>
      <w:jc w:val="center"/>
    </w:pPr>
    <w:r>
      <w:fldChar w:fldCharType="begin"/>
    </w:r>
    <w:r>
      <w:instrText>PAGE \* MERGEFORMAT</w:instrText>
    </w:r>
    <w:r>
      <w:fldChar w:fldCharType="separate"/>
    </w:r>
    <w:r w:rsidR="00C84061">
      <w:rPr>
        <w:noProof/>
      </w:rPr>
      <w:t>2</w:t>
    </w:r>
    <w:r>
      <w:fldChar w:fldCharType="end"/>
    </w:r>
  </w:p>
  <w:p w14:paraId="25B9E983" w14:textId="77777777" w:rsidR="00AA3397" w:rsidRDefault="00AA339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C52B" w14:textId="77777777" w:rsidR="00AA3397" w:rsidRDefault="004C104D">
    <w:pPr>
      <w:jc w:val="center"/>
    </w:pPr>
    <w:r>
      <w:rPr>
        <w:noProof/>
        <w:lang w:val="uk-UA" w:eastAsia="uk-UA"/>
      </w:rPr>
      <w:drawing>
        <wp:inline distT="0" distB="0" distL="0" distR="0" wp14:anchorId="366F784B" wp14:editId="6D66B11B">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
                  <a:stretch/>
                </pic:blipFill>
                <pic:spPr bwMode="auto">
                  <a:xfrm>
                    <a:off x="0" y="0"/>
                    <a:ext cx="434340" cy="609598"/>
                  </a:xfrm>
                  <a:prstGeom prst="rect">
                    <a:avLst/>
                  </a:prstGeom>
                  <a:noFill/>
                  <a:ln>
                    <a:noFill/>
                  </a:ln>
                </pic:spPr>
              </pic:pic>
            </a:graphicData>
          </a:graphic>
        </wp:inline>
      </w:drawing>
    </w:r>
  </w:p>
  <w:p w14:paraId="7A21F123" w14:textId="77777777" w:rsidR="00AA3397" w:rsidRDefault="00AA3397">
    <w:pPr>
      <w:pStyle w:val="ab"/>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ED1"/>
    <w:multiLevelType w:val="hybridMultilevel"/>
    <w:tmpl w:val="125218C2"/>
    <w:lvl w:ilvl="0" w:tplc="3C3E9F36">
      <w:start w:val="1"/>
      <w:numFmt w:val="decimal"/>
      <w:lvlText w:val="%1."/>
      <w:lvlJc w:val="left"/>
      <w:pPr>
        <w:ind w:left="720" w:hanging="360"/>
      </w:pPr>
      <w:rPr>
        <w:rFonts w:hint="default"/>
      </w:rPr>
    </w:lvl>
    <w:lvl w:ilvl="1" w:tplc="504CE7EE">
      <w:start w:val="1"/>
      <w:numFmt w:val="lowerLetter"/>
      <w:lvlText w:val="%2."/>
      <w:lvlJc w:val="left"/>
      <w:pPr>
        <w:ind w:left="1440" w:hanging="360"/>
      </w:pPr>
    </w:lvl>
    <w:lvl w:ilvl="2" w:tplc="3050C170">
      <w:start w:val="1"/>
      <w:numFmt w:val="lowerRoman"/>
      <w:lvlText w:val="%3."/>
      <w:lvlJc w:val="right"/>
      <w:pPr>
        <w:ind w:left="2160" w:hanging="180"/>
      </w:pPr>
    </w:lvl>
    <w:lvl w:ilvl="3" w:tplc="8E96AA36">
      <w:start w:val="1"/>
      <w:numFmt w:val="decimal"/>
      <w:lvlText w:val="%4."/>
      <w:lvlJc w:val="left"/>
      <w:pPr>
        <w:ind w:left="2880" w:hanging="360"/>
      </w:pPr>
    </w:lvl>
    <w:lvl w:ilvl="4" w:tplc="47166FB2">
      <w:start w:val="1"/>
      <w:numFmt w:val="lowerLetter"/>
      <w:lvlText w:val="%5."/>
      <w:lvlJc w:val="left"/>
      <w:pPr>
        <w:ind w:left="3600" w:hanging="360"/>
      </w:pPr>
    </w:lvl>
    <w:lvl w:ilvl="5" w:tplc="624EDAC6">
      <w:start w:val="1"/>
      <w:numFmt w:val="lowerRoman"/>
      <w:lvlText w:val="%6."/>
      <w:lvlJc w:val="right"/>
      <w:pPr>
        <w:ind w:left="4320" w:hanging="180"/>
      </w:pPr>
    </w:lvl>
    <w:lvl w:ilvl="6" w:tplc="783E85EA">
      <w:start w:val="1"/>
      <w:numFmt w:val="decimal"/>
      <w:lvlText w:val="%7."/>
      <w:lvlJc w:val="left"/>
      <w:pPr>
        <w:ind w:left="5040" w:hanging="360"/>
      </w:pPr>
    </w:lvl>
    <w:lvl w:ilvl="7" w:tplc="F33250D4">
      <w:start w:val="1"/>
      <w:numFmt w:val="lowerLetter"/>
      <w:lvlText w:val="%8."/>
      <w:lvlJc w:val="left"/>
      <w:pPr>
        <w:ind w:left="5760" w:hanging="360"/>
      </w:pPr>
    </w:lvl>
    <w:lvl w:ilvl="8" w:tplc="2C622F80">
      <w:start w:val="1"/>
      <w:numFmt w:val="lowerRoman"/>
      <w:lvlText w:val="%9."/>
      <w:lvlJc w:val="right"/>
      <w:pPr>
        <w:ind w:left="6480" w:hanging="180"/>
      </w:pPr>
    </w:lvl>
  </w:abstractNum>
  <w:abstractNum w:abstractNumId="1" w15:restartNumberingAfterBreak="0">
    <w:nsid w:val="202B407F"/>
    <w:multiLevelType w:val="hybridMultilevel"/>
    <w:tmpl w:val="09FC7B4E"/>
    <w:lvl w:ilvl="0" w:tplc="CDCE0814">
      <w:start w:val="1"/>
      <w:numFmt w:val="decimal"/>
      <w:lvlText w:val="%1."/>
      <w:lvlJc w:val="left"/>
      <w:pPr>
        <w:ind w:left="2345" w:hanging="360"/>
      </w:pPr>
      <w:rPr>
        <w:rFonts w:hint="default"/>
        <w:b w:val="0"/>
        <w:sz w:val="28"/>
        <w:szCs w:val="28"/>
      </w:rPr>
    </w:lvl>
    <w:lvl w:ilvl="1" w:tplc="5B6EF176">
      <w:start w:val="1"/>
      <w:numFmt w:val="lowerLetter"/>
      <w:lvlText w:val="%2."/>
      <w:lvlJc w:val="left"/>
      <w:pPr>
        <w:ind w:left="1440" w:hanging="360"/>
      </w:pPr>
    </w:lvl>
    <w:lvl w:ilvl="2" w:tplc="BC2C55BC">
      <w:start w:val="1"/>
      <w:numFmt w:val="lowerRoman"/>
      <w:lvlText w:val="%3."/>
      <w:lvlJc w:val="right"/>
      <w:pPr>
        <w:ind w:left="2160" w:hanging="180"/>
      </w:pPr>
    </w:lvl>
    <w:lvl w:ilvl="3" w:tplc="A4A619B6">
      <w:start w:val="1"/>
      <w:numFmt w:val="decimal"/>
      <w:lvlText w:val="%4."/>
      <w:lvlJc w:val="left"/>
      <w:pPr>
        <w:ind w:left="2880" w:hanging="360"/>
      </w:pPr>
    </w:lvl>
    <w:lvl w:ilvl="4" w:tplc="BAF84BD2">
      <w:start w:val="1"/>
      <w:numFmt w:val="lowerLetter"/>
      <w:lvlText w:val="%5."/>
      <w:lvlJc w:val="left"/>
      <w:pPr>
        <w:ind w:left="3600" w:hanging="360"/>
      </w:pPr>
    </w:lvl>
    <w:lvl w:ilvl="5" w:tplc="4D7E2A66">
      <w:start w:val="1"/>
      <w:numFmt w:val="lowerRoman"/>
      <w:lvlText w:val="%6."/>
      <w:lvlJc w:val="right"/>
      <w:pPr>
        <w:ind w:left="4320" w:hanging="180"/>
      </w:pPr>
    </w:lvl>
    <w:lvl w:ilvl="6" w:tplc="F67CB606">
      <w:start w:val="1"/>
      <w:numFmt w:val="decimal"/>
      <w:lvlText w:val="%7."/>
      <w:lvlJc w:val="left"/>
      <w:pPr>
        <w:ind w:left="5040" w:hanging="360"/>
      </w:pPr>
    </w:lvl>
    <w:lvl w:ilvl="7" w:tplc="BAC006BA">
      <w:start w:val="1"/>
      <w:numFmt w:val="lowerLetter"/>
      <w:lvlText w:val="%8."/>
      <w:lvlJc w:val="left"/>
      <w:pPr>
        <w:ind w:left="5760" w:hanging="360"/>
      </w:pPr>
    </w:lvl>
    <w:lvl w:ilvl="8" w:tplc="4D6471FA">
      <w:start w:val="1"/>
      <w:numFmt w:val="lowerRoman"/>
      <w:lvlText w:val="%9."/>
      <w:lvlJc w:val="right"/>
      <w:pPr>
        <w:ind w:left="6480" w:hanging="180"/>
      </w:pPr>
    </w:lvl>
  </w:abstractNum>
  <w:abstractNum w:abstractNumId="2" w15:restartNumberingAfterBreak="0">
    <w:nsid w:val="44F51F67"/>
    <w:multiLevelType w:val="hybridMultilevel"/>
    <w:tmpl w:val="D89EBAC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44F76F84"/>
    <w:multiLevelType w:val="hybridMultilevel"/>
    <w:tmpl w:val="B1720252"/>
    <w:lvl w:ilvl="0" w:tplc="83A277A2">
      <w:start w:val="1"/>
      <w:numFmt w:val="decimal"/>
      <w:lvlText w:val="%1."/>
      <w:lvlJc w:val="left"/>
      <w:pPr>
        <w:ind w:left="928" w:hanging="360"/>
      </w:pPr>
      <w:rPr>
        <w:rFonts w:hint="default"/>
        <w:b w:val="0"/>
      </w:rPr>
    </w:lvl>
    <w:lvl w:ilvl="1" w:tplc="F74A7BB6">
      <w:start w:val="1"/>
      <w:numFmt w:val="lowerLetter"/>
      <w:lvlText w:val="%2."/>
      <w:lvlJc w:val="left"/>
      <w:pPr>
        <w:ind w:left="1648" w:hanging="360"/>
      </w:pPr>
    </w:lvl>
    <w:lvl w:ilvl="2" w:tplc="80CA4016">
      <w:start w:val="1"/>
      <w:numFmt w:val="lowerRoman"/>
      <w:lvlText w:val="%3."/>
      <w:lvlJc w:val="right"/>
      <w:pPr>
        <w:ind w:left="2368" w:hanging="180"/>
      </w:pPr>
    </w:lvl>
    <w:lvl w:ilvl="3" w:tplc="FB14D6C0">
      <w:start w:val="1"/>
      <w:numFmt w:val="decimal"/>
      <w:lvlText w:val="%4."/>
      <w:lvlJc w:val="left"/>
      <w:pPr>
        <w:ind w:left="3088" w:hanging="360"/>
      </w:pPr>
    </w:lvl>
    <w:lvl w:ilvl="4" w:tplc="FD58CF58">
      <w:start w:val="1"/>
      <w:numFmt w:val="lowerLetter"/>
      <w:lvlText w:val="%5."/>
      <w:lvlJc w:val="left"/>
      <w:pPr>
        <w:ind w:left="3808" w:hanging="360"/>
      </w:pPr>
    </w:lvl>
    <w:lvl w:ilvl="5" w:tplc="DA940AA8">
      <w:start w:val="1"/>
      <w:numFmt w:val="lowerRoman"/>
      <w:lvlText w:val="%6."/>
      <w:lvlJc w:val="right"/>
      <w:pPr>
        <w:ind w:left="4528" w:hanging="180"/>
      </w:pPr>
    </w:lvl>
    <w:lvl w:ilvl="6" w:tplc="2CA29B28">
      <w:start w:val="1"/>
      <w:numFmt w:val="decimal"/>
      <w:lvlText w:val="%7."/>
      <w:lvlJc w:val="left"/>
      <w:pPr>
        <w:ind w:left="5248" w:hanging="360"/>
      </w:pPr>
    </w:lvl>
    <w:lvl w:ilvl="7" w:tplc="BA2E0174">
      <w:start w:val="1"/>
      <w:numFmt w:val="lowerLetter"/>
      <w:lvlText w:val="%8."/>
      <w:lvlJc w:val="left"/>
      <w:pPr>
        <w:ind w:left="5968" w:hanging="360"/>
      </w:pPr>
    </w:lvl>
    <w:lvl w:ilvl="8" w:tplc="F9CCD2F6">
      <w:start w:val="1"/>
      <w:numFmt w:val="lowerRoman"/>
      <w:lvlText w:val="%9."/>
      <w:lvlJc w:val="right"/>
      <w:pPr>
        <w:ind w:left="6688" w:hanging="180"/>
      </w:pPr>
    </w:lvl>
  </w:abstractNum>
  <w:abstractNum w:abstractNumId="4" w15:restartNumberingAfterBreak="0">
    <w:nsid w:val="484125B9"/>
    <w:multiLevelType w:val="hybridMultilevel"/>
    <w:tmpl w:val="D51C3F96"/>
    <w:lvl w:ilvl="0" w:tplc="B220119A">
      <w:start w:val="1"/>
      <w:numFmt w:val="decimal"/>
      <w:lvlText w:val="%1."/>
      <w:lvlJc w:val="left"/>
    </w:lvl>
    <w:lvl w:ilvl="1" w:tplc="81202DE8">
      <w:start w:val="1"/>
      <w:numFmt w:val="lowerLetter"/>
      <w:lvlText w:val="%2."/>
      <w:lvlJc w:val="left"/>
      <w:pPr>
        <w:ind w:left="1440" w:hanging="360"/>
      </w:pPr>
    </w:lvl>
    <w:lvl w:ilvl="2" w:tplc="A3C0903E">
      <w:start w:val="1"/>
      <w:numFmt w:val="lowerRoman"/>
      <w:lvlText w:val="%3."/>
      <w:lvlJc w:val="right"/>
      <w:pPr>
        <w:ind w:left="2160" w:hanging="180"/>
      </w:pPr>
    </w:lvl>
    <w:lvl w:ilvl="3" w:tplc="062E9460">
      <w:start w:val="1"/>
      <w:numFmt w:val="decimal"/>
      <w:lvlText w:val="%4."/>
      <w:lvlJc w:val="left"/>
      <w:pPr>
        <w:ind w:left="2880" w:hanging="360"/>
      </w:pPr>
    </w:lvl>
    <w:lvl w:ilvl="4" w:tplc="CD5E1C28">
      <w:start w:val="1"/>
      <w:numFmt w:val="lowerLetter"/>
      <w:lvlText w:val="%5."/>
      <w:lvlJc w:val="left"/>
      <w:pPr>
        <w:ind w:left="3600" w:hanging="360"/>
      </w:pPr>
    </w:lvl>
    <w:lvl w:ilvl="5" w:tplc="8D0ECC96">
      <w:start w:val="1"/>
      <w:numFmt w:val="lowerRoman"/>
      <w:lvlText w:val="%6."/>
      <w:lvlJc w:val="right"/>
      <w:pPr>
        <w:ind w:left="4320" w:hanging="180"/>
      </w:pPr>
    </w:lvl>
    <w:lvl w:ilvl="6" w:tplc="14B01F3E">
      <w:start w:val="1"/>
      <w:numFmt w:val="decimal"/>
      <w:lvlText w:val="%7."/>
      <w:lvlJc w:val="left"/>
      <w:pPr>
        <w:ind w:left="5040" w:hanging="360"/>
      </w:pPr>
    </w:lvl>
    <w:lvl w:ilvl="7" w:tplc="D2AEEC1E">
      <w:start w:val="1"/>
      <w:numFmt w:val="lowerLetter"/>
      <w:lvlText w:val="%8."/>
      <w:lvlJc w:val="left"/>
      <w:pPr>
        <w:ind w:left="5760" w:hanging="360"/>
      </w:pPr>
    </w:lvl>
    <w:lvl w:ilvl="8" w:tplc="BD7E0DD8">
      <w:start w:val="1"/>
      <w:numFmt w:val="lowerRoman"/>
      <w:lvlText w:val="%9."/>
      <w:lvlJc w:val="right"/>
      <w:pPr>
        <w:ind w:left="6480" w:hanging="180"/>
      </w:pPr>
    </w:lvl>
  </w:abstractNum>
  <w:abstractNum w:abstractNumId="5" w15:restartNumberingAfterBreak="0">
    <w:nsid w:val="7D4C26BD"/>
    <w:multiLevelType w:val="hybridMultilevel"/>
    <w:tmpl w:val="AF3ABC26"/>
    <w:lvl w:ilvl="0" w:tplc="9B0462AA">
      <w:start w:val="1"/>
      <w:numFmt w:val="decimal"/>
      <w:lvlText w:val="%1."/>
      <w:lvlJc w:val="left"/>
      <w:pPr>
        <w:ind w:left="928" w:hanging="360"/>
      </w:pPr>
      <w:rPr>
        <w:rFonts w:hint="default"/>
        <w:b w:val="0"/>
      </w:rPr>
    </w:lvl>
    <w:lvl w:ilvl="1" w:tplc="A1A81C66">
      <w:start w:val="1"/>
      <w:numFmt w:val="lowerLetter"/>
      <w:lvlText w:val="%2."/>
      <w:lvlJc w:val="left"/>
      <w:pPr>
        <w:ind w:left="1648" w:hanging="360"/>
      </w:pPr>
    </w:lvl>
    <w:lvl w:ilvl="2" w:tplc="F9888AD8">
      <w:start w:val="1"/>
      <w:numFmt w:val="lowerRoman"/>
      <w:lvlText w:val="%3."/>
      <w:lvlJc w:val="right"/>
      <w:pPr>
        <w:ind w:left="2368" w:hanging="180"/>
      </w:pPr>
    </w:lvl>
    <w:lvl w:ilvl="3" w:tplc="F6B03EDA">
      <w:start w:val="1"/>
      <w:numFmt w:val="decimal"/>
      <w:lvlText w:val="%4."/>
      <w:lvlJc w:val="left"/>
      <w:pPr>
        <w:ind w:left="3088" w:hanging="360"/>
      </w:pPr>
    </w:lvl>
    <w:lvl w:ilvl="4" w:tplc="9BF20FD0">
      <w:start w:val="1"/>
      <w:numFmt w:val="lowerLetter"/>
      <w:lvlText w:val="%5."/>
      <w:lvlJc w:val="left"/>
      <w:pPr>
        <w:ind w:left="3808" w:hanging="360"/>
      </w:pPr>
    </w:lvl>
    <w:lvl w:ilvl="5" w:tplc="24461284">
      <w:start w:val="1"/>
      <w:numFmt w:val="lowerRoman"/>
      <w:lvlText w:val="%6."/>
      <w:lvlJc w:val="right"/>
      <w:pPr>
        <w:ind w:left="4528" w:hanging="180"/>
      </w:pPr>
    </w:lvl>
    <w:lvl w:ilvl="6" w:tplc="9DD2FC0E">
      <w:start w:val="1"/>
      <w:numFmt w:val="decimal"/>
      <w:lvlText w:val="%7."/>
      <w:lvlJc w:val="left"/>
      <w:pPr>
        <w:ind w:left="5248" w:hanging="360"/>
      </w:pPr>
    </w:lvl>
    <w:lvl w:ilvl="7" w:tplc="4A0E7BAC">
      <w:start w:val="1"/>
      <w:numFmt w:val="lowerLetter"/>
      <w:lvlText w:val="%8."/>
      <w:lvlJc w:val="left"/>
      <w:pPr>
        <w:ind w:left="5968" w:hanging="360"/>
      </w:pPr>
    </w:lvl>
    <w:lvl w:ilvl="8" w:tplc="FF0C0CB8">
      <w:start w:val="1"/>
      <w:numFmt w:val="lowerRoman"/>
      <w:lvlText w:val="%9."/>
      <w:lvlJc w:val="right"/>
      <w:pPr>
        <w:ind w:left="6688"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397"/>
    <w:rsid w:val="00023E6B"/>
    <w:rsid w:val="00030106"/>
    <w:rsid w:val="000313A9"/>
    <w:rsid w:val="000607F5"/>
    <w:rsid w:val="00074371"/>
    <w:rsid w:val="001026A7"/>
    <w:rsid w:val="001255A9"/>
    <w:rsid w:val="00176129"/>
    <w:rsid w:val="00187527"/>
    <w:rsid w:val="001C1967"/>
    <w:rsid w:val="001C7A83"/>
    <w:rsid w:val="001D0894"/>
    <w:rsid w:val="001F7BB4"/>
    <w:rsid w:val="002233B7"/>
    <w:rsid w:val="00223599"/>
    <w:rsid w:val="00241619"/>
    <w:rsid w:val="00286C06"/>
    <w:rsid w:val="002A70AB"/>
    <w:rsid w:val="002F5713"/>
    <w:rsid w:val="003151DB"/>
    <w:rsid w:val="00322ED9"/>
    <w:rsid w:val="003270DF"/>
    <w:rsid w:val="003624FD"/>
    <w:rsid w:val="003645C8"/>
    <w:rsid w:val="00370F7D"/>
    <w:rsid w:val="003721E5"/>
    <w:rsid w:val="0038252E"/>
    <w:rsid w:val="003C3779"/>
    <w:rsid w:val="003E1D17"/>
    <w:rsid w:val="003F7061"/>
    <w:rsid w:val="003F7B4E"/>
    <w:rsid w:val="00413669"/>
    <w:rsid w:val="00427E5A"/>
    <w:rsid w:val="00442F30"/>
    <w:rsid w:val="00444A49"/>
    <w:rsid w:val="0047646F"/>
    <w:rsid w:val="00491FCA"/>
    <w:rsid w:val="00494072"/>
    <w:rsid w:val="004A0F45"/>
    <w:rsid w:val="004B210E"/>
    <w:rsid w:val="004C104D"/>
    <w:rsid w:val="004C2882"/>
    <w:rsid w:val="004C368C"/>
    <w:rsid w:val="004D5370"/>
    <w:rsid w:val="00510E08"/>
    <w:rsid w:val="00536327"/>
    <w:rsid w:val="005B3776"/>
    <w:rsid w:val="005E7485"/>
    <w:rsid w:val="005F75F6"/>
    <w:rsid w:val="00602206"/>
    <w:rsid w:val="00633AB6"/>
    <w:rsid w:val="00642711"/>
    <w:rsid w:val="0068088C"/>
    <w:rsid w:val="00686050"/>
    <w:rsid w:val="006A59FC"/>
    <w:rsid w:val="006A6695"/>
    <w:rsid w:val="00706763"/>
    <w:rsid w:val="00760F67"/>
    <w:rsid w:val="00761995"/>
    <w:rsid w:val="00766C8D"/>
    <w:rsid w:val="007765CB"/>
    <w:rsid w:val="00780B91"/>
    <w:rsid w:val="00786D07"/>
    <w:rsid w:val="00795508"/>
    <w:rsid w:val="007C49A2"/>
    <w:rsid w:val="007C6471"/>
    <w:rsid w:val="007E7C4E"/>
    <w:rsid w:val="007F43BC"/>
    <w:rsid w:val="008413FD"/>
    <w:rsid w:val="008778CB"/>
    <w:rsid w:val="00890CF4"/>
    <w:rsid w:val="008B0A7F"/>
    <w:rsid w:val="009044E1"/>
    <w:rsid w:val="00920A1A"/>
    <w:rsid w:val="00932B13"/>
    <w:rsid w:val="0095526F"/>
    <w:rsid w:val="0095574A"/>
    <w:rsid w:val="009C430E"/>
    <w:rsid w:val="009E1DFA"/>
    <w:rsid w:val="009E3964"/>
    <w:rsid w:val="009F3EE4"/>
    <w:rsid w:val="00A902FA"/>
    <w:rsid w:val="00AA3397"/>
    <w:rsid w:val="00AD2210"/>
    <w:rsid w:val="00B0596E"/>
    <w:rsid w:val="00B06A84"/>
    <w:rsid w:val="00B346B1"/>
    <w:rsid w:val="00B41C3A"/>
    <w:rsid w:val="00B77F6B"/>
    <w:rsid w:val="00BA4BB5"/>
    <w:rsid w:val="00BE2438"/>
    <w:rsid w:val="00C246EC"/>
    <w:rsid w:val="00C42D89"/>
    <w:rsid w:val="00C47AAD"/>
    <w:rsid w:val="00C7269E"/>
    <w:rsid w:val="00C813BD"/>
    <w:rsid w:val="00C84061"/>
    <w:rsid w:val="00CF4913"/>
    <w:rsid w:val="00D01098"/>
    <w:rsid w:val="00D4265D"/>
    <w:rsid w:val="00D83506"/>
    <w:rsid w:val="00D91554"/>
    <w:rsid w:val="00D947DD"/>
    <w:rsid w:val="00D94A46"/>
    <w:rsid w:val="00DF25E7"/>
    <w:rsid w:val="00E01FCD"/>
    <w:rsid w:val="00E10D18"/>
    <w:rsid w:val="00E13462"/>
    <w:rsid w:val="00E3455C"/>
    <w:rsid w:val="00E34CA9"/>
    <w:rsid w:val="00E40FA0"/>
    <w:rsid w:val="00E47614"/>
    <w:rsid w:val="00E66695"/>
    <w:rsid w:val="00E840DF"/>
    <w:rsid w:val="00E92AD1"/>
    <w:rsid w:val="00EB14D4"/>
    <w:rsid w:val="00EC2992"/>
    <w:rsid w:val="00ED1319"/>
    <w:rsid w:val="00F02E30"/>
    <w:rsid w:val="00F604E5"/>
    <w:rsid w:val="00F6493E"/>
    <w:rsid w:val="00F74FB1"/>
    <w:rsid w:val="00F8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6E45"/>
  <w15:docId w15:val="{F58FBF35-C9FF-4B99-BEC9-29A6B46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customStyle="1" w:styleId="11">
    <w:name w:val="Звичайна таблиц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
    <w:name w:val="Звичайна таблиц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Звичайна таблиц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Звичайна таблиц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я-сітка 1 (світла)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я-сі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31">
    <w:name w:val="Таблиця-сі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41">
    <w:name w:val="Таблиця-сі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51">
    <w:name w:val="Таблиця-сітка 5 (темна)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61">
    <w:name w:val="Таблиця-сітка 6 (кольорова)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
    <w:name w:val="Таблиця-сітка 7 (кольорова)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0">
    <w:name w:val="Таблиця-список 1 (світлий)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210">
    <w:name w:val="Таблиця-список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310">
    <w:name w:val="Таблиця-список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Таблиця-список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510">
    <w:name w:val="Таблиця-список 5 (темний)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610">
    <w:name w:val="Таблиця-список 6 (кольоровий)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0">
    <w:name w:val="Таблиця-список 7 (кольоровий)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ідзаголовок Знак"/>
    <w:basedOn w:val="a0"/>
    <w:link w:val="a5"/>
    <w:uiPriority w:val="11"/>
    <w:rPr>
      <w:sz w:val="24"/>
      <w:szCs w:val="24"/>
    </w:rPr>
  </w:style>
  <w:style w:type="paragraph" w:styleId="a7">
    <w:name w:val="Quote"/>
    <w:basedOn w:val="a"/>
    <w:next w:val="a"/>
    <w:link w:val="a8"/>
    <w:uiPriority w:val="29"/>
    <w:qFormat/>
    <w:pPr>
      <w:ind w:left="720" w:right="720"/>
    </w:pPr>
    <w:rPr>
      <w:i/>
    </w:rPr>
  </w:style>
  <w:style w:type="character" w:customStyle="1" w:styleId="a8">
    <w:name w:val="Цитата Знак"/>
    <w:link w:val="a7"/>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і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і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Звичайна таблиц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Звичайна таблиц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Звичайна таблиц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
    <w:name w:val="Таблиця-сітка 1 (світла)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я-сі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1">
    <w:name w:val="Таблиця-сі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1">
    <w:name w:val="Таблиця-сі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1">
    <w:name w:val="Таблиця-сітка 5 (темна)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1">
    <w:name w:val="Таблиця-сітка 6 (кольорова)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1">
    <w:name w:val="Таблиця-сітка 7 (кольорова)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2">
    <w:name w:val="Таблиця-список 1 (світлий)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2">
    <w:name w:val="Таблиця-список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2">
    <w:name w:val="Таблиця-список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Таблиця-список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2">
    <w:name w:val="Таблиця-список 5 (темний)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2">
    <w:name w:val="Таблиця-список 6 (кольоровий)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2">
    <w:name w:val="Таблиця-список 7 (кольоровий)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lang w:val="uk-UA" w:eastAsia="uk-UA"/>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ви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інцевої ви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у виносці Знак"/>
    <w:basedOn w:val="a0"/>
    <w:link w:val="afa"/>
    <w:uiPriority w:val="99"/>
    <w:semiHidden/>
    <w:rPr>
      <w:rFonts w:ascii="Tahoma" w:hAnsi="Tahoma" w:cs="Tahoma"/>
      <w:sz w:val="16"/>
      <w:szCs w:val="16"/>
    </w:rPr>
  </w:style>
  <w:style w:type="paragraph" w:customStyle="1" w:styleId="rvps2">
    <w:name w:val="rvps2"/>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c">
    <w:name w:val="List Paragraph"/>
    <w:basedOn w:val="a"/>
    <w:uiPriority w:val="34"/>
    <w:qFormat/>
    <w:pPr>
      <w:ind w:left="720"/>
      <w:contextualSpacing/>
    </w:pPr>
  </w:style>
  <w:style w:type="paragraph" w:styleId="afd">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zakon.rada.gov.ua/laws/show/2939-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8BFDCB4-5037-423A-8ECA-907F5D4C9B03}">
  <ds:schemaRefs>
    <ds:schemaRef ds:uri="http://schemas.openxmlformats.org/officeDocument/2006/bibliography"/>
  </ds:schemaRefs>
</ds:datastoreItem>
</file>

<file path=customXml/itemProps3.xml><?xml version="1.0" encoding="utf-8"?>
<ds:datastoreItem xmlns:ds="http://schemas.openxmlformats.org/officeDocument/2006/customXml" ds:itemID="{50678449-25D2-4698-A2B0-5D4CB304723B}">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6045</Words>
  <Characters>3447</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63</cp:revision>
  <cp:lastPrinted>2024-12-20T12:20:00Z</cp:lastPrinted>
  <dcterms:created xsi:type="dcterms:W3CDTF">2023-05-09T14:02:00Z</dcterms:created>
  <dcterms:modified xsi:type="dcterms:W3CDTF">2024-12-20T12:21:00Z</dcterms:modified>
</cp:coreProperties>
</file>