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6237"/>
        <w:jc w:val="both"/>
        <w:rPr>
          <w:sz w:val="18"/>
          <w:szCs w:val="28"/>
          <w:lang w:val="uk-UA" w:eastAsia="ar-SA"/>
        </w:rPr>
      </w:pPr>
      <w:r>
        <w:rPr>
          <w:sz w:val="18"/>
          <w:szCs w:val="28"/>
          <w:lang w:eastAsia="ar-SA"/>
        </w:rPr>
        <w:t xml:space="preserve">Додаток</w:t>
      </w:r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val="uk-UA" w:eastAsia="ar-SA"/>
        </w:rPr>
        <w:t xml:space="preserve">3</w:t>
      </w:r>
      <w:r>
        <w:rPr>
          <w:sz w:val="18"/>
          <w:szCs w:val="28"/>
          <w:lang w:eastAsia="ar-SA"/>
        </w:rPr>
        <w:t xml:space="preserve"> до </w:t>
      </w:r>
      <w:r>
        <w:rPr>
          <w:sz w:val="18"/>
          <w:szCs w:val="28"/>
          <w:lang w:eastAsia="ar-SA"/>
        </w:rPr>
        <w:t xml:space="preserve">р</w:t>
      </w:r>
      <w:r>
        <w:rPr>
          <w:sz w:val="18"/>
          <w:szCs w:val="28"/>
          <w:lang w:eastAsia="ar-SA"/>
        </w:rPr>
        <w:t xml:space="preserve">ішення</w:t>
      </w:r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val="uk-UA" w:eastAsia="ar-SA"/>
        </w:rPr>
        <w:t xml:space="preserve">5</w:t>
      </w:r>
      <w:r>
        <w:rPr>
          <w:sz w:val="18"/>
          <w:szCs w:val="28"/>
          <w:lang w:val="uk-UA" w:eastAsia="ar-SA"/>
        </w:rPr>
        <w:t xml:space="preserve">6</w:t>
      </w:r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eastAsia="ar-SA"/>
        </w:rPr>
        <w:t xml:space="preserve">сесії</w:t>
      </w:r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val="uk-UA" w:eastAsia="ar-SA"/>
        </w:rPr>
        <w:t xml:space="preserve">Менської міської ради </w:t>
      </w:r>
      <w:r>
        <w:rPr>
          <w:sz w:val="18"/>
          <w:szCs w:val="28"/>
          <w:lang w:eastAsia="ar-SA"/>
        </w:rPr>
        <w:t xml:space="preserve">8 </w:t>
      </w:r>
      <w:r>
        <w:rPr>
          <w:sz w:val="18"/>
          <w:szCs w:val="28"/>
          <w:lang w:eastAsia="ar-SA"/>
        </w:rPr>
        <w:t xml:space="preserve">скликання</w:t>
      </w:r>
      <w:r>
        <w:rPr>
          <w:sz w:val="18"/>
          <w:szCs w:val="28"/>
          <w:lang w:val="uk-UA" w:eastAsia="ar-SA"/>
        </w:rPr>
      </w:r>
      <w:r>
        <w:rPr>
          <w:sz w:val="18"/>
          <w:szCs w:val="28"/>
          <w:lang w:val="uk-UA" w:eastAsia="ar-SA"/>
        </w:rPr>
      </w:r>
    </w:p>
    <w:p>
      <w:pPr>
        <w:pBdr/>
        <w:spacing/>
        <w:ind w:left="6237"/>
        <w:jc w:val="both"/>
        <w:rPr>
          <w:sz w:val="18"/>
          <w:lang w:val="uk-UA"/>
        </w:rPr>
      </w:pPr>
      <w:r>
        <w:rPr>
          <w:sz w:val="18"/>
          <w:szCs w:val="28"/>
          <w:lang w:val="uk-UA" w:eastAsia="ar-SA"/>
        </w:rPr>
        <w:t xml:space="preserve">19</w:t>
      </w:r>
      <w:r>
        <w:rPr>
          <w:sz w:val="18"/>
          <w:szCs w:val="28"/>
          <w:lang w:eastAsia="ar-SA"/>
        </w:rPr>
        <w:t xml:space="preserve">.</w:t>
      </w:r>
      <w:r>
        <w:rPr>
          <w:sz w:val="18"/>
          <w:szCs w:val="28"/>
          <w:lang w:val="uk-UA" w:eastAsia="ar-SA"/>
        </w:rPr>
        <w:t xml:space="preserve">12</w:t>
      </w:r>
      <w:r>
        <w:rPr>
          <w:sz w:val="18"/>
          <w:szCs w:val="28"/>
          <w:lang w:eastAsia="ar-SA"/>
        </w:rPr>
        <w:t xml:space="preserve">.202</w:t>
      </w:r>
      <w:r>
        <w:rPr>
          <w:sz w:val="18"/>
          <w:szCs w:val="28"/>
          <w:lang w:val="uk-UA" w:eastAsia="ar-SA"/>
        </w:rPr>
        <w:t xml:space="preserve">4</w:t>
      </w:r>
      <w:r>
        <w:rPr>
          <w:sz w:val="18"/>
          <w:szCs w:val="28"/>
          <w:lang w:eastAsia="ar-SA"/>
        </w:rPr>
        <w:t xml:space="preserve"> № </w:t>
      </w:r>
      <w:r>
        <w:rPr>
          <w:sz w:val="18"/>
          <w:szCs w:val="28"/>
          <w:lang w:val="uk-UA" w:eastAsia="ar-SA"/>
        </w:rPr>
        <w:t xml:space="preserve">704</w:t>
      </w:r>
      <w:r>
        <w:rPr>
          <w:sz w:val="18"/>
          <w:lang w:val="uk-UA"/>
        </w:rPr>
      </w:r>
      <w:r>
        <w:rPr>
          <w:sz w:val="18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ІНФОРМАЦІЙНА КАРТКА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адм</w:t>
      </w:r>
      <w:r>
        <w:rPr>
          <w:b/>
          <w:color w:val="000000"/>
          <w:sz w:val="24"/>
          <w:szCs w:val="24"/>
        </w:rPr>
        <w:t xml:space="preserve">іністративної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послуги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</w:p>
    <w:p>
      <w:pPr>
        <w:pStyle w:val="965"/>
        <w:pBdr/>
        <w:spacing w:line="270" w:lineRule="auto"/>
        <w:ind w:right="1" w:hanging="9" w:left="254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НАДАННЯ ДОПОМОГИ НА ПОХОВАННЯ ДЕЯКИХ КАТЕГОРІЙ  ГРОМАДЯН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Style w:val="971"/>
        <w:pBdr/>
        <w:spacing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 </w:t>
      </w: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Менської міської ради</w:t>
      </w: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tbl>
      <w:tblPr>
        <w:tblW w:w="98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158"/>
        <w:gridCol w:w="6093"/>
      </w:tblGrid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7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Інформація про суб’єкт надання адміністративної послуги та / або центр надання адміністративних послуг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12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</w:t>
            </w:r>
            <w:r>
              <w:rPr>
                <w:sz w:val="24"/>
                <w:szCs w:val="24"/>
                <w:lang w:val="uk-UA"/>
              </w:rPr>
              <w:t xml:space="preserve">'</w:t>
            </w:r>
            <w:r>
              <w:rPr>
                <w:sz w:val="24"/>
                <w:szCs w:val="24"/>
              </w:rPr>
              <w:t xml:space="preserve">єкт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надання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</w:t>
            </w:r>
            <w:r>
              <w:rPr>
                <w:sz w:val="24"/>
                <w:szCs w:val="24"/>
              </w:rPr>
              <w:t xml:space="preserve">іністративних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97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соціального захисту населення та охорони здоров’я Менської міської ради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986"/>
              <w:pBdr/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986"/>
              <w:pBdr/>
              <w:spacing w:after="0" w:afterAutospacing="0" w:before="0" w:beforeAutospacing="0"/>
              <w:ind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  <w:p>
            <w:pPr>
              <w:pStyle w:val="986"/>
              <w:pBdr/>
              <w:spacing w:after="0" w:afterAutospacing="0" w:before="0" w:beforeAutospacing="0"/>
              <w:ind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ВРМ відділу «Центр надання адміністративних послуг»</w:t>
            </w: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  <w:p>
            <w:pPr>
              <w:pStyle w:val="97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Староста або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в.о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старости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старостинських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округах Менської міської територіальної громади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Місцезнаходження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15600, м. </w:t>
            </w:r>
            <w:r>
              <w:rPr>
                <w:color w:val="000000"/>
                <w:sz w:val="24"/>
              </w:rPr>
              <w:t xml:space="preserve">Мена</w:t>
            </w:r>
            <w:r>
              <w:rPr>
                <w:color w:val="000000"/>
                <w:sz w:val="24"/>
              </w:rPr>
              <w:t xml:space="preserve">,в</w:t>
            </w:r>
            <w:r>
              <w:rPr>
                <w:color w:val="000000"/>
                <w:sz w:val="24"/>
              </w:rPr>
              <w:t xml:space="preserve">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ГероївАТО</w:t>
            </w:r>
            <w:r>
              <w:rPr>
                <w:color w:val="000000"/>
                <w:sz w:val="24"/>
              </w:rPr>
              <w:t xml:space="preserve">, 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15674, с. </w:t>
            </w:r>
            <w:r>
              <w:rPr>
                <w:color w:val="000000"/>
                <w:sz w:val="24"/>
              </w:rPr>
              <w:t xml:space="preserve">Бірківка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пров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Шкільний</w:t>
            </w:r>
            <w:r>
              <w:rPr>
                <w:color w:val="000000"/>
                <w:sz w:val="24"/>
              </w:rPr>
              <w:t xml:space="preserve"> № 9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15675, с. </w:t>
            </w:r>
            <w:r>
              <w:rPr>
                <w:color w:val="000000"/>
                <w:sz w:val="24"/>
              </w:rPr>
              <w:t xml:space="preserve">Блистова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Олени </w:t>
            </w:r>
            <w:r>
              <w:rPr>
                <w:color w:val="000000"/>
                <w:sz w:val="24"/>
              </w:rPr>
              <w:t xml:space="preserve">Лук’янової</w:t>
            </w:r>
            <w:r>
              <w:rPr>
                <w:color w:val="000000"/>
                <w:sz w:val="24"/>
              </w:rPr>
              <w:t xml:space="preserve"> № 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15641, с. </w:t>
            </w:r>
            <w:r>
              <w:rPr>
                <w:color w:val="000000"/>
                <w:sz w:val="24"/>
              </w:rPr>
              <w:t xml:space="preserve">Величківка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25 «б»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15632, с. </w:t>
            </w:r>
            <w:r>
              <w:rPr>
                <w:color w:val="000000"/>
                <w:sz w:val="24"/>
              </w:rPr>
              <w:t xml:space="preserve">Волосківці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України</w:t>
            </w:r>
            <w:r>
              <w:rPr>
                <w:color w:val="000000"/>
                <w:sz w:val="24"/>
              </w:rPr>
              <w:t xml:space="preserve">  № 41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15631, с. Городище,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Шевченка</w:t>
            </w:r>
            <w:r>
              <w:rPr>
                <w:color w:val="000000"/>
                <w:sz w:val="24"/>
              </w:rPr>
              <w:t xml:space="preserve"> № 73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15642, с. </w:t>
            </w:r>
            <w:r>
              <w:rPr>
                <w:color w:val="000000"/>
                <w:sz w:val="24"/>
              </w:rPr>
              <w:t xml:space="preserve">Данилівка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56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15670, с. </w:t>
            </w:r>
            <w:r>
              <w:rPr>
                <w:color w:val="000000"/>
                <w:sz w:val="24"/>
              </w:rPr>
              <w:t xml:space="preserve">Дягова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Покровська</w:t>
            </w:r>
            <w:r>
              <w:rPr>
                <w:color w:val="000000"/>
                <w:sz w:val="24"/>
              </w:rPr>
              <w:t xml:space="preserve"> № 19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15640, с. </w:t>
            </w:r>
            <w:r>
              <w:rPr>
                <w:color w:val="000000"/>
                <w:sz w:val="24"/>
              </w:rPr>
              <w:t xml:space="preserve">Кисел</w:t>
            </w:r>
            <w:r>
              <w:rPr>
                <w:color w:val="000000"/>
                <w:sz w:val="24"/>
              </w:rPr>
              <w:t xml:space="preserve">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Осипенка</w:t>
            </w:r>
            <w:r>
              <w:rPr>
                <w:color w:val="000000"/>
                <w:sz w:val="24"/>
              </w:rPr>
              <w:t xml:space="preserve"> № 39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15655, с. </w:t>
            </w:r>
            <w:r>
              <w:rPr>
                <w:color w:val="000000"/>
                <w:sz w:val="24"/>
              </w:rPr>
              <w:t xml:space="preserve">Куковичі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36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15672, с </w:t>
            </w:r>
            <w:r>
              <w:rPr>
                <w:color w:val="000000"/>
                <w:sz w:val="24"/>
              </w:rPr>
              <w:t xml:space="preserve">Ліски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Шевченка</w:t>
            </w:r>
            <w:r>
              <w:rPr>
                <w:color w:val="000000"/>
                <w:sz w:val="24"/>
              </w:rPr>
              <w:t xml:space="preserve"> № 34 «а»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15652, с. </w:t>
            </w:r>
            <w:r>
              <w:rPr>
                <w:color w:val="000000"/>
                <w:sz w:val="24"/>
              </w:rPr>
              <w:t xml:space="preserve">Макошине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Центральна №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15673, с. </w:t>
            </w:r>
            <w:r>
              <w:rPr>
                <w:color w:val="000000"/>
                <w:sz w:val="24"/>
              </w:rPr>
              <w:t xml:space="preserve">Осьмаки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Шевченка</w:t>
            </w:r>
            <w:r>
              <w:rPr>
                <w:color w:val="000000"/>
                <w:sz w:val="24"/>
              </w:rPr>
              <w:t xml:space="preserve"> № 60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15650, с. </w:t>
            </w:r>
            <w:r>
              <w:rPr>
                <w:color w:val="000000"/>
                <w:sz w:val="24"/>
              </w:rPr>
              <w:t xml:space="preserve">Покровське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Козацька</w:t>
            </w:r>
            <w:r>
              <w:rPr>
                <w:color w:val="000000"/>
                <w:sz w:val="24"/>
              </w:rPr>
              <w:t xml:space="preserve"> №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15643, с. </w:t>
            </w:r>
            <w:r>
              <w:rPr>
                <w:color w:val="000000"/>
                <w:sz w:val="24"/>
              </w:rPr>
              <w:t xml:space="preserve">Садове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Перемоги № 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15662, с. </w:t>
            </w:r>
            <w:r>
              <w:rPr>
                <w:color w:val="000000"/>
                <w:sz w:val="24"/>
              </w:rPr>
              <w:t xml:space="preserve">Семенівка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Перемоги № 9 «а»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15630, с. </w:t>
            </w:r>
            <w:r>
              <w:rPr>
                <w:color w:val="000000"/>
                <w:sz w:val="24"/>
              </w:rPr>
              <w:t xml:space="preserve">Синявка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ГероївУкраїни</w:t>
            </w:r>
            <w:r>
              <w:rPr>
                <w:color w:val="000000"/>
                <w:sz w:val="24"/>
              </w:rPr>
              <w:t xml:space="preserve"> № 91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15651, с. </w:t>
            </w:r>
            <w:r>
              <w:rPr>
                <w:color w:val="000000"/>
                <w:sz w:val="24"/>
              </w:rPr>
              <w:t xml:space="preserve">Слобідка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БратівФедоренків</w:t>
            </w:r>
            <w:r>
              <w:rPr>
                <w:color w:val="000000"/>
                <w:sz w:val="24"/>
              </w:rPr>
              <w:t xml:space="preserve"> № 26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15661, с. </w:t>
            </w:r>
            <w:r>
              <w:rPr>
                <w:color w:val="000000"/>
                <w:sz w:val="24"/>
              </w:rPr>
              <w:t xml:space="preserve">Стольне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10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15676, с. </w:t>
            </w:r>
            <w:r>
              <w:rPr>
                <w:color w:val="000000"/>
                <w:sz w:val="24"/>
              </w:rPr>
              <w:t xml:space="preserve">Ушня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пров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Шкільний</w:t>
            </w:r>
            <w:r>
              <w:rPr>
                <w:color w:val="000000"/>
                <w:sz w:val="24"/>
              </w:rPr>
              <w:t xml:space="preserve"> № 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15671, с. </w:t>
            </w:r>
            <w:r>
              <w:rPr>
                <w:color w:val="000000"/>
                <w:sz w:val="24"/>
              </w:rPr>
              <w:t xml:space="preserve">Феськівка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25 «а»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Інформація щодо режиму роботи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986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986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Понеділок-середа      з 8:30 до 16:30</w:t>
            </w:r>
            <w:r>
              <w:rPr>
                <w:lang w:val="uk-UA"/>
              </w:rPr>
              <w:br/>
              <w:t xml:space="preserve">Четвер                        з 8:30 до 20:00</w:t>
            </w:r>
            <w:r>
              <w:rPr>
                <w:lang w:val="uk-UA"/>
              </w:rPr>
              <w:br/>
              <w:t xml:space="preserve">П’ятниця-субота       з 8:30 до 15:30</w:t>
            </w:r>
            <w:r>
              <w:rPr>
                <w:lang w:val="uk-UA"/>
              </w:rPr>
              <w:br/>
              <w:t xml:space="preserve">Вихідний день                 неділя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986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ВРМ відділу «Центр надання адміністративних послуг»,старости в </w:t>
            </w:r>
            <w:r>
              <w:rPr>
                <w:lang w:val="uk-UA"/>
              </w:rPr>
              <w:t xml:space="preserve">старостинських</w:t>
            </w:r>
            <w:r>
              <w:rPr>
                <w:lang w:val="uk-UA"/>
              </w:rPr>
              <w:t xml:space="preserve"> округах Менської міської територіальної громади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986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Понеділок-п’ятниця: з 8:00 до 17:00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97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Вихідні                          субота, неділя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965"/>
              <w:pBdr/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Тел: (04644) 2-16-81; +38 (093) 38-362-92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12"/>
              <w:pBdr/>
              <w:spacing/>
              <w:ind/>
              <w:rPr>
                <w:sz w:val="24"/>
                <w:szCs w:val="24"/>
              </w:rPr>
            </w:pPr>
            <w:r/>
            <w:hyperlink r:id="rId13" w:tooltip="mailto:cnapradamena@cg.gov.ua" w:history="1">
              <w:r>
                <w:rPr>
                  <w:rStyle w:val="951"/>
                  <w:sz w:val="24"/>
                  <w:szCs w:val="24"/>
                  <w:lang w:val="en-US"/>
                </w:rPr>
                <w:t xml:space="preserve">cnapradamena</w:t>
              </w:r>
              <w:r>
                <w:rPr>
                  <w:rStyle w:val="951"/>
                  <w:sz w:val="24"/>
                  <w:szCs w:val="24"/>
                </w:rPr>
                <w:t xml:space="preserve">@</w:t>
              </w:r>
              <w:r>
                <w:rPr>
                  <w:rStyle w:val="951"/>
                  <w:sz w:val="24"/>
                  <w:szCs w:val="24"/>
                  <w:lang w:val="en-US"/>
                </w:rPr>
                <w:t xml:space="preserve">cg</w:t>
              </w:r>
              <w:r>
                <w:rPr>
                  <w:rStyle w:val="951"/>
                  <w:sz w:val="24"/>
                  <w:szCs w:val="24"/>
                </w:rPr>
                <w:t xml:space="preserve">.</w:t>
              </w:r>
              <w:r>
                <w:rPr>
                  <w:rStyle w:val="951"/>
                  <w:sz w:val="24"/>
                  <w:szCs w:val="24"/>
                  <w:lang w:val="en-US"/>
                </w:rPr>
                <w:t xml:space="preserve">gov</w:t>
              </w:r>
              <w:r>
                <w:rPr>
                  <w:rStyle w:val="951"/>
                  <w:sz w:val="24"/>
                  <w:szCs w:val="24"/>
                </w:rPr>
                <w:t xml:space="preserve">.</w:t>
              </w:r>
              <w:r>
                <w:rPr>
                  <w:rStyle w:val="951"/>
                  <w:sz w:val="24"/>
                  <w:szCs w:val="24"/>
                  <w:lang w:val="en-US"/>
                </w:rPr>
                <w:t xml:space="preserve">ua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7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Веб-сайт: </w:t>
            </w:r>
            <w:hyperlink r:id="rId14" w:tooltip="http://mena.cg.gov.ua/" w:history="1">
              <w:r>
                <w:rPr>
                  <w:rStyle w:val="951"/>
                  <w:rFonts w:ascii="Times New Roman" w:hAnsi="Times New Roman"/>
                  <w:sz w:val="24"/>
                  <w:szCs w:val="24"/>
                </w:rPr>
                <w:t xml:space="preserve">http://mena.cg.gov.ua/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7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Закони України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981"/>
              <w:pBdr/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Закони України «Про місцеве самовряд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ування в України»,  «Про поховання та похоронну справу»,  Постанова КМУ  від 31.01.2007  №99 «Про затвердження Порядку надання допомоги на поховання  деяких категорій  осіб виконавцю волевиявлення померлого або особі, яка зобов’язалася поховати померлого»,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</w:p>
          <w:p>
            <w:pPr>
              <w:pStyle w:val="981"/>
              <w:pBdr/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Бюджетний кодекс України.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 місцевих органів виконавчої влади/органів місцевого самоврядування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Рішення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сесії 8 скликання Менської міської ради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№718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від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9.12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.2024 “Про затвердження Програми соціальної підтримки жителів Менської міської територіальної громади  на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7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Умови отримання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Підстава для отримання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812"/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Звернення виконавця волевиявлення померлого або особи, яка зобов’язалася поховати померлого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>
          <w:trHeight w:val="3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69"/>
              <w:pBdr/>
              <w:spacing/>
              <w:ind/>
              <w:jc w:val="center"/>
              <w:rPr/>
            </w:pPr>
            <w:r>
              <w:rPr>
                <w:color w:val="000000" w:themeColor="text1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69"/>
              <w:pBdr/>
              <w:spacing/>
              <w:ind/>
              <w:jc w:val="both"/>
              <w:rPr/>
            </w:pPr>
            <w:r>
              <w:rPr>
                <w:color w:val="000000" w:themeColor="text1"/>
              </w:rPr>
              <w:t xml:space="preserve"> Перелік необхідних документів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811"/>
              <w:pBdr/>
              <w:spacing/>
              <w:ind w:firstLine="175"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 заява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(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додається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)</w:t>
            </w:r>
            <w:r>
              <w:rPr>
                <w:sz w:val="24"/>
                <w:szCs w:val="24"/>
                <w:lang w:val="uk-UA"/>
              </w:rPr>
              <w:t xml:space="preserve">;  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965"/>
              <w:pBdr/>
              <w:shd w:val="clear" w:color="auto" w:fill="ffffff"/>
              <w:spacing/>
              <w:ind w:firstLine="175"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копія паспорта або іншого документу до підтверджує особу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заявника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811"/>
              <w:pBdr/>
              <w:spacing/>
              <w:ind w:firstLine="175" w:left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- копія реєстраційного номера облікової картки платн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ика податків (крім фізичних осіб, які через свої релігійні переконання відмовляються від прийняття реєстраційного номера облікової картки платника податків, офіційно повідомили про це відповідному контролюючому органові і мають про це відмітку в паспорті).</w:t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</w:p>
          <w:p>
            <w:pPr>
              <w:pStyle w:val="811"/>
              <w:pBdr/>
              <w:spacing/>
              <w:ind w:firstLine="175"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- витяг з реєстру територіальної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громади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;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tabs>
                <w:tab w:val="left" w:leader="none" w:pos="283"/>
              </w:tabs>
              <w:spacing/>
              <w:ind w:firstLine="17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 xml:space="preserve">копія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св</w:t>
            </w:r>
            <w:r>
              <w:rPr>
                <w:color w:val="000000"/>
                <w:sz w:val="24"/>
                <w:szCs w:val="24"/>
              </w:rPr>
              <w:t xml:space="preserve">ідоцтва</w:t>
            </w:r>
            <w:r>
              <w:rPr>
                <w:color w:val="000000"/>
                <w:sz w:val="24"/>
                <w:szCs w:val="24"/>
              </w:rPr>
              <w:t xml:space="preserve"> про смерть;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283"/>
              </w:tabs>
              <w:spacing/>
              <w:ind w:firstLine="175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 xml:space="preserve">оригінал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Витягу</w:t>
            </w:r>
            <w:r>
              <w:rPr>
                <w:color w:val="000000"/>
                <w:sz w:val="24"/>
                <w:szCs w:val="24"/>
              </w:rPr>
              <w:t xml:space="preserve"> з Державного </w:t>
            </w:r>
            <w:r>
              <w:rPr>
                <w:color w:val="000000"/>
                <w:sz w:val="24"/>
                <w:szCs w:val="24"/>
              </w:rPr>
              <w:t xml:space="preserve">реєстру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актів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цивільного</w:t>
            </w:r>
            <w:r>
              <w:rPr>
                <w:color w:val="000000"/>
                <w:sz w:val="24"/>
                <w:szCs w:val="24"/>
              </w:rPr>
              <w:t xml:space="preserve"> стану </w:t>
            </w:r>
            <w:r>
              <w:rPr>
                <w:color w:val="000000"/>
                <w:sz w:val="24"/>
                <w:szCs w:val="24"/>
              </w:rPr>
              <w:t xml:space="preserve">громадян</w:t>
            </w:r>
            <w:r>
              <w:rPr>
                <w:color w:val="000000"/>
                <w:sz w:val="24"/>
                <w:szCs w:val="24"/>
              </w:rPr>
              <w:t xml:space="preserve"> про смерть для </w:t>
            </w:r>
            <w:r>
              <w:rPr>
                <w:color w:val="000000"/>
                <w:sz w:val="24"/>
                <w:szCs w:val="24"/>
              </w:rPr>
              <w:t xml:space="preserve">отримання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допомоги</w:t>
            </w:r>
            <w:r>
              <w:rPr>
                <w:color w:val="000000"/>
                <w:sz w:val="24"/>
                <w:szCs w:val="24"/>
              </w:rPr>
              <w:t xml:space="preserve"> на </w:t>
            </w:r>
            <w:r>
              <w:rPr>
                <w:color w:val="000000"/>
                <w:sz w:val="24"/>
                <w:szCs w:val="24"/>
              </w:rPr>
              <w:t xml:space="preserve">поховання</w:t>
            </w:r>
            <w:r>
              <w:rPr>
                <w:color w:val="000000"/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283"/>
              </w:tabs>
              <w:spacing/>
              <w:ind w:firstLine="175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 xml:space="preserve">довідка</w:t>
            </w:r>
            <w:r>
              <w:rPr>
                <w:color w:val="000000"/>
                <w:sz w:val="24"/>
                <w:szCs w:val="24"/>
              </w:rPr>
              <w:t xml:space="preserve"> з </w:t>
            </w:r>
            <w:r>
              <w:rPr>
                <w:color w:val="000000"/>
                <w:sz w:val="24"/>
                <w:szCs w:val="24"/>
              </w:rPr>
              <w:t xml:space="preserve">Управління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пенсійного</w:t>
            </w:r>
            <w:r>
              <w:rPr>
                <w:color w:val="000000"/>
                <w:sz w:val="24"/>
                <w:szCs w:val="24"/>
              </w:rPr>
              <w:t xml:space="preserve"> фонду </w:t>
            </w:r>
            <w:r>
              <w:rPr>
                <w:color w:val="000000"/>
                <w:sz w:val="24"/>
                <w:szCs w:val="24"/>
              </w:rPr>
              <w:t xml:space="preserve">України</w:t>
            </w:r>
            <w:r>
              <w:rPr>
                <w:color w:val="000000"/>
                <w:sz w:val="24"/>
                <w:szCs w:val="24"/>
              </w:rPr>
              <w:t xml:space="preserve"> про те, </w:t>
            </w:r>
            <w:r>
              <w:rPr>
                <w:color w:val="000000"/>
                <w:sz w:val="24"/>
                <w:szCs w:val="24"/>
              </w:rPr>
              <w:t xml:space="preserve">що</w:t>
            </w:r>
            <w:r>
              <w:rPr>
                <w:color w:val="000000"/>
                <w:sz w:val="24"/>
                <w:szCs w:val="24"/>
              </w:rPr>
              <w:t xml:space="preserve"> померла особа не </w:t>
            </w:r>
            <w:r>
              <w:rPr>
                <w:color w:val="000000"/>
                <w:sz w:val="24"/>
                <w:szCs w:val="24"/>
              </w:rPr>
              <w:t xml:space="preserve">отримувала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пенсію</w:t>
            </w:r>
            <w:r>
              <w:rPr>
                <w:color w:val="000000"/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 w:firstLine="175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 xml:space="preserve">довідка</w:t>
            </w:r>
            <w:r>
              <w:rPr>
                <w:color w:val="000000"/>
                <w:sz w:val="24"/>
                <w:szCs w:val="24"/>
              </w:rPr>
              <w:t xml:space="preserve"> з </w:t>
            </w:r>
            <w:r>
              <w:rPr>
                <w:color w:val="000000"/>
                <w:sz w:val="24"/>
                <w:szCs w:val="24"/>
              </w:rPr>
              <w:t xml:space="preserve">Управління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соц</w:t>
            </w:r>
            <w:r>
              <w:rPr>
                <w:color w:val="000000"/>
                <w:sz w:val="24"/>
                <w:szCs w:val="24"/>
              </w:rPr>
              <w:t xml:space="preserve">іального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захисту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населення</w:t>
            </w:r>
            <w:r>
              <w:rPr>
                <w:color w:val="000000"/>
                <w:sz w:val="24"/>
                <w:szCs w:val="24"/>
              </w:rPr>
              <w:t xml:space="preserve"> про те, </w:t>
            </w:r>
            <w:r>
              <w:rPr>
                <w:color w:val="000000"/>
                <w:sz w:val="24"/>
                <w:szCs w:val="24"/>
              </w:rPr>
              <w:t xml:space="preserve">що</w:t>
            </w:r>
            <w:r>
              <w:rPr>
                <w:color w:val="000000"/>
                <w:sz w:val="24"/>
                <w:szCs w:val="24"/>
              </w:rPr>
              <w:t xml:space="preserve"> померла особа не </w:t>
            </w:r>
            <w:r>
              <w:rPr>
                <w:color w:val="000000"/>
                <w:sz w:val="24"/>
                <w:szCs w:val="24"/>
              </w:rPr>
              <w:t xml:space="preserve">отримувала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державної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соціальної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допомоги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відповідно</w:t>
            </w:r>
            <w:r>
              <w:rPr>
                <w:color w:val="000000"/>
                <w:sz w:val="24"/>
                <w:szCs w:val="24"/>
              </w:rPr>
              <w:t xml:space="preserve"> до Закону </w:t>
            </w:r>
            <w:r>
              <w:rPr>
                <w:color w:val="000000"/>
                <w:sz w:val="24"/>
                <w:szCs w:val="24"/>
              </w:rPr>
              <w:t xml:space="preserve">України</w:t>
            </w:r>
            <w:r>
              <w:rPr>
                <w:color w:val="000000"/>
                <w:sz w:val="24"/>
                <w:szCs w:val="24"/>
              </w:rPr>
              <w:t xml:space="preserve"> «Про </w:t>
            </w:r>
            <w:r>
              <w:rPr>
                <w:color w:val="000000"/>
                <w:sz w:val="24"/>
                <w:szCs w:val="24"/>
              </w:rPr>
              <w:t xml:space="preserve">державну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соціальну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допомогу</w:t>
            </w:r>
            <w:r>
              <w:rPr>
                <w:color w:val="000000"/>
                <w:sz w:val="24"/>
                <w:szCs w:val="24"/>
              </w:rPr>
              <w:t xml:space="preserve"> особам, </w:t>
            </w:r>
            <w:r>
              <w:rPr>
                <w:color w:val="000000"/>
                <w:sz w:val="24"/>
                <w:szCs w:val="24"/>
              </w:rPr>
              <w:t xml:space="preserve">які</w:t>
            </w:r>
            <w:r>
              <w:rPr>
                <w:color w:val="000000"/>
                <w:sz w:val="24"/>
                <w:szCs w:val="24"/>
              </w:rPr>
              <w:t xml:space="preserve"> не </w:t>
            </w:r>
            <w:r>
              <w:rPr>
                <w:color w:val="000000"/>
                <w:sz w:val="24"/>
                <w:szCs w:val="24"/>
              </w:rPr>
              <w:t xml:space="preserve">мають</w:t>
            </w:r>
            <w:r>
              <w:rPr>
                <w:color w:val="000000"/>
                <w:sz w:val="24"/>
                <w:szCs w:val="24"/>
              </w:rPr>
              <w:t xml:space="preserve"> права на </w:t>
            </w:r>
            <w:r>
              <w:rPr>
                <w:color w:val="000000"/>
                <w:sz w:val="24"/>
                <w:szCs w:val="24"/>
              </w:rPr>
              <w:t xml:space="preserve">пенсію</w:t>
            </w:r>
            <w:r>
              <w:rPr>
                <w:color w:val="000000"/>
                <w:sz w:val="24"/>
                <w:szCs w:val="24"/>
              </w:rPr>
              <w:t xml:space="preserve">, та особам з </w:t>
            </w:r>
            <w:r>
              <w:rPr>
                <w:color w:val="000000"/>
                <w:sz w:val="24"/>
                <w:szCs w:val="24"/>
              </w:rPr>
              <w:t xml:space="preserve">інвалідністю</w:t>
            </w:r>
            <w:r>
              <w:rPr>
                <w:color w:val="000000"/>
                <w:sz w:val="24"/>
                <w:szCs w:val="24"/>
              </w:rPr>
              <w:t xml:space="preserve">»;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283"/>
              </w:tabs>
              <w:spacing/>
              <w:ind w:firstLine="175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 xml:space="preserve">довідка</w:t>
            </w:r>
            <w:r>
              <w:rPr>
                <w:color w:val="000000"/>
                <w:sz w:val="24"/>
                <w:szCs w:val="24"/>
              </w:rPr>
              <w:t xml:space="preserve"> з центру </w:t>
            </w:r>
            <w:r>
              <w:rPr>
                <w:color w:val="000000"/>
                <w:sz w:val="24"/>
                <w:szCs w:val="24"/>
              </w:rPr>
              <w:t xml:space="preserve">зайнятості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що</w:t>
            </w:r>
            <w:r>
              <w:rPr>
                <w:color w:val="000000"/>
                <w:sz w:val="24"/>
                <w:szCs w:val="24"/>
              </w:rPr>
              <w:t xml:space="preserve"> померла особа не </w:t>
            </w:r>
            <w:r>
              <w:rPr>
                <w:color w:val="000000"/>
                <w:sz w:val="24"/>
                <w:szCs w:val="24"/>
              </w:rPr>
              <w:t xml:space="preserve">перебувала</w:t>
            </w:r>
            <w:r>
              <w:rPr>
                <w:color w:val="000000"/>
                <w:sz w:val="24"/>
                <w:szCs w:val="24"/>
              </w:rPr>
              <w:t xml:space="preserve"> на </w:t>
            </w:r>
            <w:r>
              <w:rPr>
                <w:color w:val="000000"/>
                <w:sz w:val="24"/>
                <w:szCs w:val="24"/>
              </w:rPr>
              <w:t xml:space="preserve">обл</w:t>
            </w:r>
            <w:r>
              <w:rPr>
                <w:color w:val="000000"/>
                <w:sz w:val="24"/>
                <w:szCs w:val="24"/>
              </w:rPr>
              <w:t xml:space="preserve">іку</w:t>
            </w:r>
            <w:r>
              <w:rPr>
                <w:color w:val="000000"/>
                <w:sz w:val="24"/>
                <w:szCs w:val="24"/>
              </w:rPr>
              <w:t xml:space="preserve">, як </w:t>
            </w:r>
            <w:r>
              <w:rPr>
                <w:color w:val="000000"/>
                <w:sz w:val="24"/>
                <w:szCs w:val="24"/>
              </w:rPr>
              <w:t xml:space="preserve">безробітна</w:t>
            </w:r>
            <w:r>
              <w:rPr>
                <w:color w:val="000000"/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283"/>
              </w:tabs>
              <w:spacing/>
              <w:ind w:firstLine="175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 xml:space="preserve">копія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трудової</w:t>
            </w:r>
            <w:r>
              <w:rPr>
                <w:color w:val="000000"/>
                <w:sz w:val="24"/>
                <w:szCs w:val="24"/>
              </w:rPr>
              <w:t xml:space="preserve"> книжки </w:t>
            </w:r>
            <w:r>
              <w:rPr>
                <w:color w:val="000000"/>
                <w:sz w:val="24"/>
                <w:szCs w:val="24"/>
              </w:rPr>
              <w:t xml:space="preserve">померлої</w:t>
            </w:r>
            <w:r>
              <w:rPr>
                <w:color w:val="000000"/>
                <w:sz w:val="24"/>
                <w:szCs w:val="24"/>
              </w:rPr>
              <w:t xml:space="preserve"> особи (перша та </w:t>
            </w:r>
            <w:r>
              <w:rPr>
                <w:color w:val="000000"/>
                <w:sz w:val="24"/>
                <w:szCs w:val="24"/>
              </w:rPr>
              <w:t xml:space="preserve">остання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сторінка</w:t>
            </w:r>
            <w:r>
              <w:rPr>
                <w:color w:val="000000"/>
                <w:sz w:val="24"/>
                <w:szCs w:val="24"/>
              </w:rPr>
              <w:t xml:space="preserve">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283"/>
              </w:tabs>
              <w:spacing/>
              <w:ind w:firstLine="175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 xml:space="preserve">копія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індивідуального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податкового</w:t>
            </w:r>
            <w:r>
              <w:rPr>
                <w:color w:val="000000"/>
                <w:sz w:val="24"/>
                <w:szCs w:val="24"/>
              </w:rPr>
              <w:t xml:space="preserve"> номера </w:t>
            </w:r>
            <w:r>
              <w:rPr>
                <w:color w:val="000000"/>
                <w:sz w:val="24"/>
                <w:szCs w:val="24"/>
              </w:rPr>
              <w:t xml:space="preserve">померлої</w:t>
            </w:r>
            <w:r>
              <w:rPr>
                <w:color w:val="000000"/>
                <w:sz w:val="24"/>
                <w:szCs w:val="24"/>
              </w:rPr>
              <w:t xml:space="preserve"> особи;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283"/>
              </w:tabs>
              <w:spacing/>
              <w:ind w:firstLine="175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 xml:space="preserve">інші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документи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 xml:space="preserve">за потреби</w:t>
            </w:r>
            <w:r>
              <w:rPr>
                <w:color w:val="000000"/>
                <w:sz w:val="24"/>
                <w:szCs w:val="24"/>
              </w:rPr>
              <w:t xml:space="preserve">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11"/>
              <w:pBdr/>
              <w:spacing/>
              <w:ind w:firstLine="175"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- відомості про особовий рахунок відкритий в установі банку на ім’я заявника.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 w:firstLine="175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Допомога надається,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якщо документи подані</w:t>
            </w:r>
            <w:r>
              <w:rPr>
                <w:color w:val="000000"/>
                <w:sz w:val="24"/>
                <w:szCs w:val="24"/>
              </w:rPr>
              <w:t xml:space="preserve"> не </w:t>
            </w:r>
            <w:r>
              <w:rPr>
                <w:color w:val="000000"/>
                <w:sz w:val="24"/>
                <w:szCs w:val="24"/>
              </w:rPr>
              <w:t xml:space="preserve">пізніше</w:t>
            </w:r>
            <w:r>
              <w:rPr>
                <w:color w:val="000000"/>
                <w:sz w:val="24"/>
                <w:szCs w:val="24"/>
              </w:rPr>
              <w:t xml:space="preserve">  шести </w:t>
            </w:r>
            <w:r>
              <w:rPr>
                <w:color w:val="000000"/>
                <w:sz w:val="24"/>
                <w:szCs w:val="24"/>
              </w:rPr>
              <w:t xml:space="preserve">календарних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місяців</w:t>
            </w:r>
            <w:r>
              <w:rPr>
                <w:color w:val="000000"/>
                <w:sz w:val="24"/>
                <w:szCs w:val="24"/>
              </w:rPr>
              <w:t xml:space="preserve"> з дня </w:t>
            </w:r>
            <w:r>
              <w:rPr>
                <w:color w:val="000000"/>
                <w:sz w:val="24"/>
                <w:szCs w:val="24"/>
              </w:rPr>
              <w:t xml:space="preserve">смерті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подання документів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Заява та документи, які необхідні для отримання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послуги, подаються заявником особисто або уповноваженою особою у паперовій формі до Центру надання адміністративних послуг або можуть бути надіслані поштою  чи в електронній формі через Єдиний державний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веб-портал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електронних послуг (уразі технічної можливості)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Платність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>
              <w:rPr>
                <w:sz w:val="24"/>
                <w:szCs w:val="24"/>
                <w:lang w:eastAsia="uk-UA"/>
              </w:rPr>
              <w:t xml:space="preserve">безоплатність</w:t>
            </w:r>
            <w:r>
              <w:rPr>
                <w:sz w:val="24"/>
                <w:szCs w:val="24"/>
                <w:lang w:eastAsia="uk-UA"/>
              </w:rPr>
              <w:t xml:space="preserve">) </w:t>
            </w:r>
            <w:r>
              <w:rPr>
                <w:sz w:val="24"/>
                <w:szCs w:val="24"/>
                <w:lang w:eastAsia="uk-UA"/>
              </w:rPr>
              <w:t xml:space="preserve">надання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highlight w:val="yellow"/>
                <w:lang w:eastAsia="uk-UA"/>
              </w:rPr>
            </w:r>
            <w:r>
              <w:rPr>
                <w:sz w:val="24"/>
                <w:szCs w:val="24"/>
                <w:highlight w:val="yellow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Адм</w:t>
            </w:r>
            <w:r>
              <w:rPr>
                <w:sz w:val="24"/>
                <w:szCs w:val="24"/>
                <w:lang w:eastAsia="uk-UA"/>
              </w:rPr>
              <w:t xml:space="preserve">іністративна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послуга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надається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безоплатно</w:t>
            </w:r>
            <w:r>
              <w:rPr>
                <w:sz w:val="24"/>
                <w:szCs w:val="24"/>
                <w:lang w:val="uk-UA" w:eastAsia="uk-UA"/>
              </w:rPr>
            </w:r>
            <w:r>
              <w:rPr>
                <w:sz w:val="24"/>
                <w:szCs w:val="24"/>
                <w:lang w:val="uk-UA" w:eastAsia="uk-UA"/>
              </w:rPr>
            </w:r>
          </w:p>
          <w:p>
            <w:pPr>
              <w:pBdr/>
              <w:spacing/>
              <w:ind w:firstLine="15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</w:r>
            <w:r>
              <w:rPr>
                <w:sz w:val="24"/>
                <w:szCs w:val="24"/>
                <w:lang w:eastAsia="uk-UA"/>
              </w:rPr>
            </w:r>
            <w:r>
              <w:rPr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71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Строк надання адміністративної послуги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965"/>
              <w:pBdr/>
              <w:spacing/>
              <w:ind w:right="17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Не пізніше 30 календарних днів після отримання звернення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65"/>
              <w:pBdr/>
              <w:tabs>
                <w:tab w:val="left" w:leader="none" w:pos="0"/>
                <w:tab w:val="left" w:leader="none" w:pos="360"/>
                <w:tab w:val="left" w:leader="none" w:pos="600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Перелік підстав для відмови у наданні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965"/>
              <w:pBdr/>
              <w:spacing/>
              <w:ind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Відсутність документів у повному обсязі або відсутність підстав для надання послуги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 надання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965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Виплата допомоги або відмова у виплаті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71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отримання відповіді (результату)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965"/>
              <w:pBdr/>
              <w:shd w:val="clear" w:color="auto" w:fill="ffffff"/>
              <w:spacing/>
              <w:ind w:left="34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Суб’єкт надання адміністративної послуги інформує заявника про надання (відмову) допомоги,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</w:r>
          </w:p>
          <w:p>
            <w:pPr>
              <w:pStyle w:val="965"/>
              <w:pBdr/>
              <w:shd w:val="clear" w:color="auto" w:fill="ffffff"/>
              <w:spacing/>
              <w:ind w:left="34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самостійно вибираючи форму повідомлення (паперову або електронну (за наявності  електронної пошти),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смс-повідомлення</w:t>
            </w:r>
            <w:bookmarkStart w:id="0" w:name="n425"/>
            <w:r/>
            <w:bookmarkEnd w:id="0"/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)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971"/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Примітка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965"/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r>
          </w:p>
        </w:tc>
      </w:tr>
    </w:tbl>
    <w:p>
      <w:pPr>
        <w:pBdr/>
        <w:spacing/>
        <w:ind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br w:type="page" w:clear="all"/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keepLines w:val="true"/>
        <w:pBdr/>
        <w:spacing/>
        <w:ind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Технологічна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картка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keepLines w:val="true"/>
        <w:pBdr/>
        <w:spacing/>
        <w:ind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адм</w:t>
      </w:r>
      <w:r>
        <w:rPr>
          <w:b/>
          <w:color w:val="000000"/>
          <w:sz w:val="24"/>
          <w:szCs w:val="24"/>
        </w:rPr>
        <w:t xml:space="preserve">іністративної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послуги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</w:r>
      <w:r>
        <w:rPr>
          <w:b/>
          <w:i/>
          <w:color w:val="000000"/>
          <w:sz w:val="24"/>
          <w:szCs w:val="24"/>
        </w:rPr>
      </w:r>
      <w:r>
        <w:rPr>
          <w:b/>
          <w:i/>
          <w:color w:val="000000"/>
          <w:sz w:val="24"/>
          <w:szCs w:val="24"/>
        </w:rPr>
      </w:r>
    </w:p>
    <w:p>
      <w:pPr>
        <w:pStyle w:val="965"/>
        <w:pBdr/>
        <w:spacing w:line="270" w:lineRule="auto"/>
        <w:ind w:right="1" w:hanging="9" w:left="254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НАДАННЯ ДОПОМОГИ НА ПОХОВАННЯ ДЕЯКИХ КАТЕГОРІЙ ГРОМАДЯН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Bdr/>
        <w:spacing/>
        <w:ind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 </w:t>
      </w: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Менської міської ради</w:t>
      </w: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tbl>
      <w:tblPr>
        <w:tblW w:w="9732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500"/>
        <w:gridCol w:w="3138"/>
        <w:gridCol w:w="2658"/>
        <w:gridCol w:w="1660"/>
        <w:gridCol w:w="1776"/>
      </w:tblGrid>
      <w:tr>
        <w:trPr>
          <w:trHeight w:val="77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 w:firstLine="20" w:left="-19"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 xml:space="preserve">п</w:t>
            </w:r>
            <w:r>
              <w:rPr>
                <w:color w:val="000000"/>
              </w:rPr>
              <w:t xml:space="preserve">/п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Етапи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опрацювання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послуги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Відповідальна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посадоваособа</w:t>
            </w:r>
            <w:r>
              <w:rPr>
                <w:color w:val="000000"/>
              </w:rPr>
              <w:t xml:space="preserve"> і </w:t>
            </w:r>
            <w:r>
              <w:rPr>
                <w:color w:val="000000"/>
              </w:rPr>
              <w:t xml:space="preserve">структурний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</w:t>
            </w:r>
            <w:r>
              <w:rPr>
                <w:color w:val="000000"/>
              </w:rPr>
              <w:t xml:space="preserve">ідрозділ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Дія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Термін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виконання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днів</w:t>
            </w:r>
            <w:r>
              <w:rPr>
                <w:color w:val="000000"/>
              </w:rPr>
              <w:t xml:space="preserve">)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1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Прийом</w:t>
            </w:r>
            <w:r>
              <w:rPr>
                <w:color w:val="000000"/>
                <w:sz w:val="24"/>
                <w:szCs w:val="24"/>
              </w:rPr>
              <w:t xml:space="preserve"> і </w:t>
            </w:r>
            <w:r>
              <w:rPr>
                <w:color w:val="000000"/>
                <w:sz w:val="24"/>
                <w:szCs w:val="24"/>
              </w:rPr>
              <w:t xml:space="preserve">перев</w:t>
            </w:r>
            <w:r>
              <w:rPr>
                <w:color w:val="000000"/>
                <w:sz w:val="24"/>
                <w:szCs w:val="24"/>
              </w:rPr>
              <w:t xml:space="preserve">ірка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повноти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реєстрація</w:t>
            </w:r>
            <w:r>
              <w:rPr>
                <w:color w:val="000000"/>
                <w:sz w:val="24"/>
                <w:szCs w:val="24"/>
              </w:rPr>
              <w:t xml:space="preserve"> заяви та </w:t>
            </w:r>
            <w:r>
              <w:rPr>
                <w:color w:val="000000"/>
                <w:sz w:val="24"/>
                <w:szCs w:val="24"/>
              </w:rPr>
              <w:t xml:space="preserve">повідомлення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заявника</w:t>
            </w:r>
            <w:r>
              <w:rPr>
                <w:color w:val="000000"/>
                <w:sz w:val="24"/>
                <w:szCs w:val="24"/>
              </w:rPr>
              <w:t xml:space="preserve"> про </w:t>
            </w:r>
            <w:r>
              <w:rPr>
                <w:color w:val="000000"/>
                <w:sz w:val="24"/>
                <w:szCs w:val="24"/>
              </w:rPr>
              <w:t xml:space="preserve">орієнтовний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термін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виконання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іністратор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відділу«Центр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дня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4"/>
                <w:szCs w:val="24"/>
              </w:rPr>
              <w:t xml:space="preserve">Формування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справи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іністративної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іпередача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заявника</w:t>
            </w:r>
            <w:r>
              <w:rPr>
                <w:color w:val="000000"/>
                <w:sz w:val="24"/>
                <w:szCs w:val="24"/>
              </w:rPr>
              <w:t xml:space="preserve"> до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іністратор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відділу</w:t>
            </w:r>
            <w:r>
              <w:rPr>
                <w:color w:val="000000"/>
                <w:sz w:val="24"/>
                <w:szCs w:val="24"/>
              </w:rPr>
              <w:t xml:space="preserve"> «Центр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дня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Розгляд</w:t>
            </w:r>
            <w:r>
              <w:rPr>
                <w:color w:val="000000"/>
                <w:sz w:val="24"/>
                <w:szCs w:val="24"/>
              </w:rPr>
              <w:t xml:space="preserve"> та </w:t>
            </w:r>
            <w:r>
              <w:rPr>
                <w:color w:val="000000"/>
                <w:sz w:val="24"/>
                <w:szCs w:val="24"/>
              </w:rPr>
              <w:t xml:space="preserve">перевірка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відповідності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які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подані</w:t>
            </w:r>
            <w:r>
              <w:rPr>
                <w:color w:val="000000"/>
                <w:sz w:val="24"/>
                <w:szCs w:val="24"/>
              </w:rPr>
              <w:t xml:space="preserve"> для </w:t>
            </w:r>
            <w:r>
              <w:rPr>
                <w:color w:val="000000"/>
                <w:sz w:val="24"/>
                <w:szCs w:val="24"/>
              </w:rPr>
              <w:t xml:space="preserve">отримання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істративної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вимогам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законодавчих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актів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color w:val="000000"/>
                <w:sz w:val="28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4"/>
                <w:szCs w:val="24"/>
              </w:rPr>
              <w:t xml:space="preserve">П</w:t>
            </w:r>
            <w:r>
              <w:rPr>
                <w:color w:val="000000"/>
                <w:sz w:val="24"/>
                <w:szCs w:val="24"/>
              </w:rPr>
              <w:t xml:space="preserve">ідготовка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проєкту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наказу по Відділу про надання (відмови)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77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Розгляд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та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п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ідписання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наказу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по Відділу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про надання (відмови)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Начальник Відділу соціального захисту населення та охорони здоров’я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.1.</w:t>
            </w:r>
            <w:r>
              <w:rPr>
                <w:color w:val="000000"/>
                <w:sz w:val="24"/>
                <w:szCs w:val="24"/>
              </w:rPr>
              <w:t xml:space="preserve">У </w:t>
            </w:r>
            <w:r>
              <w:rPr>
                <w:color w:val="000000"/>
                <w:sz w:val="24"/>
                <w:szCs w:val="24"/>
              </w:rPr>
              <w:t xml:space="preserve">разі</w:t>
            </w:r>
            <w:r>
              <w:rPr>
                <w:color w:val="000000"/>
                <w:sz w:val="24"/>
                <w:szCs w:val="24"/>
              </w:rPr>
              <w:t xml:space="preserve"> негативного </w:t>
            </w:r>
            <w:r>
              <w:rPr>
                <w:color w:val="000000"/>
                <w:sz w:val="24"/>
                <w:szCs w:val="24"/>
              </w:rPr>
              <w:t xml:space="preserve">прийняття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рішення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письмово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обґрунтована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відповідь</w:t>
            </w:r>
            <w:r>
              <w:rPr>
                <w:color w:val="000000"/>
                <w:sz w:val="24"/>
                <w:szCs w:val="24"/>
              </w:rPr>
              <w:t xml:space="preserve"> про </w:t>
            </w:r>
            <w:r>
              <w:rPr>
                <w:color w:val="000000"/>
                <w:sz w:val="24"/>
                <w:szCs w:val="24"/>
              </w:rPr>
              <w:t xml:space="preserve">відмову</w:t>
            </w:r>
            <w:r>
              <w:rPr>
                <w:color w:val="000000"/>
                <w:sz w:val="24"/>
                <w:szCs w:val="24"/>
              </w:rPr>
              <w:t xml:space="preserve"> у </w:t>
            </w:r>
            <w:r>
              <w:rPr>
                <w:color w:val="000000"/>
                <w:sz w:val="24"/>
                <w:szCs w:val="24"/>
              </w:rPr>
              <w:t xml:space="preserve">наданні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адмінпослуги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.2.У разі прийняття рішення про надання адміністративної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послуги-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передача завіреної копії розпорядження міського голови до відділу «Центр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надання адміністративних послуг» Менської міської ради 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</w:rPr>
              <w:t xml:space="preserve">відділу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.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8"/>
              </w:rPr>
              <w:t xml:space="preserve"> 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</w:rPr>
              <w:t xml:space="preserve"> 29 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  <w:t xml:space="preserve"> з </w:t>
            </w:r>
            <w:r>
              <w:rPr>
                <w:sz w:val="24"/>
                <w:szCs w:val="24"/>
              </w:rPr>
              <w:t xml:space="preserve">дати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звернення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7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Видача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повідомлення про надання (відмову)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адм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іністративної послуги</w:t>
            </w:r>
            <w:r>
              <w:rPr>
                <w:b/>
                <w:i/>
                <w:sz w:val="24"/>
                <w:szCs w:val="24"/>
                <w:lang w:val="uk-UA"/>
              </w:rPr>
            </w:r>
            <w:r>
              <w:rPr>
                <w:b/>
                <w:i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lang w:val="uk-UA"/>
              </w:rPr>
            </w:pPr>
            <w:r>
              <w:rPr>
                <w:color w:val="000000"/>
                <w:sz w:val="28"/>
              </w:rPr>
              <w:t xml:space="preserve"> 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30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з </w:t>
            </w:r>
            <w:r>
              <w:rPr>
                <w:color w:val="000000"/>
                <w:sz w:val="24"/>
                <w:szCs w:val="24"/>
              </w:rPr>
              <w:t xml:space="preserve">дати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звернення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89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56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Загальна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кількість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30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left="396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left="3969"/>
        <w:jc w:val="both"/>
        <w:rPr>
          <w:color w:val="000000"/>
          <w:sz w:val="24"/>
        </w:rPr>
      </w:pPr>
      <w:r>
        <w:rPr>
          <w:color w:val="000000"/>
          <w:sz w:val="24"/>
        </w:rPr>
      </w:r>
      <w:r>
        <w:rPr>
          <w:color w:val="000000"/>
          <w:sz w:val="24"/>
        </w:rPr>
      </w:r>
      <w:r>
        <w:rPr>
          <w:color w:val="000000"/>
          <w:sz w:val="24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 відділу соціального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захисту населення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та охорони здоров’я                                                                        Марина МОСКАЛЬЧУК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/>
      <w:bookmarkStart w:id="1" w:name="_GoBack"/>
      <w:r/>
      <w:bookmarkEnd w:id="1"/>
      <w:r>
        <w:rPr>
          <w:sz w:val="24"/>
          <w:szCs w:val="24"/>
          <w:lang w:val="uk-UA"/>
        </w:rPr>
        <w:t xml:space="preserve">Начальнику Відділу  соціального захисту населення та охорони здоров’я  Менської  міської ради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від___________________________________________________________________________________________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i/>
          <w:sz w:val="24"/>
          <w:szCs w:val="24"/>
          <w:lang w:val="uk-UA"/>
        </w:rPr>
        <w:t xml:space="preserve">(прізвище, ім’я, по батькові (за наявності) заявника)</w:t>
      </w: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народження ____________________________   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Зареєстроване/фактичне місце проживання 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_______________________________________________Ном</w:t>
      </w:r>
      <w:r>
        <w:rPr>
          <w:sz w:val="24"/>
          <w:szCs w:val="24"/>
          <w:lang w:val="uk-UA"/>
        </w:rPr>
        <w:t xml:space="preserve">ер телефону_________________________________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Документ, що посвідчує особу: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Серія </w:t>
      </w:r>
      <w:r>
        <w:rPr>
          <w:i/>
          <w:sz w:val="24"/>
          <w:szCs w:val="24"/>
          <w:lang w:val="uk-UA"/>
        </w:rPr>
        <w:t xml:space="preserve">(за наявності)</w:t>
      </w:r>
      <w:r>
        <w:rPr>
          <w:sz w:val="24"/>
          <w:szCs w:val="24"/>
          <w:lang w:val="uk-UA"/>
        </w:rPr>
        <w:t xml:space="preserve"> та номер паспорта громадянина України (ID-картка) 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Ким та коли виданий 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ЗАЯВА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Прошу надати допомогу на </w:t>
      </w:r>
      <w:r>
        <w:rPr>
          <w:sz w:val="24"/>
          <w:szCs w:val="24"/>
          <w:lang w:val="uk-UA"/>
        </w:rPr>
        <w:t xml:space="preserve">поховання </w:t>
      </w:r>
      <w:r>
        <w:rPr>
          <w:sz w:val="24"/>
          <w:szCs w:val="24"/>
          <w:lang w:val="uk-UA"/>
        </w:rPr>
        <w:t xml:space="preserve">____________________</w:t>
      </w:r>
      <w:r>
        <w:rPr>
          <w:sz w:val="24"/>
          <w:szCs w:val="24"/>
          <w:lang w:val="uk-UA"/>
        </w:rPr>
        <w:t xml:space="preserve">__</w:t>
      </w:r>
      <w:r>
        <w:rPr>
          <w:sz w:val="24"/>
          <w:szCs w:val="24"/>
          <w:lang w:val="uk-UA"/>
        </w:rPr>
        <w:t xml:space="preserve">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jc w:val="center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 xml:space="preserve">____________________________________________________________________</w:t>
      </w:r>
      <w:r>
        <w:rPr>
          <w:i/>
          <w:sz w:val="24"/>
          <w:szCs w:val="24"/>
          <w:lang w:val="uk-UA"/>
        </w:rPr>
        <w:t xml:space="preserve">__________</w:t>
      </w:r>
      <w:r>
        <w:rPr>
          <w:i/>
          <w:sz w:val="24"/>
          <w:szCs w:val="24"/>
          <w:lang w:val="uk-UA"/>
        </w:rPr>
        <w:t xml:space="preserve">__(прізвище, ім’я, по батькові з зазначенням родинних відносин)</w:t>
      </w: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помер(</w:t>
      </w:r>
      <w:r>
        <w:rPr>
          <w:sz w:val="24"/>
          <w:szCs w:val="24"/>
          <w:lang w:val="uk-UA"/>
        </w:rPr>
        <w:t xml:space="preserve">ла</w:t>
      </w:r>
      <w:r>
        <w:rPr>
          <w:sz w:val="24"/>
          <w:szCs w:val="24"/>
          <w:lang w:val="uk-UA"/>
        </w:rPr>
        <w:t xml:space="preserve">)________________________.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______________________________________________________________________________</w:t>
      </w:r>
      <w:r>
        <w:rPr>
          <w:sz w:val="24"/>
          <w:szCs w:val="24"/>
          <w:lang w:val="uk-UA"/>
        </w:rPr>
        <w:t xml:space="preserve">________________________________________________________________________________</w:t>
      </w:r>
      <w:r>
        <w:rPr>
          <w:sz w:val="24"/>
          <w:szCs w:val="24"/>
          <w:lang w:val="uk-UA"/>
        </w:rPr>
        <w:t xml:space="preserve">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 заяви додаю: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копія паспорта або іншого документу, що посвідчує особу;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копія індивідуального податкового номеру;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витяг з реєстру територіальної громади;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копія свідоцтва про смерть;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[]оригінал Витягу з Державного реєстру актів цивільного стану громадян про смерть для отримання допомоги на поховання;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довідка з Управління пенсійного фонду України про те, що померла особа не отримувала пенсію;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[]довідка з Управління соціального захисту населення про те, що померла особа не отримувала державної соціальної допомоги;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[] довідка з Центру зайнятості, що померла особа не перебувала на обліку, як безробітна;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[] копія трудової книжки померлої особи (перша та остання сторінка);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[] копія індивідуального податкового номера померлої особи;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[]_______________________________________________</w:t>
      </w:r>
      <w:r>
        <w:rPr>
          <w:sz w:val="24"/>
          <w:szCs w:val="24"/>
          <w:lang w:val="uk-UA"/>
        </w:rPr>
        <w:t xml:space="preserve">____________________________</w:t>
      </w:r>
      <w:r>
        <w:rPr>
          <w:sz w:val="24"/>
          <w:szCs w:val="24"/>
          <w:lang w:val="uk-UA"/>
        </w:rPr>
        <w:t xml:space="preserve">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_______________________________________________________</w:t>
      </w:r>
      <w:r>
        <w:rPr>
          <w:sz w:val="24"/>
          <w:szCs w:val="24"/>
          <w:lang w:val="uk-UA"/>
        </w:rPr>
        <w:t xml:space="preserve">_________________________</w:t>
      </w:r>
      <w:r>
        <w:rPr>
          <w:sz w:val="24"/>
          <w:szCs w:val="24"/>
          <w:lang w:val="uk-UA"/>
        </w:rPr>
        <w:t xml:space="preserve"> []інформація про картковий рахунок відкритий в установі банку.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_______________20____року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</w:t>
      </w:r>
      <w:r>
        <w:rPr>
          <w:sz w:val="24"/>
          <w:szCs w:val="24"/>
          <w:lang w:val="uk-UA"/>
        </w:rPr>
        <w:tab/>
        <w:t xml:space="preserve">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(дата)                                                                                                        (підпис)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Я, _____________________________________________________________________,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</w:t>
      </w:r>
      <w:r>
        <w:rPr>
          <w:i/>
          <w:sz w:val="24"/>
          <w:szCs w:val="24"/>
          <w:lang w:val="uk-UA"/>
        </w:rPr>
        <w:t xml:space="preserve">(прізвище, ім’я, по батькові)</w:t>
      </w: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даю згоду на використання   та обробку персональних даних за умови забезпечення їх захисту відповідно до вимог Закону України “Про захист персональних даних”.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________________20____року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</w:t>
      </w:r>
      <w:r>
        <w:rPr>
          <w:sz w:val="24"/>
          <w:szCs w:val="24"/>
          <w:lang w:val="uk-UA"/>
        </w:rPr>
        <w:tab/>
        <w:t xml:space="preserve">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(дата)                                                                                                        (підпис)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Style w:val="965"/>
        <w:pBdr/>
        <w:spacing/>
        <w:ind/>
        <w:jc w:val="center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</w:r>
      <w:r>
        <w:rPr>
          <w:rFonts w:ascii="Times New Roman" w:hAnsi="Times New Roman"/>
          <w:b/>
          <w:color w:val="000000"/>
          <w:sz w:val="24"/>
          <w:szCs w:val="20"/>
        </w:rPr>
      </w:r>
      <w:r>
        <w:rPr>
          <w:rFonts w:ascii="Times New Roman" w:hAnsi="Times New Roman"/>
          <w:b/>
          <w:color w:val="000000"/>
          <w:sz w:val="24"/>
          <w:szCs w:val="20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h="16838" w:orient="portrait" w:w="11906"/>
      <w:pgMar w:top="1134" w:right="567" w:bottom="709" w:left="1701" w:header="709" w:footer="709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07063432"/>
      <w:docPartObj>
        <w:docPartGallery w:val="Page Numbers (Top of Page)"/>
        <w:docPartUnique w:val="true"/>
      </w:docPartObj>
      <w:rPr/>
    </w:sdtPr>
    <w:sdtContent>
      <w:p>
        <w:pPr>
          <w:pStyle w:val="821"/>
          <w:pBdr/>
          <w:spacing/>
          <w:ind/>
          <w:jc w:val="center"/>
          <w:rPr/>
        </w:pPr>
        <w:r>
          <w:rPr>
            <w:lang w:val="uk-UA"/>
          </w:rPr>
          <w:t xml:space="preserve">                                                                       </w:t>
        </w:r>
        <w:r>
          <w:fldChar w:fldCharType="begin"/>
        </w:r>
        <w:r>
          <w:instrText xml:space="preserve">PAGE \* MERGEFORMAT</w:instrText>
        </w:r>
        <w:r>
          <w:fldChar w:fldCharType="separate"/>
        </w:r>
        <w:r>
          <w:t xml:space="preserve">4</w:t>
        </w:r>
        <w:r>
          <w:fldChar w:fldCharType="end"/>
        </w:r>
        <w:r>
          <w:rPr>
            <w:lang w:val="uk-UA"/>
          </w:rPr>
          <w:t xml:space="preserve">                                          </w:t>
        </w:r>
        <w:r>
          <w:rPr>
            <w:i/>
            <w:lang w:val="uk-UA"/>
          </w:rPr>
          <w:t xml:space="preserve">продовження додатка</w:t>
        </w:r>
        <w:r/>
      </w:p>
    </w:sdtContent>
  </w:sdt>
  <w:p>
    <w:pPr>
      <w:pStyle w:val="969"/>
      <w:pBdr/>
      <w:spacing/>
      <w:ind w:left="4395"/>
      <w:rPr>
        <w:i/>
      </w:rPr>
    </w:pPr>
    <w:r>
      <w:rPr>
        <w:i/>
      </w:rPr>
    </w:r>
    <w:r>
      <w:rPr>
        <w:i/>
      </w:rPr>
    </w:r>
    <w:r>
      <w:rPr>
        <w:i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9"/>
      <w:framePr w:hAnchor="margin" w:vAnchor="text" w:wrap="around" w:xAlign="center" w:y="1"/>
      <w:pBdr/>
      <w:spacing/>
      <w:ind/>
      <w:rPr>
        <w:rStyle w:val="974"/>
      </w:rPr>
    </w:pPr>
    <w:r>
      <w:rPr>
        <w:rStyle w:val="974"/>
      </w:rPr>
      <w:fldChar w:fldCharType="begin"/>
    </w:r>
    <w:r>
      <w:rPr>
        <w:rStyle w:val="974"/>
      </w:rPr>
      <w:instrText xml:space="preserve">PAGE  </w:instrText>
    </w:r>
    <w:r>
      <w:rPr>
        <w:rStyle w:val="974"/>
      </w:rPr>
      <w:fldChar w:fldCharType="end"/>
    </w:r>
    <w:r>
      <w:rPr>
        <w:rStyle w:val="974"/>
      </w:rPr>
    </w:r>
    <w:r>
      <w:rPr>
        <w:rStyle w:val="974"/>
      </w:rPr>
    </w:r>
  </w:p>
  <w:p>
    <w:pPr>
      <w:pStyle w:val="96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1"/>
      <w:pBdr/>
      <w:spacing/>
      <w:ind w:left="3969"/>
      <w:rPr>
        <w:lang w:val="uk-UA"/>
      </w:rPr>
    </w:pPr>
    <w:r>
      <w:rPr>
        <w:lang w:val="uk-UA"/>
      </w:rPr>
    </w:r>
    <w:r>
      <w:rPr>
        <w:lang w:val="uk-UA"/>
      </w:rPr>
    </w:r>
    <w:r>
      <w:rPr>
        <w:lang w:val="uk-UA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 w:hanging="389" w:left="75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475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47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19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91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63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35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07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79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515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59" w:left="394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11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183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55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27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399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471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43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154"/>
      </w:pPr>
      <w:rPr>
        <w:rFonts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59" w:left="720"/>
      </w:pPr>
      <w:rPr>
        <w:lang w:val="uk-UA" w:eastAsia="ru-RU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59" w:left="720"/>
      </w:pPr>
      <w:rPr>
        <w:lang w:val="uk-UA" w:eastAsia="ru-RU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tabs>
          <w:tab w:val="left" w:leader="none" w:pos="720"/>
        </w:tabs>
        <w:spacing/>
        <w:ind w:hanging="359" w:left="720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880"/>
        </w:tabs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600"/>
        </w:tabs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040"/>
        </w:tabs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760"/>
        </w:tabs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59" w:left="6480"/>
      </w:pPr>
      <w:rPr>
        <w:rFonts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59" w:left="720"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left" w:leader="none" w:pos="612"/>
        </w:tabs>
        <w:spacing/>
        <w:ind w:hanging="359" w:left="61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332"/>
        </w:tabs>
        <w:spacing/>
        <w:ind w:hanging="359" w:left="133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052"/>
        </w:tabs>
        <w:spacing/>
        <w:ind w:hanging="179" w:left="205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772"/>
        </w:tabs>
        <w:spacing/>
        <w:ind w:hanging="359" w:left="277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492"/>
        </w:tabs>
        <w:spacing/>
        <w:ind w:hanging="359" w:left="349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212"/>
        </w:tabs>
        <w:spacing/>
        <w:ind w:hanging="179" w:left="421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4932"/>
        </w:tabs>
        <w:spacing/>
        <w:ind w:hanging="359" w:left="493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652"/>
        </w:tabs>
        <w:spacing/>
        <w:ind w:hanging="359" w:left="565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372"/>
        </w:tabs>
        <w:spacing/>
        <w:ind w:hanging="179" w:left="6372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59" w:left="454"/>
      </w:pPr>
      <w:rPr>
        <w:rFonts w:ascii="Times New Roman" w:hAnsi="Times New Roman" w:eastAsia="Times New Roman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17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189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61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33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05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477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49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214"/>
      </w:pPr>
      <w:rPr>
        <w:rFonts w:ascii="Wingdings" w:hAnsi="Wingdings"/>
      </w:rPr>
      <w:start w:val="1"/>
      <w:suff w:val="tab"/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5"/>
  </w:num>
  <w:num w:numId="7">
    <w:abstractNumId w:val="10"/>
  </w:num>
  <w:num w:numId="8">
    <w:abstractNumId w:val="3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4">
    <w:name w:val="Heading 1"/>
    <w:basedOn w:val="765"/>
    <w:next w:val="765"/>
    <w:link w:val="76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45">
    <w:name w:val="Heading 2"/>
    <w:basedOn w:val="765"/>
    <w:next w:val="765"/>
    <w:link w:val="77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46">
    <w:name w:val="Heading 3"/>
    <w:basedOn w:val="765"/>
    <w:next w:val="765"/>
    <w:link w:val="77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47">
    <w:name w:val="Heading 4"/>
    <w:basedOn w:val="765"/>
    <w:next w:val="765"/>
    <w:link w:val="77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48">
    <w:name w:val="Heading 5"/>
    <w:basedOn w:val="765"/>
    <w:next w:val="765"/>
    <w:link w:val="77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49">
    <w:name w:val="Heading 6"/>
    <w:basedOn w:val="765"/>
    <w:next w:val="765"/>
    <w:link w:val="77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50">
    <w:name w:val="Heading 7"/>
    <w:basedOn w:val="765"/>
    <w:next w:val="765"/>
    <w:link w:val="77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51">
    <w:name w:val="Heading 8"/>
    <w:basedOn w:val="765"/>
    <w:next w:val="765"/>
    <w:link w:val="77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52">
    <w:name w:val="Heading 9"/>
    <w:basedOn w:val="765"/>
    <w:next w:val="765"/>
    <w:link w:val="77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53">
    <w:name w:val="Intense Emphasis"/>
    <w:basedOn w:val="76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4">
    <w:name w:val="Intense Reference"/>
    <w:basedOn w:val="76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5">
    <w:name w:val="Subtle Emphasis"/>
    <w:basedOn w:val="7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6">
    <w:name w:val="Emphasis"/>
    <w:basedOn w:val="766"/>
    <w:uiPriority w:val="20"/>
    <w:qFormat/>
    <w:pPr>
      <w:pBdr/>
      <w:spacing/>
      <w:ind/>
    </w:pPr>
    <w:rPr>
      <w:i/>
      <w:iCs/>
    </w:rPr>
  </w:style>
  <w:style w:type="character" w:styleId="757">
    <w:name w:val="Strong"/>
    <w:basedOn w:val="766"/>
    <w:uiPriority w:val="22"/>
    <w:qFormat/>
    <w:pPr>
      <w:pBdr/>
      <w:spacing/>
      <w:ind/>
    </w:pPr>
    <w:rPr>
      <w:b/>
      <w:bCs/>
    </w:rPr>
  </w:style>
  <w:style w:type="character" w:styleId="758">
    <w:name w:val="Subtle Reference"/>
    <w:basedOn w:val="7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9">
    <w:name w:val="Book Title"/>
    <w:basedOn w:val="76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60">
    <w:name w:val="Header"/>
    <w:basedOn w:val="765"/>
    <w:link w:val="78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61">
    <w:name w:val="Footer"/>
    <w:basedOn w:val="765"/>
    <w:link w:val="78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62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763">
    <w:name w:val="Endnote Text Char"/>
    <w:basedOn w:val="766"/>
    <w:link w:val="787"/>
    <w:uiPriority w:val="99"/>
    <w:semiHidden/>
    <w:pPr>
      <w:pBdr/>
      <w:spacing/>
      <w:ind/>
    </w:pPr>
    <w:rPr>
      <w:sz w:val="20"/>
      <w:szCs w:val="20"/>
    </w:rPr>
  </w:style>
  <w:style w:type="character" w:styleId="764">
    <w:name w:val="FollowedHyperlink"/>
    <w:basedOn w:val="76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5" w:default="1">
    <w:name w:val="Normal"/>
    <w:qFormat/>
    <w:pPr>
      <w:pBdr/>
      <w:spacing/>
      <w:ind/>
    </w:pPr>
  </w:style>
  <w:style w:type="character" w:styleId="766" w:default="1">
    <w:name w:val="Default Paragraph Font"/>
    <w:uiPriority w:val="1"/>
    <w:semiHidden/>
    <w:unhideWhenUsed/>
    <w:pPr>
      <w:pBdr/>
      <w:spacing/>
      <w:ind/>
    </w:pPr>
  </w:style>
  <w:style w:type="table" w:styleId="76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8" w:default="1">
    <w:name w:val="No List"/>
    <w:uiPriority w:val="99"/>
    <w:semiHidden/>
    <w:unhideWhenUsed/>
    <w:pPr>
      <w:pBdr/>
      <w:spacing/>
      <w:ind/>
    </w:pPr>
  </w:style>
  <w:style w:type="character" w:styleId="769" w:customStyle="1">
    <w:name w:val="Heading 1 Char"/>
    <w:basedOn w:val="76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0" w:customStyle="1">
    <w:name w:val="Heading 2 Char"/>
    <w:basedOn w:val="76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1" w:customStyle="1">
    <w:name w:val="Heading 3 Char"/>
    <w:basedOn w:val="76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2" w:customStyle="1">
    <w:name w:val="Heading 4 Char"/>
    <w:basedOn w:val="76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3" w:customStyle="1">
    <w:name w:val="Heading 5 Char"/>
    <w:basedOn w:val="7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4" w:customStyle="1">
    <w:name w:val="Heading 6 Char"/>
    <w:basedOn w:val="76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5" w:customStyle="1">
    <w:name w:val="Heading 7 Char"/>
    <w:basedOn w:val="7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6" w:customStyle="1">
    <w:name w:val="Heading 8 Char"/>
    <w:basedOn w:val="76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7" w:customStyle="1">
    <w:name w:val="Heading 9 Char"/>
    <w:basedOn w:val="7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78" w:customStyle="1">
    <w:name w:val="Title Char"/>
    <w:basedOn w:val="766"/>
    <w:uiPriority w:val="10"/>
    <w:pPr>
      <w:pBdr/>
      <w:spacing/>
      <w:ind/>
    </w:pPr>
    <w:rPr>
      <w:sz w:val="48"/>
      <w:szCs w:val="48"/>
    </w:rPr>
  </w:style>
  <w:style w:type="character" w:styleId="779" w:customStyle="1">
    <w:name w:val="Subtitle Char"/>
    <w:basedOn w:val="766"/>
    <w:uiPriority w:val="11"/>
    <w:pPr>
      <w:pBdr/>
      <w:spacing/>
      <w:ind/>
    </w:pPr>
    <w:rPr>
      <w:sz w:val="24"/>
      <w:szCs w:val="24"/>
    </w:rPr>
  </w:style>
  <w:style w:type="character" w:styleId="780" w:customStyle="1">
    <w:name w:val="Quote Char"/>
    <w:uiPriority w:val="29"/>
    <w:pPr>
      <w:pBdr/>
      <w:spacing/>
      <w:ind/>
    </w:pPr>
    <w:rPr>
      <w:i/>
    </w:rPr>
  </w:style>
  <w:style w:type="character" w:styleId="781" w:customStyle="1">
    <w:name w:val="Intense Quote Char"/>
    <w:uiPriority w:val="30"/>
    <w:pPr>
      <w:pBdr/>
      <w:spacing/>
      <w:ind/>
    </w:pPr>
    <w:rPr>
      <w:i/>
    </w:rPr>
  </w:style>
  <w:style w:type="character" w:styleId="782" w:customStyle="1">
    <w:name w:val="Header Char"/>
    <w:basedOn w:val="766"/>
    <w:uiPriority w:val="99"/>
    <w:pPr>
      <w:pBdr/>
      <w:spacing/>
      <w:ind/>
    </w:pPr>
  </w:style>
  <w:style w:type="character" w:styleId="783" w:customStyle="1">
    <w:name w:val="Footer Char"/>
    <w:basedOn w:val="766"/>
    <w:uiPriority w:val="99"/>
    <w:pPr>
      <w:pBdr/>
      <w:spacing/>
      <w:ind/>
    </w:pPr>
  </w:style>
  <w:style w:type="paragraph" w:styleId="784" w:customStyle="1">
    <w:name w:val="Название объекта1"/>
    <w:basedOn w:val="765"/>
    <w:next w:val="76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5" w:customStyle="1">
    <w:name w:val="Caption Char"/>
    <w:uiPriority w:val="99"/>
    <w:pPr>
      <w:pBdr/>
      <w:spacing/>
      <w:ind/>
    </w:pPr>
  </w:style>
  <w:style w:type="character" w:styleId="786" w:customStyle="1">
    <w:name w:val="Footnote Text Char"/>
    <w:uiPriority w:val="99"/>
    <w:pPr>
      <w:pBdr/>
      <w:spacing/>
      <w:ind/>
    </w:pPr>
    <w:rPr>
      <w:sz w:val="18"/>
    </w:rPr>
  </w:style>
  <w:style w:type="paragraph" w:styleId="787">
    <w:name w:val="endnote text"/>
    <w:basedOn w:val="765"/>
    <w:link w:val="788"/>
    <w:uiPriority w:val="99"/>
    <w:semiHidden/>
    <w:unhideWhenUsed/>
    <w:pPr>
      <w:pBdr/>
      <w:spacing/>
      <w:ind/>
    </w:pPr>
    <w:rPr>
      <w:sz w:val="20"/>
    </w:rPr>
  </w:style>
  <w:style w:type="character" w:styleId="788" w:customStyle="1">
    <w:name w:val="Текст концевой сноски Знак"/>
    <w:link w:val="787"/>
    <w:uiPriority w:val="99"/>
    <w:pPr>
      <w:pBdr/>
      <w:spacing/>
      <w:ind/>
    </w:pPr>
    <w:rPr>
      <w:sz w:val="20"/>
    </w:rPr>
  </w:style>
  <w:style w:type="character" w:styleId="789">
    <w:name w:val="endnote reference"/>
    <w:basedOn w:val="766"/>
    <w:uiPriority w:val="99"/>
    <w:semiHidden/>
    <w:unhideWhenUsed/>
    <w:pPr>
      <w:pBdr/>
      <w:spacing/>
      <w:ind/>
    </w:pPr>
    <w:rPr>
      <w:vertAlign w:val="superscript"/>
    </w:rPr>
  </w:style>
  <w:style w:type="paragraph" w:styleId="790">
    <w:name w:val="table of figures"/>
    <w:basedOn w:val="765"/>
    <w:next w:val="765"/>
    <w:uiPriority w:val="99"/>
    <w:unhideWhenUsed/>
    <w:pPr>
      <w:pBdr/>
      <w:spacing/>
      <w:ind/>
    </w:pPr>
  </w:style>
  <w:style w:type="paragraph" w:styleId="791" w:customStyle="1">
    <w:name w:val="Заголовок 11"/>
    <w:link w:val="80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92" w:customStyle="1">
    <w:name w:val="Заголовок 21"/>
    <w:basedOn w:val="965"/>
    <w:next w:val="965"/>
    <w:link w:val="803"/>
    <w:pPr>
      <w:keepNext w:val="true"/>
      <w:pBdr/>
      <w:spacing/>
      <w:ind/>
      <w:jc w:val="center"/>
      <w:outlineLvl w:val="1"/>
    </w:pPr>
    <w:rPr>
      <w:b/>
      <w:bCs/>
      <w:lang w:val="uk-UA"/>
    </w:rPr>
  </w:style>
  <w:style w:type="paragraph" w:styleId="793" w:customStyle="1">
    <w:name w:val="Заголовок 31"/>
    <w:link w:val="80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94" w:customStyle="1">
    <w:name w:val="Заголовок 41"/>
    <w:link w:val="80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5" w:customStyle="1">
    <w:name w:val="Заголовок 51"/>
    <w:link w:val="80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6" w:customStyle="1">
    <w:name w:val="Заголовок 61"/>
    <w:link w:val="80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97" w:customStyle="1">
    <w:name w:val="Заголовок 71"/>
    <w:link w:val="80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98" w:customStyle="1">
    <w:name w:val="Заголовок 81"/>
    <w:link w:val="80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99" w:customStyle="1">
    <w:name w:val="Заголовок 91"/>
    <w:link w:val="81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table" w:styleId="800" w:customStyle="1">
    <w:name w:val="Lined"/>
    <w:basedOn w:val="767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"/>
    <w:basedOn w:val="767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2" w:customStyle="1">
    <w:name w:val="Заголовок 1 Знак"/>
    <w:link w:val="79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3" w:customStyle="1">
    <w:name w:val="Заголовок 2 Знак"/>
    <w:link w:val="79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4" w:customStyle="1">
    <w:name w:val="Заголовок 3 Знак"/>
    <w:link w:val="79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5" w:customStyle="1">
    <w:name w:val="Заголовок 4 Знак"/>
    <w:link w:val="79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6" w:customStyle="1">
    <w:name w:val="Заголовок 5 Знак"/>
    <w:link w:val="79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7" w:customStyle="1">
    <w:name w:val="Заголовок 6 Знак"/>
    <w:link w:val="79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8" w:customStyle="1">
    <w:name w:val="Заголовок 7 Знак"/>
    <w:link w:val="79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9" w:customStyle="1">
    <w:name w:val="Заголовок 8 Знак"/>
    <w:link w:val="79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0" w:customStyle="1">
    <w:name w:val="Заголовок 9 Знак"/>
    <w:link w:val="79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1">
    <w:name w:val="List Paragraph"/>
    <w:uiPriority w:val="34"/>
    <w:qFormat/>
    <w:pPr>
      <w:pBdr/>
      <w:spacing/>
      <w:ind w:left="720"/>
      <w:contextualSpacing w:val="true"/>
    </w:pPr>
  </w:style>
  <w:style w:type="paragraph" w:styleId="812">
    <w:name w:val="No Spacing"/>
    <w:uiPriority w:val="1"/>
    <w:qFormat/>
    <w:pPr>
      <w:pBdr/>
      <w:spacing/>
      <w:ind/>
    </w:pPr>
  </w:style>
  <w:style w:type="paragraph" w:styleId="813">
    <w:name w:val="Title"/>
    <w:link w:val="81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14" w:customStyle="1">
    <w:name w:val="Название Знак"/>
    <w:link w:val="813"/>
    <w:uiPriority w:val="10"/>
    <w:pPr>
      <w:pBdr/>
      <w:spacing/>
      <w:ind/>
    </w:pPr>
    <w:rPr>
      <w:sz w:val="48"/>
      <w:szCs w:val="48"/>
    </w:rPr>
  </w:style>
  <w:style w:type="paragraph" w:styleId="815">
    <w:name w:val="Subtitle"/>
    <w:link w:val="81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16" w:customStyle="1">
    <w:name w:val="Подзаголовок Знак"/>
    <w:link w:val="815"/>
    <w:uiPriority w:val="11"/>
    <w:pPr>
      <w:pBdr/>
      <w:spacing/>
      <w:ind/>
    </w:pPr>
    <w:rPr>
      <w:sz w:val="24"/>
      <w:szCs w:val="24"/>
    </w:rPr>
  </w:style>
  <w:style w:type="paragraph" w:styleId="817">
    <w:name w:val="Quote"/>
    <w:link w:val="818"/>
    <w:uiPriority w:val="29"/>
    <w:qFormat/>
    <w:pPr>
      <w:pBdr/>
      <w:spacing/>
      <w:ind w:right="720" w:left="720"/>
    </w:pPr>
    <w:rPr>
      <w:i/>
    </w:rPr>
  </w:style>
  <w:style w:type="character" w:styleId="818" w:customStyle="1">
    <w:name w:val="Цитата 2 Знак"/>
    <w:link w:val="817"/>
    <w:uiPriority w:val="29"/>
    <w:pPr>
      <w:pBdr/>
      <w:spacing/>
      <w:ind/>
    </w:pPr>
    <w:rPr>
      <w:i/>
    </w:rPr>
  </w:style>
  <w:style w:type="paragraph" w:styleId="819">
    <w:name w:val="Intense Quote"/>
    <w:link w:val="82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20" w:customStyle="1">
    <w:name w:val="Выделенная цитата Знак"/>
    <w:link w:val="819"/>
    <w:uiPriority w:val="30"/>
    <w:pPr>
      <w:pBdr/>
      <w:spacing/>
      <w:ind/>
    </w:pPr>
    <w:rPr>
      <w:i/>
    </w:rPr>
  </w:style>
  <w:style w:type="paragraph" w:styleId="821" w:customStyle="1">
    <w:name w:val="Верхний колонтитул1"/>
    <w:link w:val="82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2" w:customStyle="1">
    <w:name w:val="Верхний колонтитул Знак"/>
    <w:link w:val="821"/>
    <w:uiPriority w:val="99"/>
    <w:pPr>
      <w:pBdr/>
      <w:spacing/>
      <w:ind/>
    </w:pPr>
  </w:style>
  <w:style w:type="paragraph" w:styleId="823" w:customStyle="1">
    <w:name w:val="Нижний колонтитул1"/>
    <w:link w:val="82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4" w:customStyle="1">
    <w:name w:val="Нижний колонтитул Знак"/>
    <w:link w:val="823"/>
    <w:uiPriority w:val="99"/>
    <w:pPr>
      <w:pBdr/>
      <w:spacing/>
      <w:ind/>
    </w:pPr>
  </w:style>
  <w:style w:type="table" w:styleId="825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52">
    <w:name w:val="footnote text"/>
    <w:link w:val="953"/>
    <w:uiPriority w:val="99"/>
    <w:semiHidden/>
    <w:unhideWhenUsed/>
    <w:pPr>
      <w:pBdr/>
      <w:spacing w:after="40"/>
      <w:ind/>
    </w:pPr>
    <w:rPr>
      <w:sz w:val="18"/>
    </w:rPr>
  </w:style>
  <w:style w:type="character" w:styleId="953" w:customStyle="1">
    <w:name w:val="Текст сноски Знак"/>
    <w:link w:val="952"/>
    <w:uiPriority w:val="99"/>
    <w:pPr>
      <w:pBdr/>
      <w:spacing/>
      <w:ind/>
    </w:pPr>
    <w:rPr>
      <w:sz w:val="18"/>
    </w:rPr>
  </w:style>
  <w:style w:type="character" w:styleId="954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55">
    <w:name w:val="toc 1"/>
    <w:uiPriority w:val="39"/>
    <w:unhideWhenUsed/>
    <w:pPr>
      <w:pBdr/>
      <w:spacing w:after="57"/>
      <w:ind/>
    </w:pPr>
  </w:style>
  <w:style w:type="paragraph" w:styleId="956">
    <w:name w:val="toc 2"/>
    <w:uiPriority w:val="39"/>
    <w:unhideWhenUsed/>
    <w:pPr>
      <w:pBdr/>
      <w:spacing w:after="57"/>
      <w:ind w:left="283"/>
    </w:pPr>
  </w:style>
  <w:style w:type="paragraph" w:styleId="957">
    <w:name w:val="toc 3"/>
    <w:uiPriority w:val="39"/>
    <w:unhideWhenUsed/>
    <w:pPr>
      <w:pBdr/>
      <w:spacing w:after="57"/>
      <w:ind w:left="567"/>
    </w:pPr>
  </w:style>
  <w:style w:type="paragraph" w:styleId="958">
    <w:name w:val="toc 4"/>
    <w:uiPriority w:val="39"/>
    <w:unhideWhenUsed/>
    <w:pPr>
      <w:pBdr/>
      <w:spacing w:after="57"/>
      <w:ind w:left="850"/>
    </w:pPr>
  </w:style>
  <w:style w:type="paragraph" w:styleId="959">
    <w:name w:val="toc 5"/>
    <w:uiPriority w:val="39"/>
    <w:unhideWhenUsed/>
    <w:pPr>
      <w:pBdr/>
      <w:spacing w:after="57"/>
      <w:ind w:left="1134"/>
    </w:pPr>
  </w:style>
  <w:style w:type="paragraph" w:styleId="960">
    <w:name w:val="toc 6"/>
    <w:uiPriority w:val="39"/>
    <w:unhideWhenUsed/>
    <w:pPr>
      <w:pBdr/>
      <w:spacing w:after="57"/>
      <w:ind w:left="1417"/>
    </w:pPr>
  </w:style>
  <w:style w:type="paragraph" w:styleId="961">
    <w:name w:val="toc 7"/>
    <w:uiPriority w:val="39"/>
    <w:unhideWhenUsed/>
    <w:pPr>
      <w:pBdr/>
      <w:spacing w:after="57"/>
      <w:ind w:left="1701"/>
    </w:pPr>
  </w:style>
  <w:style w:type="paragraph" w:styleId="962">
    <w:name w:val="toc 8"/>
    <w:uiPriority w:val="39"/>
    <w:unhideWhenUsed/>
    <w:pPr>
      <w:pBdr/>
      <w:spacing w:after="57"/>
      <w:ind w:left="1984"/>
    </w:pPr>
  </w:style>
  <w:style w:type="paragraph" w:styleId="963">
    <w:name w:val="toc 9"/>
    <w:uiPriority w:val="39"/>
    <w:unhideWhenUsed/>
    <w:pPr>
      <w:pBdr/>
      <w:spacing w:after="57"/>
      <w:ind w:left="2268"/>
    </w:p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 w:customStyle="1">
    <w:name w:val="Обычный1"/>
    <w:uiPriority w:val="99"/>
    <w:pPr>
      <w:pBdr/>
      <w:spacing/>
      <w:ind/>
    </w:pPr>
    <w:rPr>
      <w:rFonts w:ascii="Arial" w:hAnsi="Arial"/>
      <w:color w:val="525252"/>
      <w:lang w:eastAsia="ru-RU" w:bidi="ar-SA"/>
    </w:rPr>
  </w:style>
  <w:style w:type="character" w:styleId="966" w:customStyle="1">
    <w:name w:val="Основной шрифт абзаца1"/>
    <w:semiHidden/>
    <w:pPr>
      <w:pBdr/>
      <w:spacing/>
      <w:ind/>
    </w:pPr>
  </w:style>
  <w:style w:type="table" w:styleId="967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8" w:customStyle="1">
    <w:name w:val="Нет списка1"/>
    <w:semiHidden/>
    <w:pPr>
      <w:pBdr/>
      <w:spacing/>
      <w:ind/>
    </w:pPr>
  </w:style>
  <w:style w:type="paragraph" w:styleId="969" w:customStyle="1">
    <w:name w:val="Верхний колонтитул1"/>
    <w:basedOn w:val="965"/>
    <w:pPr>
      <w:pBdr/>
      <w:tabs>
        <w:tab w:val="center" w:leader="none" w:pos="4677"/>
        <w:tab w:val="right" w:leader="none" w:pos="9355"/>
      </w:tabs>
      <w:spacing/>
      <w:ind/>
    </w:pPr>
    <w:rPr>
      <w:rFonts w:ascii="Times New Roman" w:hAnsi="Times New Roman"/>
      <w:color w:val="000000"/>
      <w:sz w:val="24"/>
      <w:szCs w:val="24"/>
      <w:lang w:val="uk-UA"/>
    </w:rPr>
  </w:style>
  <w:style w:type="paragraph" w:styleId="970" w:customStyle="1">
    <w:name w:val="Обычный + 14 пт"/>
    <w:basedOn w:val="965"/>
    <w:pPr>
      <w:pBdr/>
      <w:tabs>
        <w:tab w:val="left" w:leader="none" w:pos="720"/>
      </w:tabs>
      <w:spacing/>
      <w:ind w:firstLine="720"/>
    </w:pPr>
    <w:rPr>
      <w:rFonts w:ascii="Times New Roman" w:hAnsi="Times New Roman"/>
      <w:color w:val="000000"/>
      <w:sz w:val="28"/>
      <w:szCs w:val="28"/>
      <w:lang w:val="uk-UA"/>
    </w:rPr>
  </w:style>
  <w:style w:type="paragraph" w:styleId="971" w:customStyle="1">
    <w:name w:val="Без интервала1"/>
    <w:uiPriority w:val="99"/>
    <w:pPr>
      <w:pBdr/>
      <w:spacing/>
      <w:ind/>
    </w:pPr>
    <w:rPr>
      <w:rFonts w:ascii="Calibri" w:hAnsi="Calibri" w:eastAsia="Calibri"/>
      <w:lang w:val="uk-UA" w:bidi="ar-SA"/>
    </w:rPr>
  </w:style>
  <w:style w:type="paragraph" w:styleId="972">
    <w:name w:val="Document Map"/>
    <w:basedOn w:val="965"/>
    <w:semiHidden/>
    <w:pPr>
      <w:pBdr/>
      <w:shd w:val="clear" w:color="auto" w:fill="000080"/>
      <w:spacing/>
      <w:ind/>
    </w:pPr>
    <w:rPr>
      <w:rFonts w:ascii="Tahoma" w:hAnsi="Tahoma"/>
      <w:sz w:val="20"/>
      <w:szCs w:val="20"/>
    </w:rPr>
  </w:style>
  <w:style w:type="paragraph" w:styleId="973" w:customStyle="1">
    <w:name w:val="Знак Знак Знак Знак Знак Знак Знак Знак Знак Знак1"/>
    <w:basedOn w:val="965"/>
    <w:pPr>
      <w:pBdr/>
      <w:spacing/>
      <w:ind/>
    </w:pPr>
    <w:rPr>
      <w:rFonts w:ascii="Verdana" w:hAnsi="Verdana"/>
      <w:color w:val="000000"/>
      <w:sz w:val="20"/>
      <w:szCs w:val="20"/>
      <w:lang w:val="en-US" w:eastAsia="en-US"/>
    </w:rPr>
  </w:style>
  <w:style w:type="character" w:styleId="974" w:customStyle="1">
    <w:name w:val="Номер страницы1"/>
    <w:basedOn w:val="966"/>
    <w:pPr>
      <w:pBdr/>
      <w:spacing/>
      <w:ind/>
    </w:pPr>
  </w:style>
  <w:style w:type="character" w:styleId="975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976" w:customStyle="1">
    <w:name w:val="Стандартный HTML1"/>
    <w:basedOn w:val="965"/>
    <w:link w:val="977"/>
    <w:semiHidden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eastAsia="Calibri"/>
      <w:color w:val="000000"/>
      <w:sz w:val="20"/>
      <w:szCs w:val="20"/>
      <w:lang w:val="uk-UA" w:eastAsia="uk-UA"/>
    </w:rPr>
  </w:style>
  <w:style w:type="character" w:styleId="977" w:customStyle="1">
    <w:name w:val="Стандартный HTML Знак"/>
    <w:link w:val="976"/>
    <w:semiHidden/>
    <w:pPr>
      <w:pBdr/>
      <w:spacing/>
      <w:ind/>
    </w:pPr>
    <w:rPr>
      <w:rFonts w:ascii="Courier New" w:hAnsi="Courier New" w:eastAsia="Calibri"/>
      <w:lang w:val="uk-UA" w:eastAsia="uk-UA" w:bidi="ar-SA"/>
    </w:rPr>
  </w:style>
  <w:style w:type="paragraph" w:styleId="978" w:customStyle="1">
    <w:name w:val="Обычный (веб)1"/>
    <w:basedOn w:val="965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79" w:customStyle="1">
    <w:name w:val="allowtextselection _rpc_c1 ms-font-color-themeprimary ms-font-s"/>
    <w:basedOn w:val="966"/>
    <w:pPr>
      <w:pBdr/>
      <w:spacing/>
      <w:ind/>
    </w:pPr>
  </w:style>
  <w:style w:type="character" w:styleId="980" w:customStyle="1">
    <w:name w:val="Unresolved Mention"/>
    <w:semiHidden/>
    <w:pPr>
      <w:pBdr/>
      <w:spacing/>
      <w:ind/>
    </w:pPr>
    <w:rPr>
      <w:color w:val="605e5c"/>
      <w:shd w:val="clear" w:color="auto" w:fill="e1dfdd"/>
    </w:rPr>
  </w:style>
  <w:style w:type="paragraph" w:styleId="981" w:customStyle="1">
    <w:name w:val="Без интервала2"/>
    <w:pPr>
      <w:pBdr/>
      <w:spacing/>
      <w:ind/>
    </w:pPr>
    <w:rPr>
      <w:rFonts w:ascii="Arial" w:hAnsi="Arial"/>
      <w:color w:val="525252"/>
      <w:lang w:eastAsia="ru-RU" w:bidi="ar-SA"/>
    </w:rPr>
  </w:style>
  <w:style w:type="paragraph" w:styleId="982" w:customStyle="1">
    <w:name w:val="rvps7"/>
    <w:basedOn w:val="965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83" w:customStyle="1">
    <w:name w:val="rvts9"/>
    <w:basedOn w:val="966"/>
    <w:pPr>
      <w:pBdr/>
      <w:spacing/>
      <w:ind/>
    </w:pPr>
  </w:style>
  <w:style w:type="paragraph" w:styleId="984" w:customStyle="1">
    <w:name w:val="rvps6"/>
    <w:basedOn w:val="965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85" w:customStyle="1">
    <w:name w:val="rvts23"/>
    <w:basedOn w:val="966"/>
    <w:pPr>
      <w:pBdr/>
      <w:spacing/>
      <w:ind/>
    </w:pPr>
  </w:style>
  <w:style w:type="paragraph" w:styleId="986">
    <w:name w:val="Normal (Web)"/>
    <w:basedOn w:val="765"/>
    <w:uiPriority w:val="99"/>
    <w:unhideWhenUsed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Relationship Id="rId13" Type="http://schemas.openxmlformats.org/officeDocument/2006/relationships/hyperlink" Target="mailto:cnapradamena@cg.gov.ua" TargetMode="External"/><Relationship Id="rId14" Type="http://schemas.openxmlformats.org/officeDocument/2006/relationships/hyperlink" Target="http://mena.cg.gov.u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Собокар Наталія Василівна</cp:lastModifiedBy>
  <cp:revision>8</cp:revision>
  <dcterms:created xsi:type="dcterms:W3CDTF">2024-02-29T13:48:00Z</dcterms:created>
  <dcterms:modified xsi:type="dcterms:W3CDTF">2024-12-20T12:10:37Z</dcterms:modified>
</cp:coreProperties>
</file>