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8"/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38"/>
        <w:pBdr/>
        <w:spacing/>
        <w:ind w:left="5822"/>
        <w:jc w:val="both"/>
        <w:rPr/>
      </w:pPr>
      <w:r>
        <w:rPr>
          <w:spacing w:val="-1"/>
        </w:rPr>
        <w:t xml:space="preserve">Додаток</w:t>
      </w:r>
      <w:r>
        <w:rPr>
          <w:spacing w:val="-17"/>
        </w:rPr>
        <w:t xml:space="preserve"> </w:t>
      </w:r>
      <w:r>
        <w:t xml:space="preserve">1</w:t>
      </w:r>
      <w:r/>
    </w:p>
    <w:p>
      <w:pPr>
        <w:pStyle w:val="938"/>
        <w:pBdr/>
        <w:tabs>
          <w:tab w:val="left" w:leader="none" w:pos="12610"/>
          <w:tab w:val="left" w:leader="none" w:pos="14324"/>
          <w:tab w:val="left" w:leader="none" w:pos="14587"/>
          <w:tab w:val="left" w:leader="none" w:pos="14979"/>
        </w:tabs>
        <w:spacing/>
        <w:ind w:right="107" w:left="5770"/>
        <w:jc w:val="both"/>
        <w:rPr/>
      </w:pPr>
      <w:r>
        <w:t xml:space="preserve">до Програми</w:t>
      </w:r>
      <w:r>
        <w:rPr>
          <w:spacing w:val="-1"/>
        </w:rPr>
        <w:t xml:space="preserve"> щодо</w:t>
      </w:r>
      <w:r>
        <w:rPr>
          <w:spacing w:val="-68"/>
        </w:rPr>
        <w:t xml:space="preserve"> </w:t>
      </w:r>
      <w:r>
        <w:t xml:space="preserve">попередження </w:t>
      </w:r>
      <w:r>
        <w:rPr>
          <w:spacing w:val="-1"/>
        </w:rPr>
        <w:t xml:space="preserve">дитячої</w:t>
      </w:r>
      <w:r>
        <w:rPr>
          <w:spacing w:val="-68"/>
        </w:rPr>
        <w:t xml:space="preserve"> </w:t>
      </w:r>
      <w:r>
        <w:t xml:space="preserve">безпритульності </w:t>
      </w:r>
      <w:r>
        <w:rPr>
          <w:spacing w:val="-1"/>
        </w:rPr>
        <w:t xml:space="preserve">та </w:t>
      </w:r>
      <w:r>
        <w:t xml:space="preserve">бездоглядності, </w:t>
      </w:r>
      <w:r>
        <w:rPr>
          <w:spacing w:val="-1"/>
        </w:rPr>
        <w:t xml:space="preserve">розвитку</w:t>
      </w:r>
      <w:r>
        <w:rPr>
          <w:spacing w:val="-68"/>
        </w:rPr>
        <w:t xml:space="preserve"> </w:t>
      </w:r>
      <w:r>
        <w:t xml:space="preserve">сімейних</w:t>
      </w:r>
      <w:r>
        <w:rPr>
          <w:spacing w:val="1"/>
        </w:rPr>
        <w:t xml:space="preserve"> </w:t>
      </w:r>
      <w:r>
        <w:t xml:space="preserve">форм</w:t>
      </w:r>
      <w:r>
        <w:rPr>
          <w:spacing w:val="1"/>
        </w:rPr>
        <w:t xml:space="preserve"> </w:t>
      </w:r>
      <w:r>
        <w:t xml:space="preserve">виховання</w:t>
      </w:r>
      <w:r>
        <w:rPr>
          <w:spacing w:val="-67"/>
        </w:rPr>
        <w:t xml:space="preserve"> </w:t>
      </w:r>
      <w:r>
        <w:t xml:space="preserve">дітей-сиріт, дітей,</w:t>
      </w:r>
      <w:r>
        <w:rPr>
          <w:spacing w:val="-68"/>
        </w:rPr>
        <w:t xml:space="preserve"> </w:t>
      </w:r>
      <w:r>
        <w:t xml:space="preserve">позбавлених</w:t>
      </w:r>
      <w:r>
        <w:rPr>
          <w:spacing w:val="1"/>
        </w:rPr>
        <w:t xml:space="preserve"> </w:t>
      </w:r>
      <w:r>
        <w:t xml:space="preserve">батьківського</w:t>
      </w:r>
      <w:r>
        <w:rPr>
          <w:spacing w:val="-67"/>
        </w:rPr>
        <w:t xml:space="preserve"> </w:t>
      </w:r>
      <w:r>
        <w:t xml:space="preserve">піклування, «Діти Менщини»</w:t>
      </w:r>
      <w:r>
        <w:rPr>
          <w:spacing w:val="1"/>
        </w:rPr>
        <w:t xml:space="preserve"> </w:t>
      </w:r>
      <w:r>
        <w:rPr>
          <w:spacing w:val="-1"/>
        </w:rPr>
        <w:t xml:space="preserve">на</w:t>
      </w:r>
      <w:r>
        <w:rPr>
          <w:spacing w:val="-18"/>
        </w:rPr>
        <w:t xml:space="preserve"> </w:t>
      </w:r>
      <w:r>
        <w:t xml:space="preserve">202</w:t>
      </w:r>
      <w:r>
        <w:t xml:space="preserve">5</w:t>
      </w:r>
      <w:r>
        <w:t xml:space="preserve">-202</w:t>
      </w:r>
      <w:r>
        <w:t xml:space="preserve">7</w:t>
      </w:r>
      <w:r>
        <w:rPr>
          <w:spacing w:val="-18"/>
        </w:rPr>
        <w:t xml:space="preserve"> </w:t>
      </w:r>
      <w:r>
        <w:t xml:space="preserve">роки</w:t>
      </w:r>
      <w:r/>
    </w:p>
    <w:p>
      <w:pPr>
        <w:pStyle w:val="938"/>
        <w:pBdr/>
        <w:spacing w:before="11"/>
        <w:ind/>
        <w:rPr>
          <w:sz w:val="23"/>
        </w:rPr>
      </w:pPr>
      <w:r>
        <w:rPr>
          <w:sz w:val="23"/>
        </w:rPr>
      </w:r>
      <w:r>
        <w:rPr>
          <w:sz w:val="23"/>
        </w:rPr>
      </w:r>
      <w:r>
        <w:rPr>
          <w:sz w:val="23"/>
        </w:rPr>
      </w:r>
    </w:p>
    <w:p>
      <w:pPr>
        <w:pStyle w:val="757"/>
        <w:pBdr/>
        <w:spacing/>
        <w:ind w:right="2507"/>
        <w:rPr/>
      </w:pPr>
      <w:r>
        <w:t xml:space="preserve">Ресурсне</w:t>
      </w:r>
      <w:r>
        <w:rPr>
          <w:spacing w:val="-3"/>
        </w:rPr>
        <w:t xml:space="preserve"> </w:t>
      </w:r>
      <w:r>
        <w:t xml:space="preserve">забезпечення</w:t>
      </w:r>
      <w:r/>
    </w:p>
    <w:p>
      <w:pPr>
        <w:pStyle w:val="936"/>
        <w:pBdr/>
        <w:spacing/>
        <w:ind w:right="424" w:left="418"/>
        <w:jc w:val="center"/>
        <w:rPr/>
      </w:pPr>
      <w:r>
        <w:rPr>
          <w:b/>
          <w:sz w:val="28"/>
        </w:rPr>
        <w:t xml:space="preserve">Програми попередження дитячої безпритульності та бездоглядності,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розвитку сімейних форм виховання дітей-сиріт, дітей, позбавлених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батьківського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піклування,</w:t>
      </w:r>
      <w:r/>
    </w:p>
    <w:p>
      <w:pPr>
        <w:pStyle w:val="757"/>
        <w:pBdr/>
        <w:spacing/>
        <w:ind w:right="2508"/>
        <w:rPr/>
      </w:pPr>
      <w:r>
        <w:t xml:space="preserve">«Діти</w:t>
      </w:r>
      <w:r>
        <w:rPr>
          <w:spacing w:val="-4"/>
        </w:rPr>
        <w:t xml:space="preserve"> </w:t>
      </w:r>
      <w:r>
        <w:t xml:space="preserve">Менщини»</w:t>
      </w:r>
      <w:r>
        <w:rPr>
          <w:spacing w:val="-3"/>
        </w:rPr>
        <w:t xml:space="preserve"> </w:t>
      </w:r>
      <w:r>
        <w:t xml:space="preserve">на</w:t>
      </w:r>
      <w:r>
        <w:rPr>
          <w:spacing w:val="-3"/>
        </w:rPr>
        <w:t xml:space="preserve"> </w:t>
      </w:r>
      <w:r>
        <w:t xml:space="preserve">202</w:t>
      </w:r>
      <w:r>
        <w:t xml:space="preserve">5</w:t>
      </w:r>
      <w:r>
        <w:t xml:space="preserve">-202</w:t>
      </w:r>
      <w:r>
        <w:t xml:space="preserve">7</w:t>
      </w:r>
      <w:r>
        <w:rPr>
          <w:spacing w:val="-2"/>
        </w:rPr>
        <w:t xml:space="preserve"> </w:t>
      </w:r>
      <w:r>
        <w:t xml:space="preserve">роки</w:t>
      </w:r>
      <w:r/>
    </w:p>
    <w:p>
      <w:pPr>
        <w:pStyle w:val="938"/>
        <w:pBdr/>
        <w:spacing w:before="7"/>
        <w:ind/>
        <w:rPr>
          <w:b/>
          <w:sz w:val="23"/>
        </w:rPr>
      </w:pPr>
      <w:r>
        <w:rPr>
          <w:b/>
          <w:sz w:val="23"/>
        </w:rPr>
      </w:r>
      <w:r>
        <w:rPr>
          <w:b/>
          <w:sz w:val="23"/>
        </w:rPr>
      </w:r>
      <w:r>
        <w:rPr>
          <w:b/>
          <w:sz w:val="23"/>
        </w:rPr>
      </w:r>
    </w:p>
    <w:tbl>
      <w:tblPr>
        <w:tblW w:w="8971" w:type="dxa"/>
        <w:tblInd w:w="247" w:type="dxa"/>
        <w:tblBorders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346"/>
        <w:gridCol w:w="1715"/>
        <w:gridCol w:w="2155"/>
        <w:gridCol w:w="2539"/>
        <w:gridCol w:w="57"/>
      </w:tblGrid>
      <w:tr>
        <w:trPr>
          <w:trHeight w:val="326"/>
        </w:trPr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6" w:type="dxa"/>
            <w:vMerge w:val="restart"/>
            <w:textDirection w:val="lrTb"/>
            <w:noWrap w:val="false"/>
          </w:tcPr>
          <w:p>
            <w:pPr>
              <w:pStyle w:val="943"/>
              <w:pBdr/>
              <w:spacing w:before="5"/>
              <w:ind w:right="147" w:left="158"/>
              <w:jc w:val="center"/>
              <w:rPr/>
            </w:pPr>
            <w:r>
              <w:rPr>
                <w:b/>
                <w:sz w:val="18"/>
              </w:rPr>
              <w:t xml:space="preserve">Обсяг коштів, які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пропонується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залучити на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виконання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Програми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9" w:type="dxa"/>
            <w:textDirection w:val="lrTb"/>
            <w:noWrap w:val="false"/>
          </w:tcPr>
          <w:p>
            <w:pPr>
              <w:pStyle w:val="943"/>
              <w:pBdr/>
              <w:spacing w:line="182" w:lineRule="exact"/>
              <w:ind w:left="1661"/>
              <w:rPr/>
            </w:pPr>
            <w:r>
              <w:rPr>
                <w:b/>
                <w:sz w:val="18"/>
              </w:rPr>
              <w:t xml:space="preserve">Етапи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виконання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Програми</w:t>
            </w:r>
            <w:r/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943"/>
              <w:pBdr/>
              <w:spacing w:line="182" w:lineRule="exact"/>
              <w:ind w:left="1661"/>
              <w:rPr/>
            </w:pPr>
            <w:r/>
            <w:r/>
          </w:p>
        </w:tc>
      </w:tr>
      <w:tr>
        <w:trPr>
          <w:gridAfter w:val="1"/>
          <w:trHeight w:val="326"/>
        </w:trPr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70" w:type="dxa"/>
            <w:textDirection w:val="lrTb"/>
            <w:noWrap w:val="false"/>
          </w:tcPr>
          <w:p>
            <w:pPr>
              <w:pStyle w:val="943"/>
              <w:pBdr/>
              <w:spacing w:line="182" w:lineRule="exact"/>
              <w:ind w:left="10"/>
              <w:jc w:val="center"/>
              <w:rPr/>
            </w:pPr>
            <w:r>
              <w:rPr>
                <w:sz w:val="18"/>
              </w:rPr>
              <w:t xml:space="preserve">І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textDirection w:val="lrTb"/>
            <w:noWrap w:val="false"/>
          </w:tcPr>
          <w:p>
            <w:pPr>
              <w:pStyle w:val="943"/>
              <w:pBdr/>
              <w:spacing w:line="182" w:lineRule="exact"/>
              <w:ind/>
              <w:jc w:val="center"/>
              <w:rPr/>
            </w:pPr>
            <w:r>
              <w:rPr>
                <w:sz w:val="18"/>
              </w:rPr>
              <w:t xml:space="preserve">ІІ</w:t>
            </w:r>
            <w:r/>
          </w:p>
        </w:tc>
      </w:tr>
      <w:tr>
        <w:trPr>
          <w:trHeight w:val="335"/>
        </w:trPr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6" w:type="dxa"/>
            <w:textDirection w:val="lrTb"/>
            <w:noWrap w:val="false"/>
          </w:tcPr>
          <w:p>
            <w:pPr>
              <w:pStyle w:val="943"/>
              <w:pBdr/>
              <w:spacing w:line="191" w:lineRule="exact"/>
              <w:ind w:right="551" w:left="0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2025 рік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5" w:type="dxa"/>
            <w:vAlign w:val="bottom"/>
            <w:textDirection w:val="lrTb"/>
            <w:noWrap w:val="false"/>
          </w:tcPr>
          <w:p>
            <w:pPr>
              <w:pStyle w:val="943"/>
              <w:pBdr/>
              <w:spacing w:line="191" w:lineRule="exac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 2026 рік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right w:val="single" w:color="auto" w:sz="4" w:space="0"/>
            </w:tcBorders>
            <w:tcW w:w="2539" w:type="dxa"/>
            <w:vAlign w:val="bottom"/>
            <w:textDirection w:val="lrTb"/>
            <w:noWrap w:val="false"/>
          </w:tcPr>
          <w:p>
            <w:pPr>
              <w:pStyle w:val="943"/>
              <w:pBdr/>
              <w:spacing w:line="191" w:lineRule="exact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2027 рік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left w:val="single" w:color="auto" w:sz="4" w:space="0"/>
            </w:tcBorders>
            <w:tcW w:w="57" w:type="dxa"/>
            <w:textDirection w:val="lrTb"/>
            <w:noWrap w:val="false"/>
          </w:tcPr>
          <w:p>
            <w:pPr>
              <w:pStyle w:val="943"/>
              <w:pBdr/>
              <w:spacing w:line="191" w:lineRule="exact"/>
              <w:ind/>
              <w:jc w:val="center"/>
              <w:rPr/>
            </w:pPr>
            <w:r/>
            <w:r/>
          </w:p>
        </w:tc>
      </w:tr>
      <w:tr>
        <w:trPr>
          <w:trHeight w:val="947"/>
        </w:trPr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6" w:type="dxa"/>
            <w:textDirection w:val="lrTb"/>
            <w:noWrap w:val="false"/>
          </w:tcPr>
          <w:p>
            <w:pPr>
              <w:pStyle w:val="943"/>
              <w:pBdr/>
              <w:spacing w:before="105" w:line="270" w:lineRule="atLeast"/>
              <w:ind w:right="146" w:left="158"/>
              <w:jc w:val="center"/>
              <w:rPr/>
            </w:pPr>
            <w:r>
              <w:rPr>
                <w:sz w:val="24"/>
              </w:rPr>
              <w:t xml:space="preserve">Обсяг ресурсів,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всього, у 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числі: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5" w:type="dxa"/>
            <w:textDirection w:val="lrTb"/>
            <w:noWrap w:val="false"/>
          </w:tcPr>
          <w:p>
            <w:pPr>
              <w:pStyle w:val="943"/>
              <w:pBdr/>
              <w:spacing/>
              <w:ind w:left="371"/>
              <w:rPr/>
            </w:pPr>
            <w:r>
              <w:rPr>
                <w:sz w:val="24"/>
              </w:rPr>
              <w:t xml:space="preserve">91</w:t>
            </w:r>
            <w:r>
              <w:rPr>
                <w:sz w:val="24"/>
              </w:rPr>
              <w:t xml:space="preserve">,000</w:t>
            </w:r>
            <w:r/>
          </w:p>
          <w:p>
            <w:pPr>
              <w:pStyle w:val="943"/>
              <w:pBdr/>
              <w:spacing w:before="0"/>
              <w:ind w:left="388"/>
              <w:rPr/>
            </w:pPr>
            <w:r>
              <w:rPr>
                <w:sz w:val="24"/>
              </w:rPr>
              <w:t xml:space="preserve">тис.грн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5" w:type="dxa"/>
            <w:textDirection w:val="lrTb"/>
            <w:noWrap w:val="false"/>
          </w:tcPr>
          <w:p>
            <w:pPr>
              <w:pStyle w:val="943"/>
              <w:pBdr/>
              <w:spacing/>
              <w:ind w:left="567"/>
              <w:rPr/>
            </w:pPr>
            <w:r>
              <w:rPr>
                <w:sz w:val="24"/>
              </w:rPr>
              <w:t xml:space="preserve">94</w:t>
            </w:r>
            <w:r>
              <w:rPr>
                <w:sz w:val="24"/>
              </w:rPr>
              <w:t xml:space="preserve">,000</w:t>
            </w:r>
            <w:r/>
          </w:p>
          <w:p>
            <w:pPr>
              <w:pStyle w:val="943"/>
              <w:pBdr/>
              <w:spacing w:before="0"/>
              <w:ind w:left="584"/>
              <w:rPr/>
            </w:pPr>
            <w:r>
              <w:rPr>
                <w:sz w:val="24"/>
              </w:rPr>
              <w:t xml:space="preserve">тис.грн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textDirection w:val="lrTb"/>
            <w:noWrap w:val="false"/>
          </w:tcPr>
          <w:p>
            <w:pPr>
              <w:pStyle w:val="943"/>
              <w:pBdr/>
              <w:spacing/>
              <w:ind w:left="711"/>
              <w:rPr/>
            </w:pPr>
            <w:r>
              <w:rPr>
                <w:sz w:val="24"/>
              </w:rPr>
              <w:t xml:space="preserve">95</w:t>
            </w:r>
            <w:r>
              <w:rPr>
                <w:sz w:val="24"/>
              </w:rPr>
              <w:t xml:space="preserve">,000</w:t>
            </w:r>
            <w:r/>
          </w:p>
          <w:p>
            <w:pPr>
              <w:pStyle w:val="943"/>
              <w:pBdr/>
              <w:spacing w:before="0"/>
              <w:ind w:left="728"/>
              <w:rPr/>
            </w:pPr>
            <w:r>
              <w:rPr>
                <w:sz w:val="24"/>
              </w:rPr>
              <w:t xml:space="preserve">тис.грн</w:t>
            </w:r>
            <w:r/>
          </w:p>
        </w:tc>
        <w:tc>
          <w:tcPr>
            <w:tcBorders>
              <w:left w:val="single" w:color="auto" w:sz="4" w:space="0"/>
            </w:tcBorders>
            <w:tcW w:w="57" w:type="dxa"/>
            <w:textDirection w:val="lrTb"/>
            <w:noWrap w:val="false"/>
          </w:tcPr>
          <w:p>
            <w:pPr>
              <w:pStyle w:val="943"/>
              <w:pBdr/>
              <w:spacing w:before="0"/>
              <w:ind w:left="728"/>
              <w:rPr/>
            </w:pPr>
            <w:r/>
            <w:r/>
          </w:p>
        </w:tc>
      </w:tr>
      <w:tr>
        <w:trPr>
          <w:trHeight w:val="947"/>
        </w:trPr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6" w:type="dxa"/>
            <w:textDirection w:val="lrTb"/>
            <w:noWrap w:val="false"/>
          </w:tcPr>
          <w:p>
            <w:pPr>
              <w:pStyle w:val="943"/>
              <w:pBdr/>
              <w:spacing w:before="105" w:line="270" w:lineRule="atLeast"/>
              <w:ind w:right="267" w:hanging="1" w:left="280"/>
              <w:jc w:val="center"/>
              <w:rPr/>
            </w:pPr>
            <w:r>
              <w:rPr>
                <w:sz w:val="24"/>
              </w:rPr>
              <w:t xml:space="preserve">Бюджет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територіальної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громади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5" w:type="dxa"/>
            <w:textDirection w:val="lrTb"/>
            <w:noWrap w:val="false"/>
          </w:tcPr>
          <w:p>
            <w:pPr>
              <w:pStyle w:val="943"/>
              <w:pBdr/>
              <w:spacing/>
              <w:ind w:left="431"/>
              <w:rPr/>
            </w:pPr>
            <w:r>
              <w:rPr>
                <w:sz w:val="24"/>
              </w:rPr>
              <w:t xml:space="preserve">91</w:t>
            </w:r>
            <w:r>
              <w:rPr>
                <w:sz w:val="24"/>
              </w:rPr>
              <w:t xml:space="preserve">,000</w:t>
            </w:r>
            <w:r/>
          </w:p>
          <w:p>
            <w:pPr>
              <w:pStyle w:val="943"/>
              <w:pBdr/>
              <w:spacing w:before="0"/>
              <w:ind w:left="388"/>
              <w:rPr/>
            </w:pPr>
            <w:r>
              <w:rPr>
                <w:sz w:val="24"/>
              </w:rPr>
              <w:t xml:space="preserve">тис.грн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5" w:type="dxa"/>
            <w:textDirection w:val="lrTb"/>
            <w:noWrap w:val="false"/>
          </w:tcPr>
          <w:p>
            <w:pPr>
              <w:pStyle w:val="943"/>
              <w:pBdr/>
              <w:spacing/>
              <w:ind w:left="627"/>
              <w:rPr/>
            </w:pPr>
            <w:r>
              <w:rPr>
                <w:sz w:val="24"/>
              </w:rPr>
              <w:t xml:space="preserve">9</w:t>
            </w:r>
            <w:r>
              <w:rPr>
                <w:sz w:val="24"/>
              </w:rPr>
              <w:t xml:space="preserve">4</w:t>
            </w:r>
            <w:r>
              <w:rPr>
                <w:sz w:val="24"/>
              </w:rPr>
              <w:t xml:space="preserve">,000</w:t>
            </w:r>
            <w:r/>
          </w:p>
          <w:p>
            <w:pPr>
              <w:pStyle w:val="943"/>
              <w:pBdr/>
              <w:spacing w:before="0"/>
              <w:ind w:left="584"/>
              <w:rPr/>
            </w:pPr>
            <w:r>
              <w:rPr>
                <w:sz w:val="24"/>
              </w:rPr>
              <w:t xml:space="preserve">тис.грн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textDirection w:val="lrTb"/>
            <w:noWrap w:val="false"/>
          </w:tcPr>
          <w:p>
            <w:pPr>
              <w:pStyle w:val="943"/>
              <w:pBdr/>
              <w:tabs>
                <w:tab w:val="left" w:leader="none" w:pos="1222"/>
              </w:tabs>
              <w:spacing/>
              <w:ind/>
              <w:jc w:val="center"/>
              <w:rPr/>
            </w:pPr>
            <w:r>
              <w:rPr>
                <w:sz w:val="24"/>
              </w:rPr>
              <w:t xml:space="preserve">95</w:t>
            </w:r>
            <w:r>
              <w:rPr>
                <w:sz w:val="24"/>
              </w:rPr>
              <w:t xml:space="preserve">,000</w:t>
            </w:r>
            <w:r/>
          </w:p>
          <w:p>
            <w:pPr>
              <w:pStyle w:val="943"/>
              <w:pBdr/>
              <w:tabs>
                <w:tab w:val="left" w:leader="none" w:pos="1222"/>
              </w:tabs>
              <w:spacing/>
              <w:ind/>
              <w:jc w:val="center"/>
              <w:rPr/>
            </w:pPr>
            <w:r>
              <w:rPr>
                <w:sz w:val="24"/>
              </w:rPr>
              <w:t xml:space="preserve">тис.грн</w:t>
            </w:r>
            <w:r/>
          </w:p>
        </w:tc>
        <w:tc>
          <w:tcPr>
            <w:tcBorders/>
            <w:tcW w:w="57" w:type="dxa"/>
            <w:textDirection w:val="lrTb"/>
            <w:noWrap w:val="false"/>
          </w:tcPr>
          <w:p>
            <w:pPr>
              <w:pStyle w:val="943"/>
              <w:pBdr/>
              <w:tabs>
                <w:tab w:val="left" w:leader="none" w:pos="1222"/>
              </w:tabs>
              <w:spacing/>
              <w:ind/>
              <w:jc w:val="center"/>
              <w:rPr/>
            </w:pPr>
            <w:r/>
            <w:r/>
          </w:p>
        </w:tc>
      </w:tr>
    </w:tbl>
    <w:p>
      <w:pPr>
        <w:pStyle w:val="938"/>
        <w:pBdr/>
        <w:spacing w:before="5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8"/>
        <w:pBdr/>
        <w:spacing w:before="5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8"/>
        <w:pBdr/>
        <w:spacing/>
        <w:ind w:right="4753" w:left="100"/>
        <w:rPr/>
      </w:pPr>
      <w:r>
        <w:t xml:space="preserve">Начальник відділу соціального </w:t>
      </w:r>
      <w:r>
        <w:t xml:space="preserve"> </w:t>
      </w:r>
      <w:r/>
    </w:p>
    <w:p>
      <w:pPr>
        <w:pStyle w:val="938"/>
        <w:pBdr/>
        <w:spacing/>
        <w:ind w:right="4753" w:left="100"/>
        <w:rPr/>
      </w:pPr>
      <w:r>
        <w:t xml:space="preserve">захисту </w:t>
      </w:r>
      <w:r>
        <w:rPr>
          <w:spacing w:val="-67"/>
        </w:rPr>
        <w:t xml:space="preserve"> </w:t>
      </w:r>
      <w:r>
        <w:t xml:space="preserve">населення та охорони</w:t>
      </w:r>
      <w:r/>
    </w:p>
    <w:p>
      <w:pPr>
        <w:pStyle w:val="938"/>
        <w:pBdr/>
        <w:tabs>
          <w:tab w:val="left" w:leader="none" w:pos="6566"/>
        </w:tabs>
        <w:spacing/>
        <w:ind w:left="100"/>
        <w:rPr/>
      </w:pPr>
      <w:r>
        <w:t xml:space="preserve">здоров’я</w:t>
      </w:r>
      <w:r>
        <w:rPr>
          <w:spacing w:val="-1"/>
        </w:rPr>
        <w:t xml:space="preserve"> </w:t>
      </w:r>
      <w:r>
        <w:t xml:space="preserve">міської ради</w:t>
      </w:r>
      <w:r>
        <w:tab/>
        <w:t xml:space="preserve">Марина</w:t>
      </w:r>
      <w:r>
        <w:rPr>
          <w:spacing w:val="-3"/>
        </w:rPr>
        <w:t xml:space="preserve"> </w:t>
      </w:r>
      <w:r>
        <w:t xml:space="preserve">МОСКАЛЬЧУК</w:t>
      </w:r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portrait" w:w="11906"/>
      <w:pgMar w:top="1134" w:right="567" w:bottom="1134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Arial">
    <w:panose1 w:val="020B0604020202020204"/>
  </w:font>
  <w:font w:name="SimSun">
    <w:panose1 w:val="02020603020101020101"/>
  </w:font>
  <w:font w:name="Microsoft YaHei">
    <w:panose1 w:val="020B0603020202020204"/>
  </w:font>
  <w:font w:name="Times New Roman">
    <w:panose1 w:val="02020603050405020304"/>
  </w:font>
  <w:font w:name="F">
    <w:panose1 w:val="020F04090202050204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rPr>
          <w:color w:val="000000"/>
        </w:rP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F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2">
    <w:name w:val="Heading 1 Char"/>
    <w:basedOn w:val="766"/>
    <w:link w:val="7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33">
    <w:name w:val="Heading 2 Char"/>
    <w:basedOn w:val="766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34">
    <w:name w:val="Heading 3 Char"/>
    <w:basedOn w:val="766"/>
    <w:link w:val="7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35">
    <w:name w:val="Heading 4 Char"/>
    <w:basedOn w:val="766"/>
    <w:link w:val="7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36">
    <w:name w:val="Heading 5 Char"/>
    <w:basedOn w:val="766"/>
    <w:link w:val="7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37">
    <w:name w:val="Heading 6 Char"/>
    <w:basedOn w:val="766"/>
    <w:link w:val="7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38">
    <w:name w:val="Heading 7 Char"/>
    <w:basedOn w:val="766"/>
    <w:link w:val="7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9">
    <w:name w:val="Heading 8 Char"/>
    <w:basedOn w:val="766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0">
    <w:name w:val="Heading 9 Char"/>
    <w:basedOn w:val="766"/>
    <w:link w:val="7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1">
    <w:name w:val="Title Char"/>
    <w:basedOn w:val="766"/>
    <w:link w:val="77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42">
    <w:name w:val="Subtitle Char"/>
    <w:basedOn w:val="766"/>
    <w:link w:val="78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43">
    <w:name w:val="Quote Char"/>
    <w:basedOn w:val="766"/>
    <w:link w:val="78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44">
    <w:name w:val="Intense Emphasis"/>
    <w:basedOn w:val="76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45">
    <w:name w:val="Intense Quote Char"/>
    <w:basedOn w:val="766"/>
    <w:link w:val="78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46">
    <w:name w:val="Intense Reference"/>
    <w:basedOn w:val="76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47">
    <w:name w:val="Subtle Emphasis"/>
    <w:basedOn w:val="7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8">
    <w:name w:val="Emphasis"/>
    <w:basedOn w:val="766"/>
    <w:uiPriority w:val="20"/>
    <w:qFormat/>
    <w:pPr>
      <w:pBdr/>
      <w:spacing/>
      <w:ind/>
    </w:pPr>
    <w:rPr>
      <w:i/>
      <w:iCs/>
    </w:rPr>
  </w:style>
  <w:style w:type="character" w:styleId="749">
    <w:name w:val="Strong"/>
    <w:basedOn w:val="766"/>
    <w:uiPriority w:val="22"/>
    <w:qFormat/>
    <w:pPr>
      <w:pBdr/>
      <w:spacing/>
      <w:ind/>
    </w:pPr>
    <w:rPr>
      <w:b/>
      <w:bCs/>
    </w:rPr>
  </w:style>
  <w:style w:type="character" w:styleId="750">
    <w:name w:val="Subtle Reference"/>
    <w:basedOn w:val="7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1">
    <w:name w:val="Book Title"/>
    <w:basedOn w:val="76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2">
    <w:name w:val="Header Char"/>
    <w:basedOn w:val="766"/>
    <w:link w:val="787"/>
    <w:uiPriority w:val="99"/>
    <w:pPr>
      <w:pBdr/>
      <w:spacing/>
      <w:ind/>
    </w:pPr>
  </w:style>
  <w:style w:type="character" w:styleId="753">
    <w:name w:val="Footnote Text Char"/>
    <w:basedOn w:val="766"/>
    <w:link w:val="919"/>
    <w:uiPriority w:val="99"/>
    <w:semiHidden/>
    <w:pPr>
      <w:pBdr/>
      <w:spacing/>
      <w:ind/>
    </w:pPr>
    <w:rPr>
      <w:sz w:val="20"/>
      <w:szCs w:val="20"/>
    </w:rPr>
  </w:style>
  <w:style w:type="character" w:styleId="754">
    <w:name w:val="Endnote Text Char"/>
    <w:basedOn w:val="766"/>
    <w:link w:val="922"/>
    <w:uiPriority w:val="99"/>
    <w:semiHidden/>
    <w:pPr>
      <w:pBdr/>
      <w:spacing/>
      <w:ind/>
    </w:pPr>
    <w:rPr>
      <w:sz w:val="20"/>
      <w:szCs w:val="20"/>
    </w:rPr>
  </w:style>
  <w:style w:type="character" w:styleId="755">
    <w:name w:val="FollowedHyperlink"/>
    <w:basedOn w:val="76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56" w:default="1">
    <w:name w:val="Normal"/>
    <w:pPr>
      <w:pBdr/>
      <w:spacing/>
      <w:ind/>
    </w:pPr>
  </w:style>
  <w:style w:type="paragraph" w:styleId="757">
    <w:name w:val="Heading 1"/>
    <w:basedOn w:val="936"/>
    <w:next w:val="938"/>
    <w:link w:val="769"/>
    <w:pPr>
      <w:pBdr/>
      <w:spacing/>
      <w:ind w:right="424" w:left="2501"/>
      <w:jc w:val="center"/>
      <w:outlineLvl w:val="0"/>
    </w:pPr>
    <w:rPr>
      <w:b/>
      <w:bCs/>
      <w:sz w:val="28"/>
      <w:szCs w:val="28"/>
    </w:rPr>
  </w:style>
  <w:style w:type="paragraph" w:styleId="758">
    <w:name w:val="Heading 2"/>
    <w:basedOn w:val="756"/>
    <w:next w:val="756"/>
    <w:link w:val="77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59">
    <w:name w:val="Heading 3"/>
    <w:basedOn w:val="756"/>
    <w:next w:val="756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0">
    <w:name w:val="Heading 4"/>
    <w:basedOn w:val="756"/>
    <w:next w:val="756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1">
    <w:name w:val="Heading 5"/>
    <w:basedOn w:val="756"/>
    <w:next w:val="756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2">
    <w:name w:val="Heading 6"/>
    <w:basedOn w:val="756"/>
    <w:next w:val="756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63">
    <w:name w:val="Heading 7"/>
    <w:basedOn w:val="756"/>
    <w:next w:val="756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64">
    <w:name w:val="Heading 8"/>
    <w:basedOn w:val="756"/>
    <w:next w:val="756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65">
    <w:name w:val="Heading 9"/>
    <w:basedOn w:val="756"/>
    <w:next w:val="756"/>
    <w:link w:val="77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6" w:default="1">
    <w:name w:val="Default Paragraph Font"/>
    <w:uiPriority w:val="1"/>
    <w:semiHidden/>
    <w:unhideWhenUsed/>
    <w:pPr>
      <w:pBdr/>
      <w:spacing/>
      <w:ind/>
    </w:pPr>
  </w:style>
  <w:style w:type="table" w:styleId="76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8" w:default="1">
    <w:name w:val="No List"/>
    <w:uiPriority w:val="99"/>
    <w:semiHidden/>
    <w:unhideWhenUsed/>
    <w:pPr>
      <w:pBdr/>
      <w:spacing/>
      <w:ind/>
    </w:pPr>
  </w:style>
  <w:style w:type="character" w:styleId="769" w:customStyle="1">
    <w:name w:val="Заголовок 1 Знак"/>
    <w:basedOn w:val="766"/>
    <w:link w:val="75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0" w:customStyle="1">
    <w:name w:val="Заголовок 2 Знак"/>
    <w:basedOn w:val="766"/>
    <w:link w:val="75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1" w:customStyle="1">
    <w:name w:val="Заголовок 3 Знак"/>
    <w:basedOn w:val="766"/>
    <w:link w:val="75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2" w:customStyle="1">
    <w:name w:val="Заголовок 4 Знак"/>
    <w:basedOn w:val="766"/>
    <w:link w:val="7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3" w:customStyle="1">
    <w:name w:val="Заголовок 5 Знак"/>
    <w:basedOn w:val="766"/>
    <w:link w:val="76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4" w:customStyle="1">
    <w:name w:val="Заголовок 6 Знак"/>
    <w:basedOn w:val="766"/>
    <w:link w:val="76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5" w:customStyle="1">
    <w:name w:val="Заголовок 7 Знак"/>
    <w:basedOn w:val="766"/>
    <w:link w:val="76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6" w:customStyle="1">
    <w:name w:val="Заголовок 8 Знак"/>
    <w:basedOn w:val="766"/>
    <w:link w:val="7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7" w:customStyle="1">
    <w:name w:val="Заголовок 9 Знак"/>
    <w:basedOn w:val="766"/>
    <w:link w:val="76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8">
    <w:name w:val="No Spacing"/>
    <w:uiPriority w:val="1"/>
    <w:qFormat/>
    <w:pPr>
      <w:pBdr/>
      <w:spacing/>
      <w:ind/>
    </w:pPr>
  </w:style>
  <w:style w:type="paragraph" w:styleId="779">
    <w:name w:val="Title"/>
    <w:basedOn w:val="756"/>
    <w:next w:val="756"/>
    <w:link w:val="78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0" w:customStyle="1">
    <w:name w:val="Заголовок Знак"/>
    <w:basedOn w:val="766"/>
    <w:link w:val="779"/>
    <w:uiPriority w:val="10"/>
    <w:pPr>
      <w:pBdr/>
      <w:spacing/>
      <w:ind/>
    </w:pPr>
    <w:rPr>
      <w:sz w:val="48"/>
      <w:szCs w:val="48"/>
    </w:rPr>
  </w:style>
  <w:style w:type="paragraph" w:styleId="781">
    <w:name w:val="Subtitle"/>
    <w:basedOn w:val="756"/>
    <w:next w:val="756"/>
    <w:link w:val="78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2" w:customStyle="1">
    <w:name w:val="Подзаголовок Знак"/>
    <w:basedOn w:val="766"/>
    <w:link w:val="781"/>
    <w:uiPriority w:val="11"/>
    <w:pPr>
      <w:pBdr/>
      <w:spacing/>
      <w:ind/>
    </w:pPr>
    <w:rPr>
      <w:sz w:val="24"/>
      <w:szCs w:val="24"/>
    </w:rPr>
  </w:style>
  <w:style w:type="paragraph" w:styleId="783">
    <w:name w:val="Quote"/>
    <w:basedOn w:val="756"/>
    <w:next w:val="756"/>
    <w:link w:val="784"/>
    <w:uiPriority w:val="29"/>
    <w:qFormat/>
    <w:pPr>
      <w:pBdr/>
      <w:spacing/>
      <w:ind w:right="720" w:left="720"/>
    </w:pPr>
    <w:rPr>
      <w:i/>
    </w:rPr>
  </w:style>
  <w:style w:type="character" w:styleId="784" w:customStyle="1">
    <w:name w:val="Цитата 2 Знак"/>
    <w:link w:val="783"/>
    <w:uiPriority w:val="29"/>
    <w:pPr>
      <w:pBdr/>
      <w:spacing/>
      <w:ind/>
    </w:pPr>
    <w:rPr>
      <w:i/>
    </w:rPr>
  </w:style>
  <w:style w:type="paragraph" w:styleId="785">
    <w:name w:val="Intense Quote"/>
    <w:basedOn w:val="756"/>
    <w:next w:val="756"/>
    <w:link w:val="78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6" w:customStyle="1">
    <w:name w:val="Выделенная цитата Знак"/>
    <w:link w:val="785"/>
    <w:uiPriority w:val="30"/>
    <w:pPr>
      <w:pBdr/>
      <w:spacing/>
      <w:ind/>
    </w:pPr>
    <w:rPr>
      <w:i/>
    </w:rPr>
  </w:style>
  <w:style w:type="paragraph" w:styleId="787">
    <w:name w:val="Header"/>
    <w:basedOn w:val="756"/>
    <w:link w:val="78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88" w:customStyle="1">
    <w:name w:val="Верхний колонтитул Знак"/>
    <w:basedOn w:val="766"/>
    <w:link w:val="787"/>
    <w:uiPriority w:val="99"/>
    <w:pPr>
      <w:pBdr/>
      <w:spacing/>
      <w:ind/>
    </w:pPr>
  </w:style>
  <w:style w:type="paragraph" w:styleId="789">
    <w:name w:val="Footer"/>
    <w:basedOn w:val="756"/>
    <w:link w:val="79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90" w:customStyle="1">
    <w:name w:val="Footer Char"/>
    <w:basedOn w:val="766"/>
    <w:uiPriority w:val="99"/>
    <w:pPr>
      <w:pBdr/>
      <w:spacing/>
      <w:ind/>
    </w:pPr>
  </w:style>
  <w:style w:type="character" w:styleId="791" w:customStyle="1">
    <w:name w:val="Нижний колонтитул Знак"/>
    <w:link w:val="789"/>
    <w:uiPriority w:val="99"/>
    <w:pPr>
      <w:pBdr/>
      <w:spacing/>
      <w:ind/>
    </w:pPr>
  </w:style>
  <w:style w:type="table" w:styleId="792">
    <w:name w:val="Table Grid"/>
    <w:basedOn w:val="767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Table Grid Light"/>
    <w:basedOn w:val="76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1"/>
    <w:basedOn w:val="76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2"/>
    <w:basedOn w:val="767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3"/>
    <w:basedOn w:val="76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4"/>
    <w:basedOn w:val="76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5"/>
    <w:basedOn w:val="76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1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2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3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4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5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6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1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2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3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4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5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6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1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2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3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4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5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6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"/>
    <w:basedOn w:val="767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1"/>
    <w:basedOn w:val="767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2"/>
    <w:basedOn w:val="767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3"/>
    <w:basedOn w:val="767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4"/>
    <w:basedOn w:val="767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5"/>
    <w:basedOn w:val="767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6"/>
    <w:basedOn w:val="767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- Accent 1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2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3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- Accent 4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5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 - Accent 6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1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2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3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4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5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6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1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2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3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4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5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6"/>
    <w:basedOn w:val="767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"/>
    <w:basedOn w:val="76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1"/>
    <w:basedOn w:val="76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2"/>
    <w:basedOn w:val="76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3"/>
    <w:basedOn w:val="76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4"/>
    <w:basedOn w:val="76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5"/>
    <w:basedOn w:val="76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6"/>
    <w:basedOn w:val="76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1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2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3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4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5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6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1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2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3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4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5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6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1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2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3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4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5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6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1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2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3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4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5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6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1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2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3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4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5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6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"/>
    <w:basedOn w:val="767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1"/>
    <w:basedOn w:val="767"/>
    <w:uiPriority w:val="99"/>
    <w:pPr>
      <w:pBdr/>
      <w:spacing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2"/>
    <w:basedOn w:val="767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3"/>
    <w:basedOn w:val="767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4"/>
    <w:basedOn w:val="767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5"/>
    <w:basedOn w:val="767"/>
    <w:uiPriority w:val="99"/>
    <w:pPr>
      <w:pBdr/>
      <w:spacing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6"/>
    <w:basedOn w:val="767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"/>
    <w:basedOn w:val="76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1"/>
    <w:basedOn w:val="76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2"/>
    <w:basedOn w:val="76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3"/>
    <w:basedOn w:val="76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4"/>
    <w:basedOn w:val="76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5"/>
    <w:basedOn w:val="76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6"/>
    <w:basedOn w:val="76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"/>
    <w:basedOn w:val="76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1"/>
    <w:basedOn w:val="76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2"/>
    <w:basedOn w:val="76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3"/>
    <w:basedOn w:val="76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4"/>
    <w:basedOn w:val="76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5"/>
    <w:basedOn w:val="76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6"/>
    <w:basedOn w:val="76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1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2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3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4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- Accent 5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- Accent 6"/>
    <w:basedOn w:val="767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8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19">
    <w:name w:val="footnote text"/>
    <w:basedOn w:val="756"/>
    <w:link w:val="920"/>
    <w:uiPriority w:val="99"/>
    <w:semiHidden/>
    <w:unhideWhenUsed/>
    <w:pPr>
      <w:pBdr/>
      <w:spacing w:after="40"/>
      <w:ind/>
    </w:pPr>
    <w:rPr>
      <w:sz w:val="18"/>
    </w:rPr>
  </w:style>
  <w:style w:type="character" w:styleId="920" w:customStyle="1">
    <w:name w:val="Текст сноски Знак"/>
    <w:link w:val="919"/>
    <w:uiPriority w:val="99"/>
    <w:pPr>
      <w:pBdr/>
      <w:spacing/>
      <w:ind/>
    </w:pPr>
    <w:rPr>
      <w:sz w:val="18"/>
    </w:rPr>
  </w:style>
  <w:style w:type="character" w:styleId="921">
    <w:name w:val="footnote reference"/>
    <w:basedOn w:val="766"/>
    <w:uiPriority w:val="99"/>
    <w:unhideWhenUsed/>
    <w:pPr>
      <w:pBdr/>
      <w:spacing/>
      <w:ind/>
    </w:pPr>
    <w:rPr>
      <w:vertAlign w:val="superscript"/>
    </w:rPr>
  </w:style>
  <w:style w:type="paragraph" w:styleId="922">
    <w:name w:val="endnote text"/>
    <w:basedOn w:val="756"/>
    <w:link w:val="923"/>
    <w:uiPriority w:val="99"/>
    <w:semiHidden/>
    <w:unhideWhenUsed/>
    <w:pPr>
      <w:pBdr/>
      <w:spacing/>
      <w:ind/>
    </w:pPr>
    <w:rPr>
      <w:sz w:val="20"/>
    </w:rPr>
  </w:style>
  <w:style w:type="character" w:styleId="923" w:customStyle="1">
    <w:name w:val="Текст концевой сноски Знак"/>
    <w:link w:val="922"/>
    <w:uiPriority w:val="99"/>
    <w:pPr>
      <w:pBdr/>
      <w:spacing/>
      <w:ind/>
    </w:pPr>
    <w:rPr>
      <w:sz w:val="20"/>
    </w:rPr>
  </w:style>
  <w:style w:type="character" w:styleId="924">
    <w:name w:val="endnote reference"/>
    <w:basedOn w:val="766"/>
    <w:uiPriority w:val="99"/>
    <w:semiHidden/>
    <w:unhideWhenUsed/>
    <w:pPr>
      <w:pBdr/>
      <w:spacing/>
      <w:ind/>
    </w:pPr>
    <w:rPr>
      <w:vertAlign w:val="superscript"/>
    </w:rPr>
  </w:style>
  <w:style w:type="paragraph" w:styleId="925">
    <w:name w:val="toc 1"/>
    <w:basedOn w:val="756"/>
    <w:next w:val="756"/>
    <w:uiPriority w:val="39"/>
    <w:unhideWhenUsed/>
    <w:pPr>
      <w:pBdr/>
      <w:spacing w:after="57"/>
      <w:ind/>
    </w:pPr>
  </w:style>
  <w:style w:type="paragraph" w:styleId="926">
    <w:name w:val="toc 2"/>
    <w:basedOn w:val="756"/>
    <w:next w:val="756"/>
    <w:uiPriority w:val="39"/>
    <w:unhideWhenUsed/>
    <w:pPr>
      <w:pBdr/>
      <w:spacing w:after="57"/>
      <w:ind w:left="283"/>
    </w:pPr>
  </w:style>
  <w:style w:type="paragraph" w:styleId="927">
    <w:name w:val="toc 3"/>
    <w:basedOn w:val="756"/>
    <w:next w:val="756"/>
    <w:uiPriority w:val="39"/>
    <w:unhideWhenUsed/>
    <w:pPr>
      <w:pBdr/>
      <w:spacing w:after="57"/>
      <w:ind w:left="567"/>
    </w:pPr>
  </w:style>
  <w:style w:type="paragraph" w:styleId="928">
    <w:name w:val="toc 4"/>
    <w:basedOn w:val="756"/>
    <w:next w:val="756"/>
    <w:uiPriority w:val="39"/>
    <w:unhideWhenUsed/>
    <w:pPr>
      <w:pBdr/>
      <w:spacing w:after="57"/>
      <w:ind w:left="850"/>
    </w:pPr>
  </w:style>
  <w:style w:type="paragraph" w:styleId="929">
    <w:name w:val="toc 5"/>
    <w:basedOn w:val="756"/>
    <w:next w:val="756"/>
    <w:uiPriority w:val="39"/>
    <w:unhideWhenUsed/>
    <w:pPr>
      <w:pBdr/>
      <w:spacing w:after="57"/>
      <w:ind w:left="1134"/>
    </w:pPr>
  </w:style>
  <w:style w:type="paragraph" w:styleId="930">
    <w:name w:val="toc 6"/>
    <w:basedOn w:val="756"/>
    <w:next w:val="756"/>
    <w:uiPriority w:val="39"/>
    <w:unhideWhenUsed/>
    <w:pPr>
      <w:pBdr/>
      <w:spacing w:after="57"/>
      <w:ind w:left="1417"/>
    </w:pPr>
  </w:style>
  <w:style w:type="paragraph" w:styleId="931">
    <w:name w:val="toc 7"/>
    <w:basedOn w:val="756"/>
    <w:next w:val="756"/>
    <w:uiPriority w:val="39"/>
    <w:unhideWhenUsed/>
    <w:pPr>
      <w:pBdr/>
      <w:spacing w:after="57"/>
      <w:ind w:left="1701"/>
    </w:pPr>
  </w:style>
  <w:style w:type="paragraph" w:styleId="932">
    <w:name w:val="toc 8"/>
    <w:basedOn w:val="756"/>
    <w:next w:val="756"/>
    <w:uiPriority w:val="39"/>
    <w:unhideWhenUsed/>
    <w:pPr>
      <w:pBdr/>
      <w:spacing w:after="57"/>
      <w:ind w:left="1984"/>
    </w:pPr>
  </w:style>
  <w:style w:type="paragraph" w:styleId="933">
    <w:name w:val="toc 9"/>
    <w:basedOn w:val="756"/>
    <w:next w:val="756"/>
    <w:uiPriority w:val="39"/>
    <w:unhideWhenUsed/>
    <w:pPr>
      <w:pBdr/>
      <w:spacing w:after="57"/>
      <w:ind w:left="2268"/>
    </w:pPr>
  </w:style>
  <w:style w:type="paragraph" w:styleId="934">
    <w:name w:val="TOC Heading"/>
    <w:uiPriority w:val="39"/>
    <w:unhideWhenUsed/>
    <w:pPr>
      <w:pBdr/>
      <w:spacing/>
      <w:ind/>
    </w:pPr>
  </w:style>
  <w:style w:type="paragraph" w:styleId="935">
    <w:name w:val="table of figures"/>
    <w:basedOn w:val="756"/>
    <w:next w:val="756"/>
    <w:uiPriority w:val="99"/>
    <w:unhideWhenUsed/>
    <w:pPr>
      <w:pBdr/>
      <w:spacing/>
      <w:ind/>
    </w:pPr>
  </w:style>
  <w:style w:type="paragraph" w:styleId="936" w:customStyle="1">
    <w:name w:val="Standard"/>
    <w:pPr>
      <w:widowControl w:val="true"/>
      <w:pBdr/>
      <w:spacing/>
      <w:ind/>
    </w:pPr>
    <w:rPr>
      <w:rFonts w:ascii="Times New Roman" w:hAnsi="Times New Roman" w:eastAsia="Times New Roman" w:cs="Times New Roman"/>
      <w:lang w:val="uk-UA"/>
    </w:rPr>
  </w:style>
  <w:style w:type="paragraph" w:styleId="937" w:customStyle="1">
    <w:name w:val="Heading"/>
    <w:basedOn w:val="936"/>
    <w:next w:val="938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938" w:customStyle="1">
    <w:name w:val="Text body"/>
    <w:basedOn w:val="936"/>
    <w:pPr>
      <w:pBdr/>
      <w:spacing/>
      <w:ind/>
    </w:pPr>
    <w:rPr>
      <w:sz w:val="28"/>
      <w:szCs w:val="28"/>
    </w:rPr>
  </w:style>
  <w:style w:type="paragraph" w:styleId="939">
    <w:name w:val="List"/>
    <w:basedOn w:val="938"/>
    <w:pPr>
      <w:pBdr/>
      <w:spacing/>
      <w:ind/>
    </w:pPr>
    <w:rPr>
      <w:rFonts w:cs="Mangal"/>
    </w:rPr>
  </w:style>
  <w:style w:type="paragraph" w:styleId="940">
    <w:name w:val="Caption"/>
    <w:basedOn w:val="936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41" w:customStyle="1">
    <w:name w:val="Index"/>
    <w:basedOn w:val="936"/>
    <w:pPr>
      <w:suppressLineNumbers w:val="true"/>
      <w:pBdr/>
      <w:spacing/>
      <w:ind/>
    </w:pPr>
    <w:rPr>
      <w:rFonts w:cs="Mangal"/>
    </w:rPr>
  </w:style>
  <w:style w:type="paragraph" w:styleId="942">
    <w:name w:val="List Paragraph"/>
    <w:basedOn w:val="936"/>
    <w:pPr>
      <w:pBdr/>
      <w:spacing/>
      <w:ind/>
    </w:pPr>
  </w:style>
  <w:style w:type="paragraph" w:styleId="943" w:customStyle="1">
    <w:name w:val="Table Paragraph"/>
    <w:basedOn w:val="936"/>
    <w:pPr>
      <w:pBdr/>
      <w:spacing w:before="125"/>
      <w:ind w:left="1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СТАЛЬНИЧЕНКО Юрій Валерійович</cp:lastModifiedBy>
  <cp:revision>12</cp:revision>
  <dcterms:created xsi:type="dcterms:W3CDTF">2022-10-17T12:30:00Z</dcterms:created>
  <dcterms:modified xsi:type="dcterms:W3CDTF">2024-12-20T17:29:02Z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0.000000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