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left="8504"/>
        <w:jc w:val="both"/>
        <w:rPr>
          <w:rFonts w:ascii="Times New Roman" w:hAnsi="Times New Roman" w:cs="Times New Roman"/>
          <w:sz w:val="28"/>
          <w:szCs w:val="28"/>
        </w:rPr>
      </w:pPr>
      <w:r>
        <w:rPr>
          <w:rFonts w:ascii="Times New Roman" w:hAnsi="Times New Roman" w:eastAsia="Times New Roman" w:cs="Times New Roman"/>
          <w:sz w:val="28"/>
          <w:szCs w:val="28"/>
        </w:rPr>
        <w:t xml:space="preserve">Додаток</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8504"/>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rPr>
        <w:t xml:space="preserve">до Програми підтримки ветеранів війни, Захисників і Захисниць України, членів їх сімей та членів сімей загиблих (померлих) ветеранів війни, об'єднань ветеранів Менської міської територіальної громади на 2025-2027 роки</w:t>
      </w:r>
      <w:r>
        <w:rPr>
          <w:rFonts w:ascii="Times New Roman" w:hAnsi="Times New Roman" w:eastAsia="Times New Roman" w:cs="Times New Roman"/>
          <w:sz w:val="28"/>
          <w:szCs w:val="28"/>
          <w:lang w:val="ru-RU"/>
        </w:rPr>
      </w:r>
      <w:r>
        <w:rPr>
          <w:rFonts w:ascii="Times New Roman" w:hAnsi="Times New Roman" w:eastAsia="Times New Roman" w:cs="Times New Roman"/>
          <w:sz w:val="28"/>
          <w:szCs w:val="28"/>
          <w:lang w:val="ru-RU"/>
        </w:rPr>
      </w:r>
    </w:p>
    <w:p>
      <w:pPr>
        <w:pBdr/>
        <w:spacing w:after="0" w:line="240" w:lineRule="auto"/>
        <w:ind/>
        <w:jc w:val="center"/>
        <w:rPr>
          <w:rFonts w:ascii="Times New Roman" w:hAnsi="Times New Roman" w:eastAsia="Times New Roman" w:cs="Times New Roman"/>
          <w:b/>
          <w:sz w:val="28"/>
          <w:szCs w:val="28"/>
          <w:lang w:val="ru-RU"/>
        </w:rPr>
      </w:pPr>
      <w:r>
        <w:rPr>
          <w:rFonts w:ascii="Times New Roman" w:hAnsi="Times New Roman" w:eastAsia="Times New Roman" w:cs="Times New Roman"/>
          <w:b/>
          <w:sz w:val="28"/>
          <w:szCs w:val="28"/>
          <w:lang w:val="ru-RU"/>
        </w:rPr>
        <w:t xml:space="preserve">ЗАХОДИ</w:t>
      </w:r>
      <w:r>
        <w:rPr>
          <w:rFonts w:ascii="Times New Roman" w:hAnsi="Times New Roman" w:eastAsia="Times New Roman" w:cs="Times New Roman"/>
          <w:b/>
          <w:sz w:val="28"/>
          <w:szCs w:val="28"/>
          <w:lang w:val="ru-RU"/>
        </w:rPr>
      </w:r>
      <w:r>
        <w:rPr>
          <w:rFonts w:ascii="Times New Roman" w:hAnsi="Times New Roman" w:eastAsia="Times New Roman" w:cs="Times New Roman"/>
          <w:b/>
          <w:sz w:val="28"/>
          <w:szCs w:val="28"/>
          <w:lang w:val="ru-RU"/>
        </w:rPr>
      </w:r>
    </w:p>
    <w:p>
      <w:pPr>
        <w:pBdr/>
        <w:spacing w:after="0" w:line="240" w:lineRule="auto"/>
        <w:ind/>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з </w:t>
      </w:r>
      <w:r>
        <w:rPr>
          <w:rFonts w:ascii="Times New Roman" w:hAnsi="Times New Roman" w:cs="Times New Roman"/>
          <w:b/>
          <w:sz w:val="28"/>
          <w:szCs w:val="28"/>
        </w:rPr>
        <w:t xml:space="preserve">підтримки ветеранів </w:t>
      </w:r>
      <w:r>
        <w:rPr>
          <w:rFonts w:ascii="Times New Roman" w:hAnsi="Times New Roman" w:cs="Times New Roman"/>
          <w:b/>
          <w:sz w:val="28"/>
          <w:szCs w:val="28"/>
        </w:rPr>
        <w:t xml:space="preserve">в</w:t>
      </w:r>
      <w:r>
        <w:rPr>
          <w:rFonts w:ascii="Times New Roman" w:hAnsi="Times New Roman" w:cs="Times New Roman"/>
          <w:b/>
          <w:sz w:val="28"/>
          <w:szCs w:val="28"/>
        </w:rPr>
        <w:t xml:space="preserve">ійни, Захисників і Захисниць України, членів їх сімей та членів сімей </w:t>
      </w:r>
      <w:r>
        <w:rPr>
          <w:rFonts w:ascii="Times New Roman" w:hAnsi="Times New Roman" w:cs="Times New Roman"/>
          <w:b/>
          <w:sz w:val="28"/>
          <w:szCs w:val="28"/>
        </w:rPr>
        <w:t xml:space="preserve">загибли</w:t>
      </w:r>
      <w:r>
        <w:rPr>
          <w:rFonts w:ascii="Times New Roman" w:hAnsi="Times New Roman" w:cs="Times New Roman"/>
          <w:b/>
          <w:sz w:val="28"/>
          <w:szCs w:val="28"/>
          <w:lang w:val="ru-RU"/>
        </w:rPr>
        <w:t xml:space="preserve">х     </w:t>
      </w:r>
      <w:r>
        <w:rPr>
          <w:rFonts w:ascii="Times New Roman" w:hAnsi="Times New Roman" w:cs="Times New Roman"/>
          <w:b/>
          <w:sz w:val="28"/>
          <w:szCs w:val="28"/>
        </w:rPr>
        <w:t xml:space="preserve"> (померлих ) ветеранів війни, об'єднань ветеранів </w:t>
      </w:r>
      <w:r>
        <w:rPr>
          <w:rFonts w:ascii="Times New Roman" w:hAnsi="Times New Roman" w:cs="Times New Roman"/>
          <w:b/>
          <w:sz w:val="28"/>
          <w:szCs w:val="28"/>
          <w:lang w:val="ru-RU"/>
        </w:rPr>
      </w:r>
      <w:r>
        <w:rPr>
          <w:rFonts w:ascii="Times New Roman" w:hAnsi="Times New Roman" w:cs="Times New Roman"/>
          <w:b/>
          <w:sz w:val="28"/>
          <w:szCs w:val="28"/>
          <w:lang w:val="ru-RU"/>
        </w:rPr>
      </w:r>
    </w:p>
    <w:p>
      <w:pPr>
        <w:pBdr/>
        <w:spacing w:after="0" w:line="240" w:lineRule="auto"/>
        <w:ind/>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у </w:t>
      </w:r>
      <w:r>
        <w:rPr>
          <w:rFonts w:ascii="Times New Roman" w:hAnsi="Times New Roman" w:cs="Times New Roman"/>
          <w:b/>
          <w:sz w:val="28"/>
          <w:szCs w:val="28"/>
        </w:rPr>
        <w:t xml:space="preserve">Менськ</w:t>
      </w:r>
      <w:r>
        <w:rPr>
          <w:rFonts w:ascii="Times New Roman" w:hAnsi="Times New Roman" w:cs="Times New Roman"/>
          <w:b/>
          <w:sz w:val="28"/>
          <w:szCs w:val="28"/>
          <w:lang w:val="ru-RU"/>
        </w:rPr>
        <w:t xml:space="preserve">ій</w:t>
      </w:r>
      <w:r>
        <w:rPr>
          <w:rFonts w:ascii="Times New Roman" w:hAnsi="Times New Roman" w:cs="Times New Roman"/>
          <w:b/>
          <w:sz w:val="28"/>
          <w:szCs w:val="28"/>
        </w:rPr>
        <w:t xml:space="preserve"> </w:t>
      </w:r>
      <w:r>
        <w:rPr>
          <w:rFonts w:ascii="Times New Roman" w:hAnsi="Times New Roman" w:cs="Times New Roman"/>
          <w:b/>
          <w:sz w:val="28"/>
          <w:szCs w:val="28"/>
        </w:rPr>
        <w:t xml:space="preserve">міськ</w:t>
      </w:r>
      <w:r>
        <w:rPr>
          <w:rFonts w:ascii="Times New Roman" w:hAnsi="Times New Roman" w:cs="Times New Roman"/>
          <w:b/>
          <w:sz w:val="28"/>
          <w:szCs w:val="28"/>
          <w:lang w:val="ru-RU"/>
        </w:rPr>
        <w:t xml:space="preserve">ій</w:t>
      </w:r>
      <w:r>
        <w:rPr>
          <w:rFonts w:ascii="Times New Roman" w:hAnsi="Times New Roman" w:cs="Times New Roman"/>
          <w:b/>
          <w:sz w:val="28"/>
          <w:szCs w:val="28"/>
        </w:rPr>
        <w:t xml:space="preserve"> </w:t>
      </w:r>
      <w:r>
        <w:rPr>
          <w:rFonts w:ascii="Times New Roman" w:hAnsi="Times New Roman" w:cs="Times New Roman"/>
          <w:b/>
          <w:sz w:val="28"/>
          <w:szCs w:val="28"/>
        </w:rPr>
        <w:t xml:space="preserve">територіальн</w:t>
      </w:r>
      <w:r>
        <w:rPr>
          <w:rFonts w:ascii="Times New Roman" w:hAnsi="Times New Roman" w:cs="Times New Roman"/>
          <w:b/>
          <w:sz w:val="28"/>
          <w:szCs w:val="28"/>
          <w:lang w:val="ru-RU"/>
        </w:rPr>
        <w:t xml:space="preserve">ій</w:t>
      </w:r>
      <w:r>
        <w:rPr>
          <w:rFonts w:ascii="Times New Roman" w:hAnsi="Times New Roman" w:cs="Times New Roman"/>
          <w:b/>
          <w:sz w:val="28"/>
          <w:szCs w:val="28"/>
        </w:rPr>
        <w:t xml:space="preserve"> громад</w:t>
      </w:r>
      <w:r>
        <w:rPr>
          <w:rFonts w:ascii="Times New Roman" w:hAnsi="Times New Roman" w:cs="Times New Roman"/>
          <w:b/>
          <w:sz w:val="28"/>
          <w:szCs w:val="28"/>
          <w:lang w:val="ru-RU"/>
        </w:rPr>
        <w:t xml:space="preserve">і </w:t>
      </w:r>
      <w:r>
        <w:rPr>
          <w:rFonts w:ascii="Times New Roman" w:hAnsi="Times New Roman" w:cs="Times New Roman"/>
          <w:b/>
          <w:sz w:val="28"/>
          <w:szCs w:val="28"/>
        </w:rPr>
        <w:t xml:space="preserve">на 202</w:t>
      </w:r>
      <w:r>
        <w:rPr>
          <w:rFonts w:ascii="Times New Roman" w:hAnsi="Times New Roman" w:cs="Times New Roman"/>
          <w:b/>
          <w:sz w:val="28"/>
          <w:szCs w:val="28"/>
          <w:lang w:val="ru-RU"/>
        </w:rPr>
        <w:t xml:space="preserve">5</w:t>
      </w:r>
      <w:r>
        <w:rPr>
          <w:rFonts w:ascii="Times New Roman" w:hAnsi="Times New Roman" w:cs="Times New Roman"/>
          <w:b/>
          <w:sz w:val="28"/>
          <w:szCs w:val="28"/>
        </w:rPr>
        <w:t xml:space="preserve">-2027 роки</w:t>
      </w:r>
      <w:r>
        <w:rPr>
          <w:rFonts w:ascii="Times New Roman" w:hAnsi="Times New Roman" w:cs="Times New Roman"/>
          <w:b/>
          <w:sz w:val="28"/>
          <w:szCs w:val="28"/>
          <w:lang w:val="ru-RU"/>
        </w:rPr>
      </w:r>
      <w:r>
        <w:rPr>
          <w:rFonts w:ascii="Times New Roman" w:hAnsi="Times New Roman" w:cs="Times New Roman"/>
          <w:b/>
          <w:sz w:val="28"/>
          <w:szCs w:val="28"/>
          <w:lang w:val="ru-RU"/>
        </w:rPr>
      </w:r>
    </w:p>
    <w:tbl>
      <w:tblPr>
        <w:tblStyle w:val="940"/>
        <w:tblW w:w="15597" w:type="dxa"/>
        <w:tblBorders/>
        <w:tblLayout w:type="fixed"/>
        <w:tblLook w:val="04A0" w:firstRow="1" w:lastRow="0" w:firstColumn="1" w:lastColumn="0" w:noHBand="0" w:noVBand="1"/>
      </w:tblPr>
      <w:tblGrid>
        <w:gridCol w:w="534"/>
        <w:gridCol w:w="5670"/>
        <w:gridCol w:w="708"/>
        <w:gridCol w:w="709"/>
        <w:gridCol w:w="709"/>
        <w:gridCol w:w="1263"/>
        <w:gridCol w:w="1997"/>
        <w:gridCol w:w="4007"/>
      </w:tblGrid>
      <w:tr>
        <w:trPr>
          <w:trHeight w:val="876"/>
        </w:trPr>
        <w:tc>
          <w:tcPr>
            <w:tcBorders/>
            <w:tcW w:w="534" w:type="dxa"/>
            <w:vMerge w:val="restart"/>
            <w:textDirection w:val="lrTb"/>
            <w:noWrap w:val="false"/>
          </w:tcPr>
          <w:p>
            <w:pPr>
              <w:pBdr/>
              <w:spacing/>
              <w:ind/>
              <w:jc w:val="center"/>
              <w:rPr>
                <w:rFonts w:ascii="Times New Roman" w:hAnsi="Times New Roman" w:cs="Times New Roman"/>
                <w:b w:val="0"/>
                <w:bCs w:val="0"/>
                <w:sz w:val="20"/>
                <w:szCs w:val="20"/>
              </w:rPr>
            </w:pPr>
            <w:r>
              <w:rPr>
                <w:rFonts w:ascii="Times New Roman" w:hAnsi="Times New Roman" w:cs="Times New Roman"/>
                <w:b w:val="0"/>
                <w:bCs w:val="0"/>
                <w:sz w:val="20"/>
                <w:szCs w:val="20"/>
                <w:lang w:val="ru-RU"/>
              </w:rPr>
              <w:t xml:space="preserve">№ з/</w:t>
            </w:r>
            <w:r>
              <w:rPr>
                <w:rFonts w:ascii="Times New Roman" w:hAnsi="Times New Roman" w:cs="Times New Roman"/>
                <w:b w:val="0"/>
                <w:bCs w:val="0"/>
                <w:sz w:val="20"/>
                <w:szCs w:val="20"/>
                <w:lang w:val="ru-RU"/>
              </w:rPr>
              <w:t xml:space="preserve">п</w:t>
            </w:r>
            <w:r>
              <w:rPr>
                <w:rFonts w:ascii="Times New Roman" w:hAnsi="Times New Roman" w:cs="Times New Roman"/>
                <w:b w:val="0"/>
                <w:bCs w:val="0"/>
                <w:sz w:val="20"/>
                <w:szCs w:val="20"/>
                <w:lang w:val="ru-RU"/>
              </w:rPr>
            </w:r>
            <w:r>
              <w:rPr>
                <w:rFonts w:ascii="Times New Roman" w:hAnsi="Times New Roman" w:cs="Times New Roman"/>
                <w:b w:val="0"/>
                <w:bCs w:val="0"/>
                <w:sz w:val="20"/>
                <w:szCs w:val="20"/>
                <w:lang w:val="ru-RU"/>
              </w:rPr>
            </w:r>
          </w:p>
        </w:tc>
        <w:tc>
          <w:tcPr>
            <w:tcBorders/>
            <w:tcW w:w="5670" w:type="dxa"/>
            <w:vMerge w:val="restart"/>
            <w:textDirection w:val="lrTb"/>
            <w:noWrap w:val="false"/>
          </w:tcPr>
          <w:p>
            <w:pPr>
              <w:pBdr/>
              <w:spacing/>
              <w:ind/>
              <w:jc w:val="center"/>
              <w:rPr>
                <w:rFonts w:ascii="Times New Roman" w:hAnsi="Times New Roman" w:cs="Times New Roman"/>
                <w:b w:val="0"/>
                <w:bCs w:val="0"/>
                <w:sz w:val="20"/>
                <w:szCs w:val="20"/>
              </w:rPr>
            </w:pPr>
            <w:r>
              <w:rPr>
                <w:rFonts w:ascii="Times New Roman" w:hAnsi="Times New Roman" w:cs="Times New Roman"/>
                <w:b w:val="0"/>
                <w:bCs w:val="0"/>
                <w:sz w:val="20"/>
                <w:szCs w:val="20"/>
              </w:rPr>
              <w:t xml:space="preserve">Перелік заходів програми</w:t>
            </w:r>
            <w:r>
              <w:rPr>
                <w:rFonts w:ascii="Times New Roman" w:hAnsi="Times New Roman" w:cs="Times New Roman"/>
                <w:b w:val="0"/>
                <w:bCs w:val="0"/>
                <w:sz w:val="20"/>
                <w:szCs w:val="20"/>
              </w:rPr>
            </w:r>
            <w:r>
              <w:rPr>
                <w:rFonts w:ascii="Times New Roman" w:hAnsi="Times New Roman" w:cs="Times New Roman"/>
                <w:b w:val="0"/>
                <w:bCs w:val="0"/>
                <w:sz w:val="20"/>
                <w:szCs w:val="20"/>
              </w:rPr>
            </w:r>
          </w:p>
        </w:tc>
        <w:tc>
          <w:tcPr>
            <w:gridSpan w:val="3"/>
            <w:tcBorders>
              <w:bottom w:val="single" w:color="auto" w:sz="4" w:space="0"/>
            </w:tcBorders>
            <w:tcW w:w="2126" w:type="dxa"/>
            <w:textDirection w:val="lrTb"/>
            <w:noWrap w:val="false"/>
          </w:tcPr>
          <w:p>
            <w:pPr>
              <w:pBdr/>
              <w:spacing/>
              <w:ind/>
              <w:jc w:val="center"/>
              <w:rPr>
                <w:rFonts w:ascii="Times New Roman" w:hAnsi="Times New Roman" w:cs="Times New Roman"/>
                <w:b w:val="0"/>
                <w:bCs w:val="0"/>
                <w:sz w:val="20"/>
                <w:szCs w:val="20"/>
              </w:rPr>
            </w:pPr>
            <w:r>
              <w:rPr>
                <w:rFonts w:ascii="Times New Roman" w:hAnsi="Times New Roman" w:cs="Times New Roman"/>
                <w:b w:val="0"/>
                <w:bCs w:val="0"/>
                <w:sz w:val="20"/>
                <w:szCs w:val="20"/>
              </w:rPr>
              <w:t xml:space="preserve">Орієнтовн</w:t>
            </w:r>
            <w:r>
              <w:rPr>
                <w:rFonts w:ascii="Times New Roman" w:hAnsi="Times New Roman" w:cs="Times New Roman"/>
                <w:b w:val="0"/>
                <w:bCs w:val="0"/>
                <w:sz w:val="20"/>
                <w:szCs w:val="20"/>
                <w:lang w:val="ru-RU"/>
              </w:rPr>
              <w:t xml:space="preserve">і </w:t>
            </w:r>
            <w:r>
              <w:rPr>
                <w:rFonts w:ascii="Times New Roman" w:hAnsi="Times New Roman" w:cs="Times New Roman"/>
                <w:b w:val="0"/>
                <w:bCs w:val="0"/>
                <w:sz w:val="20"/>
                <w:szCs w:val="20"/>
                <w:lang w:val="ru-RU"/>
              </w:rPr>
              <w:t xml:space="preserve">обсяги</w:t>
            </w:r>
            <w:r>
              <w:rPr>
                <w:rFonts w:ascii="Times New Roman" w:hAnsi="Times New Roman" w:cs="Times New Roman"/>
                <w:b w:val="0"/>
                <w:bCs w:val="0"/>
                <w:sz w:val="20"/>
                <w:szCs w:val="20"/>
                <w:lang w:val="ru-RU"/>
              </w:rPr>
              <w:t xml:space="preserve"> </w:t>
            </w:r>
            <w:r>
              <w:rPr>
                <w:rFonts w:ascii="Times New Roman" w:hAnsi="Times New Roman" w:cs="Times New Roman"/>
                <w:b w:val="0"/>
                <w:bCs w:val="0"/>
                <w:sz w:val="20"/>
                <w:szCs w:val="20"/>
                <w:lang w:val="ru-RU"/>
              </w:rPr>
              <w:t xml:space="preserve">фінансування </w:t>
            </w:r>
            <w:r>
              <w:rPr>
                <w:rFonts w:ascii="Times New Roman" w:hAnsi="Times New Roman" w:cs="Times New Roman"/>
                <w:b w:val="0"/>
                <w:bCs w:val="0"/>
                <w:sz w:val="20"/>
                <w:szCs w:val="20"/>
                <w:lang w:val="ru-RU"/>
              </w:rPr>
            </w:r>
            <w:r>
              <w:rPr>
                <w:rFonts w:ascii="Times New Roman" w:hAnsi="Times New Roman" w:cs="Times New Roman"/>
                <w:b w:val="0"/>
                <w:bCs w:val="0"/>
                <w:sz w:val="20"/>
                <w:szCs w:val="20"/>
                <w:lang w:val="ru-RU"/>
              </w:rPr>
            </w:r>
            <w:r>
              <w:rPr>
                <w:rFonts w:ascii="Times New Roman" w:hAnsi="Times New Roman" w:cs="Times New Roman"/>
                <w:b w:val="0"/>
                <w:bCs w:val="0"/>
                <w:sz w:val="20"/>
                <w:szCs w:val="20"/>
                <w:lang w:val="ru-RU"/>
              </w:rPr>
              <w:t xml:space="preserve">по роках, </w:t>
            </w:r>
            <w:r>
              <w:rPr>
                <w:rFonts w:ascii="Times New Roman" w:hAnsi="Times New Roman" w:cs="Times New Roman"/>
                <w:b w:val="0"/>
                <w:bCs w:val="0"/>
                <w:sz w:val="20"/>
                <w:szCs w:val="20"/>
                <w:lang w:val="ru-RU"/>
              </w:rPr>
              <w:t xml:space="preserve">тис</w:t>
            </w:r>
            <w:r>
              <w:rPr>
                <w:rFonts w:ascii="Times New Roman" w:hAnsi="Times New Roman" w:cs="Times New Roman"/>
                <w:b w:val="0"/>
                <w:bCs w:val="0"/>
                <w:sz w:val="20"/>
                <w:szCs w:val="20"/>
                <w:lang w:val="ru-RU"/>
              </w:rPr>
              <w:t xml:space="preserve">.г</w:t>
            </w:r>
            <w:r>
              <w:rPr>
                <w:rFonts w:ascii="Times New Roman" w:hAnsi="Times New Roman" w:cs="Times New Roman"/>
                <w:b w:val="0"/>
                <w:bCs w:val="0"/>
                <w:sz w:val="20"/>
                <w:szCs w:val="20"/>
                <w:lang w:val="ru-RU"/>
              </w:rPr>
              <w:t xml:space="preserve">рн</w:t>
            </w:r>
            <w:r>
              <w:rPr>
                <w:rFonts w:ascii="Times New Roman" w:hAnsi="Times New Roman" w:cs="Times New Roman"/>
                <w:b w:val="0"/>
                <w:bCs w:val="0"/>
                <w:sz w:val="20"/>
                <w:szCs w:val="20"/>
                <w:lang w:val="ru-RU"/>
              </w:rPr>
              <w:t xml:space="preserve"> (</w:t>
            </w:r>
            <w:r>
              <w:rPr>
                <w:rFonts w:ascii="Times New Roman" w:hAnsi="Times New Roman" w:cs="Times New Roman"/>
                <w:b w:val="0"/>
                <w:bCs w:val="0"/>
                <w:sz w:val="20"/>
                <w:szCs w:val="20"/>
                <w:lang w:val="ru-RU"/>
              </w:rPr>
              <w:t xml:space="preserve">місцевий</w:t>
            </w:r>
            <w:r>
              <w:rPr>
                <w:rFonts w:ascii="Times New Roman" w:hAnsi="Times New Roman" w:cs="Times New Roman"/>
                <w:b w:val="0"/>
                <w:bCs w:val="0"/>
                <w:sz w:val="20"/>
                <w:szCs w:val="20"/>
                <w:lang w:val="ru-RU"/>
              </w:rPr>
              <w:t xml:space="preserve"> бюджет)</w:t>
            </w:r>
            <w:r>
              <w:rPr>
                <w:rFonts w:ascii="Times New Roman" w:hAnsi="Times New Roman" w:cs="Times New Roman"/>
                <w:b w:val="0"/>
                <w:bCs w:val="0"/>
                <w:sz w:val="20"/>
                <w:szCs w:val="20"/>
                <w:lang w:val="ru-RU"/>
              </w:rPr>
            </w:r>
            <w:r>
              <w:rPr>
                <w:rFonts w:ascii="Times New Roman" w:hAnsi="Times New Roman" w:cs="Times New Roman"/>
                <w:b w:val="0"/>
                <w:bCs w:val="0"/>
                <w:sz w:val="20"/>
                <w:szCs w:val="20"/>
                <w:lang w:val="ru-RU"/>
              </w:rPr>
            </w:r>
            <w:r>
              <w:rPr>
                <w:rFonts w:ascii="Times New Roman" w:hAnsi="Times New Roman" w:cs="Times New Roman"/>
                <w:b w:val="0"/>
                <w:bCs w:val="0"/>
                <w:sz w:val="20"/>
                <w:szCs w:val="20"/>
                <w:lang w:val="ru-RU"/>
              </w:rPr>
            </w:r>
          </w:p>
        </w:tc>
        <w:tc>
          <w:tcPr>
            <w:tcBorders/>
            <w:tcW w:w="1263" w:type="dxa"/>
            <w:vMerge w:val="restart"/>
            <w:textDirection w:val="lrTb"/>
            <w:noWrap w:val="false"/>
          </w:tcPr>
          <w:p>
            <w:pPr>
              <w:pBdr/>
              <w:spacing/>
              <w:ind/>
              <w:jc w:val="center"/>
              <w:rPr>
                <w:rFonts w:ascii="Times New Roman" w:hAnsi="Times New Roman" w:cs="Times New Roman"/>
                <w:b w:val="0"/>
                <w:bCs w:val="0"/>
                <w:sz w:val="20"/>
                <w:szCs w:val="20"/>
              </w:rPr>
            </w:pPr>
            <w:r>
              <w:rPr>
                <w:rFonts w:ascii="Times New Roman" w:hAnsi="Times New Roman" w:cs="Times New Roman"/>
                <w:b w:val="0"/>
                <w:bCs w:val="0"/>
                <w:sz w:val="20"/>
                <w:szCs w:val="20"/>
              </w:rPr>
              <w:t xml:space="preserve">Термін виконання заходів</w:t>
            </w:r>
            <w:r>
              <w:rPr>
                <w:rFonts w:ascii="Times New Roman" w:hAnsi="Times New Roman" w:cs="Times New Roman"/>
                <w:b w:val="0"/>
                <w:bCs w:val="0"/>
                <w:sz w:val="20"/>
                <w:szCs w:val="20"/>
                <w:lang w:val="en-US"/>
              </w:rPr>
            </w:r>
            <w:r>
              <w:rPr>
                <w:rFonts w:ascii="Times New Roman" w:hAnsi="Times New Roman" w:cs="Times New Roman"/>
                <w:b w:val="0"/>
                <w:bCs w:val="0"/>
                <w:sz w:val="20"/>
                <w:szCs w:val="20"/>
                <w:lang w:val="en-US"/>
              </w:rPr>
            </w:r>
            <w:r>
              <w:rPr>
                <w:rFonts w:ascii="Times New Roman" w:hAnsi="Times New Roman" w:cs="Times New Roman"/>
                <w:b w:val="0"/>
                <w:bCs w:val="0"/>
                <w:sz w:val="20"/>
                <w:szCs w:val="20"/>
                <w:lang w:val="en-US"/>
              </w:rPr>
            </w:r>
            <w:r>
              <w:rPr>
                <w:rFonts w:ascii="Times New Roman" w:hAnsi="Times New Roman" w:cs="Times New Roman"/>
                <w:b w:val="0"/>
                <w:bCs w:val="0"/>
                <w:sz w:val="20"/>
                <w:szCs w:val="20"/>
                <w:lang w:val="en-US"/>
              </w:rPr>
            </w:r>
            <w:r>
              <w:rPr>
                <w:rFonts w:ascii="Times New Roman" w:hAnsi="Times New Roman" w:cs="Times New Roman"/>
                <w:b w:val="0"/>
                <w:bCs w:val="0"/>
                <w:sz w:val="20"/>
                <w:szCs w:val="20"/>
                <w:lang w:val="en-US"/>
              </w:rPr>
            </w:r>
            <w:r>
              <w:rPr>
                <w:rFonts w:ascii="Times New Roman" w:hAnsi="Times New Roman" w:cs="Times New Roman"/>
                <w:b w:val="0"/>
                <w:bCs w:val="0"/>
                <w:sz w:val="20"/>
                <w:szCs w:val="20"/>
                <w:lang w:val="en-US"/>
              </w:rPr>
            </w:r>
          </w:p>
        </w:tc>
        <w:tc>
          <w:tcPr>
            <w:tcBorders/>
            <w:tcW w:w="1997" w:type="dxa"/>
            <w:vMerge w:val="restart"/>
            <w:textDirection w:val="lrTb"/>
            <w:noWrap w:val="false"/>
          </w:tcPr>
          <w:p>
            <w:pPr>
              <w:pBdr/>
              <w:spacing/>
              <w:ind/>
              <w:jc w:val="center"/>
              <w:rPr>
                <w:rFonts w:ascii="Times New Roman" w:hAnsi="Times New Roman" w:cs="Times New Roman"/>
                <w:b w:val="0"/>
                <w:bCs w:val="0"/>
                <w:sz w:val="20"/>
                <w:szCs w:val="20"/>
              </w:rPr>
            </w:pPr>
            <w:r>
              <w:rPr>
                <w:rFonts w:ascii="Times New Roman" w:hAnsi="Times New Roman" w:cs="Times New Roman"/>
                <w:b w:val="0"/>
                <w:bCs w:val="0"/>
                <w:sz w:val="20"/>
                <w:szCs w:val="20"/>
              </w:rPr>
              <w:t xml:space="preserve">Джерела фінансування</w:t>
            </w:r>
            <w:r>
              <w:rPr>
                <w:rFonts w:ascii="Times New Roman" w:hAnsi="Times New Roman" w:cs="Times New Roman"/>
                <w:b w:val="0"/>
                <w:bCs w:val="0"/>
                <w:sz w:val="20"/>
                <w:szCs w:val="20"/>
              </w:rPr>
            </w:r>
            <w:r>
              <w:rPr>
                <w:rFonts w:ascii="Times New Roman" w:hAnsi="Times New Roman" w:cs="Times New Roman"/>
                <w:b w:val="0"/>
                <w:bCs w:val="0"/>
                <w:sz w:val="20"/>
                <w:szCs w:val="20"/>
              </w:rPr>
            </w:r>
          </w:p>
        </w:tc>
        <w:tc>
          <w:tcPr>
            <w:tcBorders/>
            <w:tcW w:w="4007" w:type="dxa"/>
            <w:vMerge w:val="restart"/>
            <w:textDirection w:val="lrTb"/>
            <w:noWrap w:val="false"/>
          </w:tcPr>
          <w:p>
            <w:pPr>
              <w:pBdr/>
              <w:spacing/>
              <w:ind/>
              <w:jc w:val="center"/>
              <w:rPr>
                <w:rFonts w:ascii="Times New Roman" w:hAnsi="Times New Roman" w:cs="Times New Roman"/>
                <w:b w:val="0"/>
                <w:bCs w:val="0"/>
                <w:sz w:val="20"/>
                <w:szCs w:val="20"/>
              </w:rPr>
            </w:pPr>
            <w:r>
              <w:rPr>
                <w:rFonts w:ascii="Times New Roman" w:hAnsi="Times New Roman" w:cs="Times New Roman"/>
                <w:b w:val="0"/>
                <w:bCs w:val="0"/>
                <w:sz w:val="20"/>
                <w:szCs w:val="20"/>
              </w:rPr>
              <w:t xml:space="preserve">Виконавці</w:t>
            </w:r>
            <w:r>
              <w:rPr>
                <w:rFonts w:ascii="Times New Roman" w:hAnsi="Times New Roman" w:cs="Times New Roman"/>
                <w:b w:val="0"/>
                <w:bCs w:val="0"/>
                <w:sz w:val="20"/>
                <w:szCs w:val="20"/>
              </w:rPr>
            </w:r>
            <w:r>
              <w:rPr>
                <w:rFonts w:ascii="Times New Roman" w:hAnsi="Times New Roman" w:cs="Times New Roman"/>
                <w:b w:val="0"/>
                <w:bCs w:val="0"/>
                <w:sz w:val="20"/>
                <w:szCs w:val="20"/>
              </w:rPr>
            </w:r>
          </w:p>
        </w:tc>
      </w:tr>
      <w:tr>
        <w:trPr>
          <w:trHeight w:val="91"/>
        </w:trPr>
        <w:tc>
          <w:tcPr>
            <w:tcBorders/>
            <w:tcW w:w="534" w:type="dxa"/>
            <w:vMerge w:val="continue"/>
            <w:textDirection w:val="lrTb"/>
            <w:noWrap w:val="false"/>
          </w:tcPr>
          <w:p>
            <w:pPr>
              <w:pBdr/>
              <w:spacing/>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c>
          <w:tcPr>
            <w:tcBorders/>
            <w:tcW w:w="5670" w:type="dxa"/>
            <w:vMerge w:val="continue"/>
            <w:textDirection w:val="lrTb"/>
            <w:noWrap w:val="false"/>
          </w:tcPr>
          <w:p>
            <w:pPr>
              <w:pBdr/>
              <w:spacing/>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right w:val="single" w:color="auto" w:sz="4" w:space="0"/>
            </w:tcBorders>
            <w:tcW w:w="708" w:type="dxa"/>
            <w:textDirection w:val="lrTb"/>
            <w:noWrap w:val="false"/>
          </w:tcPr>
          <w:p>
            <w:pPr>
              <w:pBdr/>
              <w:spacing/>
              <w:ind/>
              <w:jc w:val="center"/>
              <w:rPr>
                <w:rFonts w:ascii="Times New Roman" w:hAnsi="Times New Roman" w:cs="Times New Roman"/>
                <w:b/>
                <w:bCs/>
                <w:sz w:val="20"/>
                <w:szCs w:val="20"/>
              </w:rPr>
            </w:pPr>
            <w:r>
              <w:rPr>
                <w:rFonts w:ascii="Times New Roman" w:hAnsi="Times New Roman" w:cs="Times New Roman"/>
                <w:b w:val="0"/>
                <w:bCs w:val="0"/>
                <w:sz w:val="20"/>
                <w:szCs w:val="20"/>
                <w:lang w:val="ru-RU"/>
              </w:rPr>
              <w:t xml:space="preserve">2025</w:t>
            </w:r>
            <w:r>
              <w:rPr>
                <w:rFonts w:ascii="Times New Roman" w:hAnsi="Times New Roman" w:cs="Times New Roman"/>
                <w:b w:val="0"/>
                <w:bCs w:val="0"/>
                <w:sz w:val="20"/>
                <w:szCs w:val="20"/>
                <w:lang w:val="ru-RU"/>
              </w:rPr>
            </w:r>
            <w:r>
              <w:rPr>
                <w:rFonts w:ascii="Times New Roman" w:hAnsi="Times New Roman" w:cs="Times New Roman"/>
                <w:b/>
                <w:bCs/>
                <w:sz w:val="20"/>
                <w:szCs w:val="20"/>
                <w:lang w:val="ru-RU"/>
              </w:rPr>
            </w:r>
          </w:p>
        </w:tc>
        <w:tc>
          <w:tcPr>
            <w:tcBorders>
              <w:top w:val="single" w:color="auto" w:sz="4" w:space="0"/>
              <w:left w:val="single" w:color="auto" w:sz="4" w:space="0"/>
              <w:right w:val="single" w:color="auto" w:sz="4" w:space="0"/>
            </w:tcBorders>
            <w:tcW w:w="709" w:type="dxa"/>
            <w:textDirection w:val="lrTb"/>
            <w:noWrap w:val="false"/>
          </w:tcPr>
          <w:p>
            <w:pPr>
              <w:pBdr/>
              <w:spacing/>
              <w:ind/>
              <w:jc w:val="center"/>
              <w:rPr>
                <w:rFonts w:ascii="Times New Roman" w:hAnsi="Times New Roman" w:cs="Times New Roman"/>
                <w:b w:val="0"/>
                <w:bCs w:val="0"/>
                <w:sz w:val="20"/>
                <w:szCs w:val="20"/>
              </w:rPr>
            </w:pPr>
            <w:r>
              <w:rPr>
                <w:rFonts w:ascii="Times New Roman" w:hAnsi="Times New Roman" w:cs="Times New Roman"/>
                <w:b w:val="0"/>
                <w:bCs w:val="0"/>
                <w:sz w:val="20"/>
                <w:szCs w:val="20"/>
                <w:lang w:val="ru-RU"/>
              </w:rPr>
              <w:t xml:space="preserve">2026</w:t>
            </w:r>
            <w:r>
              <w:rPr>
                <w:rFonts w:ascii="Times New Roman" w:hAnsi="Times New Roman" w:cs="Times New Roman"/>
                <w:b w:val="0"/>
                <w:bCs w:val="0"/>
                <w:sz w:val="20"/>
                <w:szCs w:val="20"/>
                <w:lang w:val="ru-RU"/>
              </w:rPr>
            </w:r>
            <w:r>
              <w:rPr>
                <w:rFonts w:ascii="Times New Roman" w:hAnsi="Times New Roman" w:cs="Times New Roman"/>
                <w:b w:val="0"/>
                <w:bCs w:val="0"/>
                <w:sz w:val="20"/>
                <w:szCs w:val="20"/>
                <w:lang w:val="ru-RU"/>
              </w:rPr>
            </w:r>
          </w:p>
        </w:tc>
        <w:tc>
          <w:tcPr>
            <w:tcBorders>
              <w:top w:val="single" w:color="auto" w:sz="4" w:space="0"/>
              <w:left w:val="single" w:color="auto" w:sz="4" w:space="0"/>
            </w:tcBorders>
            <w:tcW w:w="709" w:type="dxa"/>
            <w:textDirection w:val="lrTb"/>
            <w:noWrap w:val="false"/>
          </w:tcPr>
          <w:p>
            <w:pPr>
              <w:pBdr/>
              <w:spacing/>
              <w:ind/>
              <w:jc w:val="center"/>
              <w:rPr>
                <w:rFonts w:ascii="Times New Roman" w:hAnsi="Times New Roman" w:cs="Times New Roman"/>
                <w:b w:val="0"/>
                <w:bCs w:val="0"/>
                <w:sz w:val="20"/>
                <w:szCs w:val="20"/>
              </w:rPr>
            </w:pPr>
            <w:r>
              <w:rPr>
                <w:rFonts w:ascii="Times New Roman" w:hAnsi="Times New Roman" w:cs="Times New Roman"/>
                <w:b w:val="0"/>
                <w:bCs w:val="0"/>
                <w:sz w:val="20"/>
                <w:szCs w:val="20"/>
                <w:lang w:val="ru-RU"/>
              </w:rPr>
              <w:t xml:space="preserve">2027</w:t>
            </w:r>
            <w:r>
              <w:rPr>
                <w:rFonts w:ascii="Times New Roman" w:hAnsi="Times New Roman" w:cs="Times New Roman"/>
                <w:b w:val="0"/>
                <w:bCs w:val="0"/>
                <w:sz w:val="20"/>
                <w:szCs w:val="20"/>
                <w:lang w:val="ru-RU"/>
              </w:rPr>
            </w:r>
            <w:r>
              <w:rPr>
                <w:rFonts w:ascii="Times New Roman" w:hAnsi="Times New Roman" w:cs="Times New Roman"/>
                <w:b w:val="0"/>
                <w:bCs w:val="0"/>
                <w:sz w:val="20"/>
                <w:szCs w:val="20"/>
                <w:lang w:val="ru-RU"/>
              </w:rPr>
            </w:r>
          </w:p>
        </w:tc>
        <w:tc>
          <w:tcPr>
            <w:tcBorders/>
            <w:tcW w:w="1263" w:type="dxa"/>
            <w:vMerge w:val="continue"/>
            <w:textDirection w:val="lrTb"/>
            <w:noWrap w:val="false"/>
          </w:tcPr>
          <w:p>
            <w:pPr>
              <w:pBdr/>
              <w:spacing/>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c>
          <w:tcPr>
            <w:tcBorders/>
            <w:tcW w:w="1997" w:type="dxa"/>
            <w:vMerge w:val="continue"/>
            <w:textDirection w:val="lrTb"/>
            <w:noWrap w:val="false"/>
          </w:tcPr>
          <w:p>
            <w:pPr>
              <w:pBdr/>
              <w:spacing/>
              <w:ind/>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c>
          <w:tcPr>
            <w:tcBorders/>
            <w:tcW w:w="4007" w:type="dxa"/>
            <w:vMerge w:val="continue"/>
            <w:textDirection w:val="lrTb"/>
            <w:noWrap w:val="false"/>
          </w:tcPr>
          <w:p>
            <w:pPr>
              <w:pBdr/>
              <w:spacing/>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rPr>
          <w:trHeight w:val="303"/>
        </w:trPr>
        <w:tc>
          <w:tcPr>
            <w:gridSpan w:val="8"/>
            <w:tcBorders/>
            <w:tcW w:w="15597" w:type="dxa"/>
            <w:textDirection w:val="lrTb"/>
            <w:noWrap w:val="false"/>
          </w:tcPr>
          <w:p>
            <w:pPr>
              <w:pBdr/>
              <w:spacing/>
              <w:ind/>
              <w:jc w:val="center"/>
              <w:rPr>
                <w:rFonts w:ascii="Times New Roman" w:hAnsi="Times New Roman" w:cs="Times New Roman"/>
                <w:b/>
                <w:bCs/>
                <w:i/>
                <w:sz w:val="24"/>
                <w:szCs w:val="24"/>
                <w:lang w:val="ru-RU"/>
              </w:rPr>
            </w:pPr>
            <w:r>
              <w:rPr>
                <w:rFonts w:ascii="Times New Roman" w:hAnsi="Times New Roman" w:cs="Times New Roman"/>
                <w:b/>
                <w:bCs/>
                <w:i/>
                <w:sz w:val="24"/>
                <w:szCs w:val="24"/>
                <w:lang w:val="ru-RU"/>
              </w:rPr>
              <w:t xml:space="preserve">У </w:t>
            </w:r>
            <w:r>
              <w:rPr>
                <w:rFonts w:ascii="Times New Roman" w:hAnsi="Times New Roman" w:cs="Times New Roman"/>
                <w:b/>
                <w:bCs/>
                <w:i/>
                <w:sz w:val="24"/>
                <w:szCs w:val="24"/>
                <w:lang w:val="ru-RU"/>
              </w:rPr>
              <w:t xml:space="preserve">сфері</w:t>
            </w:r>
            <w:r>
              <w:rPr>
                <w:rFonts w:ascii="Times New Roman" w:hAnsi="Times New Roman" w:cs="Times New Roman"/>
                <w:b/>
                <w:bCs/>
                <w:i/>
                <w:sz w:val="24"/>
                <w:szCs w:val="24"/>
                <w:lang w:val="ru-RU"/>
              </w:rPr>
              <w:t xml:space="preserve"> </w:t>
            </w:r>
            <w:r>
              <w:rPr>
                <w:rFonts w:ascii="Times New Roman" w:hAnsi="Times New Roman" w:cs="Times New Roman"/>
                <w:b/>
                <w:bCs/>
                <w:i/>
                <w:sz w:val="24"/>
                <w:szCs w:val="24"/>
                <w:lang w:val="ru-RU"/>
              </w:rPr>
              <w:t xml:space="preserve">соц</w:t>
            </w:r>
            <w:r>
              <w:rPr>
                <w:rFonts w:ascii="Times New Roman" w:hAnsi="Times New Roman" w:cs="Times New Roman"/>
                <w:b/>
                <w:bCs/>
                <w:i/>
                <w:sz w:val="24"/>
                <w:szCs w:val="24"/>
                <w:lang w:val="ru-RU"/>
              </w:rPr>
              <w:t xml:space="preserve">іального</w:t>
            </w:r>
            <w:r>
              <w:rPr>
                <w:rFonts w:ascii="Times New Roman" w:hAnsi="Times New Roman" w:cs="Times New Roman"/>
                <w:b/>
                <w:bCs/>
                <w:i/>
                <w:sz w:val="24"/>
                <w:szCs w:val="24"/>
                <w:lang w:val="ru-RU"/>
              </w:rPr>
              <w:t xml:space="preserve"> </w:t>
            </w:r>
            <w:r>
              <w:rPr>
                <w:rFonts w:ascii="Times New Roman" w:hAnsi="Times New Roman" w:cs="Times New Roman"/>
                <w:b/>
                <w:bCs/>
                <w:i/>
                <w:sz w:val="24"/>
                <w:szCs w:val="24"/>
                <w:lang w:val="ru-RU"/>
              </w:rPr>
              <w:t xml:space="preserve">захисту</w:t>
            </w:r>
            <w:r>
              <w:rPr>
                <w:rFonts w:ascii="Times New Roman" w:hAnsi="Times New Roman" w:cs="Times New Roman"/>
                <w:b/>
                <w:bCs/>
                <w:i/>
                <w:sz w:val="24"/>
                <w:szCs w:val="24"/>
                <w:lang w:val="ru-RU"/>
              </w:rPr>
            </w:r>
            <w:r>
              <w:rPr>
                <w:rFonts w:ascii="Times New Roman" w:hAnsi="Times New Roman" w:cs="Times New Roman"/>
                <w:b/>
                <w:bCs/>
                <w:i/>
                <w:sz w:val="24"/>
                <w:szCs w:val="24"/>
                <w:lang w:val="ru-RU"/>
              </w:rPr>
            </w:r>
            <w:r>
              <w:rPr>
                <w:rFonts w:ascii="Times New Roman" w:hAnsi="Times New Roman" w:cs="Times New Roman"/>
                <w:b/>
                <w:bCs/>
                <w:i/>
                <w:sz w:val="24"/>
                <w:szCs w:val="24"/>
                <w:lang w:val="ru-RU"/>
              </w:rPr>
            </w:r>
            <w:r>
              <w:rPr>
                <w:rFonts w:ascii="Times New Roman" w:hAnsi="Times New Roman" w:cs="Times New Roman"/>
                <w:b/>
                <w:bCs/>
                <w:i/>
                <w:sz w:val="24"/>
                <w:szCs w:val="24"/>
                <w:lang w:val="ru-RU"/>
              </w:rPr>
            </w:r>
            <w:r>
              <w:rPr>
                <w:rFonts w:ascii="Times New Roman" w:hAnsi="Times New Roman" w:cs="Times New Roman"/>
                <w:b/>
                <w:bCs/>
                <w:i/>
                <w:sz w:val="24"/>
                <w:szCs w:val="24"/>
                <w:lang w:val="ru-RU"/>
              </w:rPr>
            </w:r>
            <w:r>
              <w:rPr>
                <w:rFonts w:ascii="Times New Roman" w:hAnsi="Times New Roman" w:cs="Times New Roman"/>
                <w:b/>
                <w:bCs/>
                <w:i/>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color w:val="1d1d1b"/>
                <w:sz w:val="24"/>
                <w:szCs w:val="24"/>
              </w:rPr>
              <w:t xml:space="preserve">Поширення продукції інформаційного змісту щодо соціального захисту ветеранів війни та членів сімей загиблих (буклети, листівки та  публікації в ЗМІ)</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Borders/>
            <w:tcW w:w="709"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Borders/>
            <w:tcW w:w="709"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 потребує </w:t>
            </w:r>
            <w:r>
              <w:rPr>
                <w:rFonts w:ascii="Times New Roman" w:hAnsi="Times New Roman" w:eastAsia="Times New Roman" w:cs="Times New Roman"/>
                <w:sz w:val="24"/>
                <w:szCs w:val="24"/>
                <w:lang w:val="ru-RU"/>
              </w:rPr>
              <w:t xml:space="preserve">окремого</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фінансування</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cs="Times New Roman"/>
                <w:sz w:val="28"/>
                <w:szCs w:val="28"/>
                <w:lang w:val="ru-RU"/>
              </w:rPr>
            </w:pPr>
            <w:r>
              <w:rPr>
                <w:rFonts w:ascii="Times New Roman" w:hAnsi="Times New Roman" w:eastAsia="Times New Roman" w:cs="Times New Roman"/>
                <w:sz w:val="24"/>
                <w:szCs w:val="24"/>
              </w:rPr>
              <w:t xml:space="preserve">Відділ соціального захисту населення та охорони здоров’я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ind/>
              <w:jc w:val="both"/>
              <w:rPr>
                <w:rFonts w:ascii="Times New Roman" w:hAnsi="Times New Roman" w:cs="Times New Roman"/>
                <w:sz w:val="28"/>
                <w:szCs w:val="28"/>
                <w:lang w:val="ru-RU"/>
              </w:rPr>
            </w:pPr>
            <w:r>
              <w:rPr>
                <w:rFonts w:ascii="Times New Roman" w:hAnsi="Times New Roman" w:eastAsia="Times New Roman" w:cs="Times New Roman"/>
                <w:sz w:val="24"/>
                <w:szCs w:val="24"/>
              </w:rPr>
              <w:t xml:space="preserve">Відділ культури Менської міської ради</w:t>
            </w:r>
            <w:r>
              <w:rPr>
                <w:rFonts w:ascii="Times New Roman" w:hAnsi="Times New Roman" w:eastAsia="Times New Roman" w:cs="Times New Roman"/>
                <w:sz w:val="24"/>
                <w:szCs w:val="24"/>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Комунальна установа </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Менський міський центр </w:t>
            </w:r>
            <w:r>
              <w:rPr>
                <w:rFonts w:ascii="Times New Roman" w:hAnsi="Times New Roman" w:eastAsia="Times New Roman" w:cs="Times New Roman"/>
                <w:sz w:val="24"/>
                <w:szCs w:val="24"/>
                <w:lang w:val="ru-RU"/>
              </w:rPr>
              <w:t xml:space="preserve">соціальних</w:t>
            </w:r>
            <w:r>
              <w:rPr>
                <w:rFonts w:ascii="Times New Roman" w:hAnsi="Times New Roman" w:eastAsia="Times New Roman" w:cs="Times New Roman"/>
                <w:sz w:val="24"/>
                <w:szCs w:val="24"/>
                <w:lang w:val="ru-RU"/>
              </w:rPr>
              <w:t xml:space="preserve"> служб»</w:t>
            </w:r>
            <w:r>
              <w:rPr>
                <w:rFonts w:ascii="Times New Roman" w:hAnsi="Times New Roman" w:eastAsia="Times New Roman" w:cs="Times New Roman"/>
                <w:sz w:val="24"/>
                <w:szCs w:val="24"/>
              </w:rPr>
              <w:t xml:space="preserve"> Менської міської ради</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Комунальна</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установа</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Територіальний</w:t>
            </w:r>
            <w:r>
              <w:rPr>
                <w:rFonts w:ascii="Times New Roman" w:hAnsi="Times New Roman" w:eastAsia="Times New Roman" w:cs="Times New Roman"/>
                <w:sz w:val="24"/>
                <w:szCs w:val="24"/>
                <w:lang w:val="ru-RU"/>
              </w:rPr>
              <w:t xml:space="preserve"> центр </w:t>
            </w:r>
            <w:r>
              <w:rPr>
                <w:rFonts w:ascii="Times New Roman" w:hAnsi="Times New Roman" w:eastAsia="Times New Roman" w:cs="Times New Roman"/>
                <w:sz w:val="24"/>
                <w:szCs w:val="24"/>
                <w:lang w:val="ru-RU"/>
              </w:rPr>
              <w:t xml:space="preserve">надання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соц</w:t>
            </w:r>
            <w:r>
              <w:rPr>
                <w:rFonts w:ascii="Times New Roman" w:hAnsi="Times New Roman" w:eastAsia="Times New Roman" w:cs="Times New Roman"/>
                <w:sz w:val="24"/>
                <w:szCs w:val="24"/>
                <w:lang w:val="ru-RU"/>
              </w:rPr>
              <w:t xml:space="preserve">іальних</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послуг</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color w:val="1d1d1b"/>
                <w:sz w:val="24"/>
                <w:szCs w:val="24"/>
              </w:rPr>
              <w:t xml:space="preserve">Забезпечення проведення інформаційно-роз’яснювальної роботи з питань соціального захисту ветеранів війни та членів сімей загиблих</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Borders/>
            <w:tcW w:w="709"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Borders/>
            <w:tcW w:w="709"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 потребує </w:t>
            </w:r>
            <w:r>
              <w:rPr>
                <w:rFonts w:ascii="Times New Roman" w:hAnsi="Times New Roman" w:eastAsia="Times New Roman" w:cs="Times New Roman"/>
                <w:sz w:val="24"/>
                <w:szCs w:val="24"/>
                <w:lang w:val="ru-RU"/>
              </w:rPr>
              <w:t xml:space="preserve">окремого</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фінансування</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Відділ соціального захисту населення та охорони здоров’я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Менська міська рада</w:t>
            </w:r>
            <w:r>
              <w:rPr>
                <w:rFonts w:ascii="Times New Roman" w:hAnsi="Times New Roman" w:eastAsia="Times New Roman" w:cs="Times New Roman"/>
                <w:sz w:val="24"/>
                <w:szCs w:val="24"/>
                <w:lang w:val="ru-RU"/>
              </w:rPr>
              <w:t xml:space="preserve">, м</w:t>
            </w:r>
            <w:r>
              <w:rPr>
                <w:rFonts w:ascii="Times New Roman" w:hAnsi="Times New Roman" w:eastAsia="Times New Roman" w:cs="Times New Roman"/>
                <w:sz w:val="24"/>
                <w:szCs w:val="24"/>
              </w:rPr>
              <w:t xml:space="preserve">ісцеві</w:t>
            </w:r>
            <w:r>
              <w:rPr>
                <w:rFonts w:ascii="Times New Roman" w:hAnsi="Times New Roman" w:eastAsia="Times New Roman" w:cs="Times New Roman"/>
                <w:sz w:val="24"/>
                <w:szCs w:val="24"/>
              </w:rPr>
              <w:t xml:space="preserve"> ЗМІ</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eastAsia="Times New Roman" w:cs="Times New Roman"/>
                <w:color w:val="1d1d1b"/>
                <w:sz w:val="24"/>
                <w:szCs w:val="24"/>
                <w:lang w:val="ru-RU"/>
              </w:rPr>
            </w:pPr>
            <w:r>
              <w:rPr>
                <w:rFonts w:ascii="Times New Roman" w:hAnsi="Times New Roman" w:eastAsia="Times New Roman" w:cs="Times New Roman"/>
                <w:color w:val="1d1d1b"/>
                <w:sz w:val="24"/>
                <w:szCs w:val="24"/>
              </w:rPr>
              <w:t xml:space="preserve">Формування реєстру ветеранів війни,  членів сімей загиблих (померлих) ветеранів війни, членів сімей загиблих (померлих) Захисників і Захисниць України</w:t>
            </w:r>
            <w:r>
              <w:rPr>
                <w:rFonts w:ascii="Times New Roman" w:hAnsi="Times New Roman" w:eastAsia="Times New Roman" w:cs="Times New Roman"/>
                <w:color w:val="1d1d1b"/>
                <w:sz w:val="24"/>
                <w:szCs w:val="24"/>
                <w:lang w:val="ru-RU"/>
              </w:rPr>
              <w:t xml:space="preserve">,</w:t>
            </w:r>
            <w:r>
              <w:rPr>
                <w:rFonts w:ascii="Times New Roman" w:hAnsi="Times New Roman" w:eastAsia="Times New Roman" w:cs="Times New Roman"/>
                <w:color w:val="1d1d1b"/>
                <w:sz w:val="24"/>
                <w:szCs w:val="24"/>
              </w:rPr>
              <w:t xml:space="preserve"> що </w:t>
            </w:r>
            <w:r>
              <w:rPr>
                <w:rFonts w:ascii="Times New Roman" w:hAnsi="Times New Roman" w:eastAsia="Times New Roman" w:cs="Times New Roman"/>
                <w:color w:val="1d1d1b"/>
                <w:sz w:val="24"/>
                <w:szCs w:val="24"/>
                <w:lang w:val="ru-RU"/>
              </w:rPr>
              <w:t xml:space="preserve">проживають</w:t>
            </w:r>
            <w:r>
              <w:rPr>
                <w:rFonts w:ascii="Times New Roman" w:hAnsi="Times New Roman" w:eastAsia="Times New Roman" w:cs="Times New Roman"/>
                <w:color w:val="1d1d1b"/>
                <w:sz w:val="24"/>
                <w:szCs w:val="24"/>
                <w:lang w:val="ru-RU"/>
              </w:rPr>
              <w:t xml:space="preserve">/</w:t>
            </w:r>
            <w:r>
              <w:rPr>
                <w:rFonts w:ascii="Times New Roman" w:hAnsi="Times New Roman" w:eastAsia="Times New Roman" w:cs="Times New Roman"/>
                <w:color w:val="1d1d1b"/>
                <w:sz w:val="24"/>
                <w:szCs w:val="24"/>
                <w:lang w:val="ru-RU"/>
              </w:rPr>
              <w:t xml:space="preserve">зареєстровані</w:t>
            </w:r>
            <w:r>
              <w:rPr>
                <w:rFonts w:ascii="Times New Roman" w:hAnsi="Times New Roman" w:eastAsia="Times New Roman" w:cs="Times New Roman"/>
                <w:color w:val="1d1d1b"/>
                <w:sz w:val="24"/>
                <w:szCs w:val="24"/>
              </w:rPr>
              <w:t xml:space="preserve"> в Менській міській територіальній громаді</w:t>
            </w:r>
            <w:r>
              <w:rPr>
                <w:rFonts w:ascii="Times New Roman" w:hAnsi="Times New Roman" w:eastAsia="Times New Roman" w:cs="Times New Roman"/>
                <w:color w:val="1d1d1b"/>
                <w:sz w:val="24"/>
                <w:szCs w:val="24"/>
                <w:lang w:val="ru-RU"/>
              </w:rPr>
            </w:r>
            <w:r>
              <w:rPr>
                <w:rFonts w:ascii="Times New Roman" w:hAnsi="Times New Roman" w:eastAsia="Times New Roman" w:cs="Times New Roman"/>
                <w:color w:val="1d1d1b"/>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eastAsia="Times New Roman" w:cs="Times New Roman"/>
                <w:color w:val="1d1d1b"/>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Borders/>
            <w:tcW w:w="709"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Borders/>
            <w:tcW w:w="709"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 потребує </w:t>
            </w:r>
            <w:r>
              <w:rPr>
                <w:rFonts w:ascii="Times New Roman" w:hAnsi="Times New Roman" w:eastAsia="Times New Roman" w:cs="Times New Roman"/>
                <w:sz w:val="24"/>
                <w:szCs w:val="24"/>
                <w:lang w:val="ru-RU"/>
              </w:rPr>
              <w:t xml:space="preserve">окремого</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фінансування</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Відділ соціального захисту населення та охорони здоров’я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cs="Times New Roman"/>
                <w:sz w:val="24"/>
                <w:szCs w:val="24"/>
                <w:lang w:val="ru-RU"/>
              </w:rPr>
            </w:r>
            <w:r>
              <w:rPr>
                <w:rFonts w:ascii="Times New Roman" w:hAnsi="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color w:val="1d1d1b"/>
                <w:sz w:val="24"/>
                <w:szCs w:val="24"/>
              </w:rPr>
              <w:t xml:space="preserve">Оцінка та моніторинг потреб ветеранів війни та членів сімей загиблих в наданні комплексу безкоштовних соціальних послуг</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Borders/>
            <w:tcW w:w="709"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Borders/>
            <w:tcW w:w="709"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 потребує</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окремого</w:t>
            </w:r>
            <w:r>
              <w:rPr>
                <w:rFonts w:ascii="Times New Roman" w:hAnsi="Times New Roman" w:eastAsia="Times New Roman" w:cs="Times New Roman"/>
                <w:sz w:val="24"/>
                <w:szCs w:val="24"/>
              </w:rPr>
              <w:t xml:space="preserve"> фінансування</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Відділ соціального захисту населення та охорони здоров’я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Менська міська рада</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Комунальна установа </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Менський міський центр </w:t>
            </w:r>
            <w:r>
              <w:rPr>
                <w:rFonts w:ascii="Times New Roman" w:hAnsi="Times New Roman" w:eastAsia="Times New Roman" w:cs="Times New Roman"/>
                <w:sz w:val="24"/>
                <w:szCs w:val="24"/>
                <w:lang w:val="ru-RU"/>
              </w:rPr>
              <w:t xml:space="preserve">соціальних</w:t>
            </w:r>
            <w:r>
              <w:rPr>
                <w:rFonts w:ascii="Times New Roman" w:hAnsi="Times New Roman" w:eastAsia="Times New Roman" w:cs="Times New Roman"/>
                <w:sz w:val="24"/>
                <w:szCs w:val="24"/>
                <w:lang w:val="ru-RU"/>
              </w:rPr>
              <w:t xml:space="preserve"> служб»</w:t>
            </w:r>
            <w:r>
              <w:rPr>
                <w:rFonts w:ascii="Times New Roman" w:hAnsi="Times New Roman" w:eastAsia="Times New Roman" w:cs="Times New Roman"/>
                <w:sz w:val="24"/>
                <w:szCs w:val="24"/>
              </w:rPr>
              <w:t xml:space="preserve"> Менської міської ради</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Комунальна</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установа</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Територіальний</w:t>
            </w:r>
            <w:r>
              <w:rPr>
                <w:rFonts w:ascii="Times New Roman" w:hAnsi="Times New Roman" w:eastAsia="Times New Roman" w:cs="Times New Roman"/>
                <w:sz w:val="24"/>
                <w:szCs w:val="24"/>
                <w:lang w:val="ru-RU"/>
              </w:rPr>
              <w:t xml:space="preserve"> центр </w:t>
            </w:r>
            <w:r>
              <w:rPr>
                <w:rFonts w:ascii="Times New Roman" w:hAnsi="Times New Roman" w:eastAsia="Times New Roman" w:cs="Times New Roman"/>
                <w:sz w:val="24"/>
                <w:szCs w:val="24"/>
                <w:lang w:val="ru-RU"/>
              </w:rPr>
              <w:t xml:space="preserve">надання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соц</w:t>
            </w:r>
            <w:r>
              <w:rPr>
                <w:rFonts w:ascii="Times New Roman" w:hAnsi="Times New Roman" w:eastAsia="Times New Roman" w:cs="Times New Roman"/>
                <w:sz w:val="24"/>
                <w:szCs w:val="24"/>
                <w:lang w:val="ru-RU"/>
              </w:rPr>
              <w:t xml:space="preserve">іальних</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послуг</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Надання соціальних послуг з консультування, соціальної адаптації, соціальної профілактики ветеранів війни, членів сімей загиблого (померлого), військовослужбовцям та членам їх сімей (індивідуальні консультування, групи </w:t>
            </w:r>
            <w:r>
              <w:rPr>
                <w:rFonts w:ascii="Times New Roman" w:hAnsi="Times New Roman" w:eastAsia="Times New Roman" w:cs="Times New Roman"/>
                <w:sz w:val="24"/>
                <w:szCs w:val="24"/>
                <w:highlight w:val="white"/>
              </w:rPr>
              <w:t xml:space="preserve">взаємопідтримки</w:t>
            </w:r>
            <w:r>
              <w:rPr>
                <w:rFonts w:ascii="Times New Roman" w:hAnsi="Times New Roman" w:eastAsia="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 </w:t>
            </w:r>
            <w:r>
              <w:rPr>
                <w:rFonts w:ascii="Times New Roman" w:hAnsi="Times New Roman" w:eastAsia="Times New Roman" w:cs="Times New Roman"/>
                <w:sz w:val="24"/>
                <w:szCs w:val="24"/>
                <w:lang w:val="ru-RU"/>
              </w:rPr>
              <w:t xml:space="preserve">окремого</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потребує фінансування</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Відділ соціального захисту населення та охорони здоров’я</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Комунальна установа </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Менський міський центр </w:t>
            </w:r>
            <w:r>
              <w:rPr>
                <w:rFonts w:ascii="Times New Roman" w:hAnsi="Times New Roman" w:eastAsia="Times New Roman" w:cs="Times New Roman"/>
                <w:sz w:val="24"/>
                <w:szCs w:val="24"/>
                <w:lang w:val="ru-RU"/>
              </w:rPr>
              <w:t xml:space="preserve">соціальних</w:t>
            </w:r>
            <w:r>
              <w:rPr>
                <w:rFonts w:ascii="Times New Roman" w:hAnsi="Times New Roman" w:eastAsia="Times New Roman" w:cs="Times New Roman"/>
                <w:sz w:val="24"/>
                <w:szCs w:val="24"/>
                <w:lang w:val="ru-RU"/>
              </w:rPr>
              <w:t xml:space="preserve"> служб»</w:t>
            </w:r>
            <w:r>
              <w:rPr>
                <w:rFonts w:ascii="Times New Roman" w:hAnsi="Times New Roman" w:eastAsia="Times New Roman" w:cs="Times New Roman"/>
                <w:sz w:val="24"/>
                <w:szCs w:val="24"/>
              </w:rPr>
              <w:t xml:space="preserve"> Менської міської ради</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tabs>
                <w:tab w:val="center" w:leader="none" w:pos="1895"/>
              </w:tabs>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Комунальна</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установа</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Територіальний</w:t>
            </w:r>
            <w:r>
              <w:rPr>
                <w:rFonts w:ascii="Times New Roman" w:hAnsi="Times New Roman" w:eastAsia="Times New Roman" w:cs="Times New Roman"/>
                <w:sz w:val="24"/>
                <w:szCs w:val="24"/>
                <w:lang w:val="ru-RU"/>
              </w:rPr>
              <w:t xml:space="preserve"> центр </w:t>
            </w:r>
            <w:r>
              <w:rPr>
                <w:rFonts w:ascii="Times New Roman" w:hAnsi="Times New Roman" w:eastAsia="Times New Roman" w:cs="Times New Roman"/>
                <w:sz w:val="24"/>
                <w:szCs w:val="24"/>
                <w:lang w:val="ru-RU"/>
              </w:rPr>
              <w:t xml:space="preserve">надання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соц</w:t>
            </w:r>
            <w:r>
              <w:rPr>
                <w:rFonts w:ascii="Times New Roman" w:hAnsi="Times New Roman" w:eastAsia="Times New Roman" w:cs="Times New Roman"/>
                <w:sz w:val="24"/>
                <w:szCs w:val="24"/>
                <w:lang w:val="ru-RU"/>
              </w:rPr>
              <w:t xml:space="preserve">іальних</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послуг</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cs="Times New Roman"/>
                <w:sz w:val="24"/>
                <w:szCs w:val="24"/>
              </w:rPr>
              <w:t xml:space="preserve"> </w:t>
            </w:r>
            <w:r>
              <w:rPr>
                <w:rFonts w:ascii="Times New Roman" w:hAnsi="Times New Roman" w:cs="Times New Roman"/>
                <w:sz w:val="24"/>
                <w:szCs w:val="24"/>
                <w:lang w:val="ru-RU"/>
              </w:rPr>
            </w:r>
            <w:r>
              <w:rPr>
                <w:rFonts w:ascii="Times New Roman" w:hAnsi="Times New Roman" w:cs="Times New Roman"/>
                <w:sz w:val="24"/>
                <w:szCs w:val="24"/>
                <w:lang w:val="ru-RU"/>
              </w:rPr>
              <w:tab/>
            </w: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color w:val="0070c0"/>
                <w:sz w:val="24"/>
                <w:szCs w:val="24"/>
              </w:rPr>
            </w:pPr>
            <w:r>
              <w:rPr>
                <w:rFonts w:ascii="Times New Roman" w:hAnsi="Times New Roman" w:eastAsia="Times New Roman" w:cs="Times New Roman"/>
                <w:sz w:val="24"/>
                <w:szCs w:val="24"/>
              </w:rPr>
              <w:t xml:space="preserve">Проведення заходів щодо соціальної реабілітації і </w:t>
            </w:r>
            <w:r>
              <w:rPr>
                <w:rFonts w:ascii="Times New Roman" w:hAnsi="Times New Roman" w:eastAsia="Times New Roman" w:cs="Times New Roman"/>
                <w:sz w:val="24"/>
                <w:szCs w:val="24"/>
                <w:lang w:val="ru-RU"/>
              </w:rPr>
              <w:t xml:space="preserve">соціальної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адаптації ветеранів війни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членів</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їх</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сімей</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 членів сімей загиблих (померлих) у співпраці з волонтерськими та громадськими організаціями</w:t>
            </w:r>
            <w:r>
              <w:rPr>
                <w:rFonts w:ascii="Times New Roman" w:hAnsi="Times New Roman" w:cs="Times New Roman"/>
                <w:color w:val="0070c0"/>
                <w:sz w:val="24"/>
                <w:szCs w:val="24"/>
              </w:rPr>
            </w:r>
            <w:r>
              <w:rPr>
                <w:rFonts w:ascii="Times New Roman" w:hAnsi="Times New Roman" w:cs="Times New Roman"/>
                <w:color w:val="0070c0"/>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 межах </w:t>
            </w:r>
            <w:r>
              <w:rPr>
                <w:rFonts w:ascii="Times New Roman" w:hAnsi="Times New Roman" w:cs="Times New Roman"/>
                <w:sz w:val="24"/>
                <w:szCs w:val="24"/>
                <w:lang w:val="ru-RU"/>
              </w:rPr>
              <w:t xml:space="preserve">фінансування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комунальних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установ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Менської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міської</w:t>
            </w:r>
            <w:r>
              <w:rPr>
                <w:rFonts w:ascii="Times New Roman" w:hAnsi="Times New Roman" w:cs="Times New Roman"/>
                <w:sz w:val="24"/>
                <w:szCs w:val="24"/>
                <w:lang w:val="ru-RU"/>
              </w:rPr>
              <w:t xml:space="preserve"> ради – </w:t>
            </w:r>
            <w:r>
              <w:rPr>
                <w:rFonts w:ascii="Times New Roman" w:hAnsi="Times New Roman" w:cs="Times New Roman"/>
                <w:sz w:val="24"/>
                <w:szCs w:val="24"/>
                <w:lang w:val="ru-RU"/>
              </w:rPr>
              <w:t xml:space="preserve">надавачів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соц</w:t>
            </w:r>
            <w:r>
              <w:rPr>
                <w:rFonts w:ascii="Times New Roman" w:hAnsi="Times New Roman" w:cs="Times New Roman"/>
                <w:sz w:val="24"/>
                <w:szCs w:val="24"/>
                <w:lang w:val="ru-RU"/>
              </w:rPr>
              <w:t xml:space="preserve">іальних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послуг</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Відділ соціального захисту населення та охорони здоров’я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Комунальна установа </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Менський міський центр </w:t>
            </w:r>
            <w:r>
              <w:rPr>
                <w:rFonts w:ascii="Times New Roman" w:hAnsi="Times New Roman" w:eastAsia="Times New Roman" w:cs="Times New Roman"/>
                <w:sz w:val="24"/>
                <w:szCs w:val="24"/>
                <w:lang w:val="ru-RU"/>
              </w:rPr>
              <w:t xml:space="preserve">соціальних</w:t>
            </w:r>
            <w:r>
              <w:rPr>
                <w:rFonts w:ascii="Times New Roman" w:hAnsi="Times New Roman" w:eastAsia="Times New Roman" w:cs="Times New Roman"/>
                <w:sz w:val="24"/>
                <w:szCs w:val="24"/>
                <w:lang w:val="ru-RU"/>
              </w:rPr>
              <w:t xml:space="preserve"> служб»</w:t>
            </w:r>
            <w:r>
              <w:rPr>
                <w:rFonts w:ascii="Times New Roman" w:hAnsi="Times New Roman" w:eastAsia="Times New Roman" w:cs="Times New Roman"/>
                <w:sz w:val="24"/>
                <w:szCs w:val="24"/>
              </w:rPr>
              <w:t xml:space="preserve"> Менської міської ради</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Комунальна</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установа</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Територіальний</w:t>
            </w:r>
            <w:r>
              <w:rPr>
                <w:rFonts w:ascii="Times New Roman" w:hAnsi="Times New Roman" w:eastAsia="Times New Roman" w:cs="Times New Roman"/>
                <w:sz w:val="24"/>
                <w:szCs w:val="24"/>
                <w:lang w:val="ru-RU"/>
              </w:rPr>
              <w:t xml:space="preserve"> центр </w:t>
            </w:r>
            <w:r>
              <w:rPr>
                <w:rFonts w:ascii="Times New Roman" w:hAnsi="Times New Roman" w:eastAsia="Times New Roman" w:cs="Times New Roman"/>
                <w:sz w:val="24"/>
                <w:szCs w:val="24"/>
                <w:lang w:val="ru-RU"/>
              </w:rPr>
              <w:t xml:space="preserve">надання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соц</w:t>
            </w:r>
            <w:r>
              <w:rPr>
                <w:rFonts w:ascii="Times New Roman" w:hAnsi="Times New Roman" w:eastAsia="Times New Roman" w:cs="Times New Roman"/>
                <w:sz w:val="24"/>
                <w:szCs w:val="24"/>
                <w:lang w:val="ru-RU"/>
              </w:rPr>
              <w:t xml:space="preserve">іальних</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послуг</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color w:val="1d1d1b"/>
                <w:sz w:val="24"/>
                <w:szCs w:val="24"/>
              </w:rPr>
              <w:t xml:space="preserve">Сприяння психологічній реабілітації ветеранів війни та членів їх сімей </w:t>
            </w:r>
            <w:r>
              <w:rPr>
                <w:rFonts w:ascii="Times New Roman" w:hAnsi="Times New Roman" w:eastAsia="Times New Roman" w:cs="Times New Roman"/>
                <w:sz w:val="24"/>
                <w:szCs w:val="24"/>
              </w:rPr>
              <w:t xml:space="preserve">в закладах</w:t>
            </w:r>
            <w:r>
              <w:rPr>
                <w:rFonts w:ascii="Times New Roman" w:hAnsi="Times New Roman" w:eastAsia="Times New Roman" w:cs="Times New Roman"/>
                <w:sz w:val="24"/>
                <w:szCs w:val="24"/>
                <w:lang w:val="ru-RU"/>
              </w:rPr>
              <w:t xml:space="preserve">, де </w:t>
            </w:r>
            <w:r>
              <w:rPr>
                <w:rFonts w:ascii="Times New Roman" w:hAnsi="Times New Roman" w:eastAsia="Times New Roman" w:cs="Times New Roman"/>
                <w:sz w:val="24"/>
                <w:szCs w:val="24"/>
                <w:lang w:val="ru-RU"/>
              </w:rPr>
              <w:t xml:space="preserve">надаються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послуги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 психологічної реабілітації </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 потребує </w:t>
            </w:r>
            <w:r>
              <w:rPr>
                <w:rFonts w:ascii="Times New Roman" w:hAnsi="Times New Roman" w:eastAsia="Times New Roman" w:cs="Times New Roman"/>
                <w:sz w:val="24"/>
                <w:szCs w:val="24"/>
                <w:lang w:val="ru-RU"/>
              </w:rPr>
              <w:t xml:space="preserve">окремого</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фінансування</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Комунальна установа </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Менський центр соціальних </w:t>
            </w:r>
            <w:r>
              <w:rPr>
                <w:rFonts w:ascii="Times New Roman" w:hAnsi="Times New Roman" w:eastAsia="Times New Roman" w:cs="Times New Roman"/>
                <w:sz w:val="24"/>
                <w:szCs w:val="24"/>
                <w:lang w:val="ru-RU"/>
              </w:rPr>
              <w:t xml:space="preserve">служб»</w:t>
            </w:r>
            <w:r>
              <w:rPr>
                <w:rFonts w:ascii="Times New Roman" w:hAnsi="Times New Roman" w:eastAsia="Times New Roman" w:cs="Times New Roman"/>
                <w:sz w:val="24"/>
                <w:szCs w:val="24"/>
              </w:rPr>
              <w:t xml:space="preserve"> Менської міської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eastAsia="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8.</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Сприяння</w:t>
            </w:r>
            <w:r>
              <w:rPr>
                <w:rFonts w:ascii="Times New Roman" w:hAnsi="Times New Roman" w:eastAsia="Times New Roman" w:cs="Times New Roman"/>
                <w:sz w:val="24"/>
                <w:szCs w:val="24"/>
                <w:lang w:val="ru-RU"/>
              </w:rPr>
              <w:t xml:space="preserve"> у з</w:t>
            </w:r>
            <w:r>
              <w:rPr>
                <w:rFonts w:ascii="Times New Roman" w:hAnsi="Times New Roman" w:eastAsia="Times New Roman" w:cs="Times New Roman"/>
                <w:sz w:val="24"/>
                <w:szCs w:val="24"/>
              </w:rPr>
              <w:t xml:space="preserve">абезпеченн</w:t>
            </w:r>
            <w:r>
              <w:rPr>
                <w:rFonts w:ascii="Times New Roman" w:hAnsi="Times New Roman" w:eastAsia="Times New Roman" w:cs="Times New Roman"/>
                <w:sz w:val="24"/>
                <w:szCs w:val="24"/>
                <w:lang w:val="ru-RU"/>
              </w:rPr>
              <w:t xml:space="preserve">і</w:t>
            </w:r>
            <w:r>
              <w:rPr>
                <w:rFonts w:ascii="Times New Roman" w:hAnsi="Times New Roman" w:eastAsia="Times New Roman" w:cs="Times New Roman"/>
                <w:sz w:val="24"/>
                <w:szCs w:val="24"/>
              </w:rPr>
              <w:t xml:space="preserve"> оздоровлення та </w:t>
            </w:r>
            <w:r>
              <w:rPr>
                <w:rFonts w:ascii="Times New Roman" w:hAnsi="Times New Roman" w:eastAsia="Times New Roman" w:cs="Times New Roman"/>
                <w:sz w:val="24"/>
                <w:szCs w:val="24"/>
              </w:rPr>
              <w:t xml:space="preserve">відпочинк</w:t>
            </w:r>
            <w:r>
              <w:rPr>
                <w:rFonts w:ascii="Times New Roman" w:hAnsi="Times New Roman" w:eastAsia="Times New Roman" w:cs="Times New Roman"/>
                <w:sz w:val="24"/>
                <w:szCs w:val="24"/>
                <w:lang w:val="ru-RU"/>
              </w:rPr>
              <w:t xml:space="preserve">у</w:t>
            </w:r>
            <w:r>
              <w:rPr>
                <w:rFonts w:ascii="Times New Roman" w:hAnsi="Times New Roman" w:eastAsia="Times New Roman" w:cs="Times New Roman"/>
                <w:sz w:val="24"/>
                <w:szCs w:val="24"/>
              </w:rPr>
              <w:t xml:space="preserve"> дітей ветеранів </w:t>
            </w:r>
            <w:r>
              <w:rPr>
                <w:rFonts w:ascii="Times New Roman" w:hAnsi="Times New Roman" w:eastAsia="Times New Roman" w:cs="Times New Roman"/>
                <w:sz w:val="24"/>
                <w:szCs w:val="24"/>
              </w:rPr>
              <w:t xml:space="preserve">в</w:t>
            </w:r>
            <w:r>
              <w:rPr>
                <w:rFonts w:ascii="Times New Roman" w:hAnsi="Times New Roman" w:eastAsia="Times New Roman" w:cs="Times New Roman"/>
                <w:sz w:val="24"/>
                <w:szCs w:val="24"/>
              </w:rPr>
              <w:t xml:space="preserve">ійни, Захисників і Захисниць України, членів їх сімей та членів сімей загиблих (померлих) ветеранів війни, Захисників і Захисниць України Менської міської територіальної громади </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Не </w:t>
            </w:r>
            <w:r>
              <w:rPr>
                <w:rFonts w:ascii="Times New Roman" w:hAnsi="Times New Roman" w:eastAsia="Times New Roman" w:cs="Times New Roman"/>
                <w:sz w:val="24"/>
                <w:szCs w:val="24"/>
                <w:lang w:val="ru-RU"/>
              </w:rPr>
              <w:t xml:space="preserve">потребує</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окремого</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фінансування</w:t>
            </w:r>
            <w:r>
              <w:rPr>
                <w:rFonts w:ascii="Times New Roman" w:hAnsi="Times New Roman" w:cs="Times New Roman"/>
                <w:sz w:val="24"/>
                <w:szCs w:val="24"/>
                <w:lang w:val="ru-RU"/>
              </w:rPr>
            </w:r>
            <w:r>
              <w:rPr>
                <w:rFonts w:ascii="Times New Roman" w:hAnsi="Times New Roman" w:cs="Times New Roman"/>
                <w:sz w:val="24"/>
                <w:szCs w:val="24"/>
                <w:lang w:val="ru-RU"/>
              </w:rPr>
            </w:r>
          </w:p>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Відділ соціального захисту населення та охорони здоров’я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Відділ</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освіти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cs="Times New Roman"/>
                <w:sz w:val="24"/>
                <w:szCs w:val="24"/>
                <w:lang w:val="ru-RU"/>
              </w:rPr>
            </w:r>
            <w:r>
              <w:rPr>
                <w:rFonts w:ascii="Times New Roman" w:hAnsi="Times New Roman" w:cs="Times New Roman"/>
                <w:sz w:val="24"/>
                <w:szCs w:val="24"/>
                <w:lang w:val="ru-RU"/>
              </w:rPr>
            </w:r>
          </w:p>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276"/>
        </w:trPr>
        <w:tc>
          <w:tcPr>
            <w:tcBorders/>
            <w:tcW w:w="534" w:type="dxa"/>
            <w:vMerge w:val="restart"/>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vMerge w:val="restart"/>
            <w:textDirection w:val="lrTb"/>
            <w:noWrap w:val="false"/>
          </w:tcPr>
          <w:p>
            <w:pPr>
              <w:pBdr/>
              <w:spacing/>
              <w:ind/>
              <w:jc w:val="both"/>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Підвіз ветеранів війни та членів їх сімей,</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членів сімей загиблих (померлих) ветеранів війни, Захисників і Захисниць України Менської міської територіальної громади</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(до місця збору) в заклади</w:t>
            </w:r>
            <w:r>
              <w:rPr>
                <w:rFonts w:ascii="Times New Roman" w:hAnsi="Times New Roman" w:eastAsia="Times New Roman" w:cs="Times New Roman"/>
                <w:bCs/>
                <w:sz w:val="24"/>
                <w:szCs w:val="24"/>
                <w:lang w:val="ru-RU"/>
              </w:rPr>
              <w:t xml:space="preserve">, де </w:t>
            </w:r>
            <w:r>
              <w:rPr>
                <w:rFonts w:ascii="Times New Roman" w:hAnsi="Times New Roman" w:eastAsia="Times New Roman" w:cs="Times New Roman"/>
                <w:bCs/>
                <w:sz w:val="24"/>
                <w:szCs w:val="24"/>
                <w:lang w:val="ru-RU"/>
              </w:rPr>
              <w:t xml:space="preserve">надаються</w:t>
            </w:r>
            <w:r>
              <w:rPr>
                <w:rFonts w:ascii="Times New Roman" w:hAnsi="Times New Roman" w:eastAsia="Times New Roman" w:cs="Times New Roman"/>
                <w:bCs/>
                <w:sz w:val="24"/>
                <w:szCs w:val="24"/>
                <w:lang w:val="ru-RU"/>
              </w:rPr>
              <w:t xml:space="preserve"> </w:t>
            </w:r>
            <w:r>
              <w:rPr>
                <w:rFonts w:ascii="Times New Roman" w:hAnsi="Times New Roman" w:eastAsia="Times New Roman" w:cs="Times New Roman"/>
                <w:bCs/>
                <w:sz w:val="24"/>
                <w:szCs w:val="24"/>
                <w:lang w:val="ru-RU"/>
              </w:rPr>
              <w:t xml:space="preserve">послуги</w:t>
            </w:r>
            <w:r>
              <w:rPr>
                <w:rFonts w:ascii="Times New Roman" w:hAnsi="Times New Roman" w:eastAsia="Times New Roman" w:cs="Times New Roman"/>
                <w:bCs/>
                <w:sz w:val="24"/>
                <w:szCs w:val="24"/>
                <w:lang w:val="ru-RU"/>
              </w:rPr>
              <w:t xml:space="preserve"> </w:t>
            </w:r>
            <w:r>
              <w:rPr>
                <w:rFonts w:ascii="Times New Roman" w:hAnsi="Times New Roman" w:eastAsia="Times New Roman" w:cs="Times New Roman"/>
                <w:bCs/>
                <w:sz w:val="24"/>
                <w:szCs w:val="24"/>
              </w:rPr>
              <w:t xml:space="preserve">психологічної реабілітації, оздоровлення та відпочинку </w:t>
            </w:r>
            <w:r>
              <w:rPr>
                <w:rFonts w:ascii="Times New Roman" w:hAnsi="Times New Roman" w:eastAsia="Times New Roman" w:cs="Times New Roman"/>
                <w:bCs/>
                <w:sz w:val="24"/>
                <w:szCs w:val="24"/>
                <w:lang w:val="ru-RU"/>
              </w:rPr>
            </w:r>
            <w:r>
              <w:rPr>
                <w:rFonts w:ascii="Times New Roman" w:hAnsi="Times New Roman" w:eastAsia="Times New Roman" w:cs="Times New Roman"/>
                <w:bCs/>
                <w:sz w:val="24"/>
                <w:szCs w:val="24"/>
                <w:lang w:val="ru-RU"/>
              </w:rPr>
            </w:r>
            <w:r>
              <w:rPr>
                <w:rFonts w:ascii="Times New Roman" w:hAnsi="Times New Roman" w:eastAsia="Times New Roman" w:cs="Times New Roman"/>
                <w:bCs/>
                <w:sz w:val="24"/>
                <w:szCs w:val="24"/>
                <w:lang w:val="ru-RU"/>
              </w:rPr>
            </w:r>
            <w:r>
              <w:rPr>
                <w:rFonts w:ascii="Times New Roman" w:hAnsi="Times New Roman" w:eastAsia="Times New Roman" w:cs="Times New Roman"/>
                <w:bCs/>
                <w:sz w:val="24"/>
                <w:szCs w:val="24"/>
                <w:lang w:val="ru-RU"/>
              </w:rPr>
            </w:r>
            <w:r>
              <w:rPr>
                <w:rFonts w:ascii="Times New Roman" w:hAnsi="Times New Roman" w:eastAsia="Times New Roman" w:cs="Times New Roman"/>
                <w:bCs/>
                <w:sz w:val="24"/>
                <w:szCs w:val="24"/>
                <w:lang w:val="ru-RU"/>
              </w:rPr>
            </w:r>
            <w:r>
              <w:rPr>
                <w:rFonts w:ascii="Times New Roman" w:hAnsi="Times New Roman" w:eastAsia="Times New Roman" w:cs="Times New Roman"/>
                <w:bCs/>
                <w:sz w:val="24"/>
                <w:szCs w:val="24"/>
                <w:lang w:val="ru-RU"/>
              </w:rPr>
            </w:r>
          </w:p>
        </w:tc>
        <w:tc>
          <w:tcPr>
            <w:tcBorders/>
            <w:tcW w:w="708" w:type="dxa"/>
            <w:vMerge w:val="restart"/>
            <w:textDirection w:val="lrTb"/>
            <w:noWrap w:val="false"/>
          </w:tcPr>
          <w:p>
            <w:pPr>
              <w:pBdr/>
              <w:spacing/>
              <w:ind/>
              <w:jc w:val="both"/>
              <w:rPr>
                <w:rFonts w:ascii="Times New Roman" w:hAnsi="Times New Roman" w:cs="Times New Roman"/>
                <w:bCs/>
                <w:sz w:val="24"/>
                <w:szCs w:val="24"/>
              </w:rPr>
            </w:pPr>
            <w:r>
              <w:rPr>
                <w:rFonts w:ascii="Times New Roman" w:hAnsi="Times New Roman" w:cs="Times New Roman"/>
                <w:bCs/>
                <w:sz w:val="24"/>
                <w:szCs w:val="24"/>
              </w:rPr>
              <w:t xml:space="preserve">20</w:t>
            </w:r>
            <w:r>
              <w:rPr>
                <w:rFonts w:ascii="Times New Roman" w:hAnsi="Times New Roman" w:cs="Times New Roman"/>
                <w:bCs/>
                <w:sz w:val="24"/>
                <w:szCs w:val="24"/>
              </w:rPr>
            </w:r>
            <w:r>
              <w:rPr>
                <w:rFonts w:ascii="Times New Roman" w:hAnsi="Times New Roman" w:cs="Times New Roman"/>
                <w:bCs/>
                <w:sz w:val="24"/>
                <w:szCs w:val="24"/>
              </w:rPr>
            </w:r>
          </w:p>
        </w:tc>
        <w:tc>
          <w:tcPr>
            <w:tcBorders/>
            <w:tcW w:w="709" w:type="dxa"/>
            <w:vMerge w:val="restart"/>
            <w:textDirection w:val="lrTb"/>
            <w:noWrap w:val="false"/>
          </w:tcPr>
          <w:p>
            <w:pPr>
              <w:pBdr/>
              <w:spacing/>
              <w:ind/>
              <w:jc w:val="both"/>
              <w:rPr>
                <w:rFonts w:ascii="Times New Roman" w:hAnsi="Times New Roman" w:cs="Times New Roman"/>
                <w:bCs/>
                <w:sz w:val="24"/>
                <w:szCs w:val="24"/>
              </w:rPr>
            </w:pPr>
            <w:r>
              <w:rPr>
                <w:rFonts w:ascii="Times New Roman" w:hAnsi="Times New Roman" w:cs="Times New Roman"/>
                <w:bCs/>
                <w:sz w:val="24"/>
                <w:szCs w:val="24"/>
              </w:rPr>
              <w:t xml:space="preserve">20</w:t>
            </w:r>
            <w:r>
              <w:rPr>
                <w:rFonts w:ascii="Times New Roman" w:hAnsi="Times New Roman" w:cs="Times New Roman"/>
                <w:bCs/>
                <w:sz w:val="24"/>
                <w:szCs w:val="24"/>
              </w:rPr>
            </w:r>
            <w:r>
              <w:rPr>
                <w:rFonts w:ascii="Times New Roman" w:hAnsi="Times New Roman" w:cs="Times New Roman"/>
                <w:bCs/>
                <w:sz w:val="24"/>
                <w:szCs w:val="24"/>
              </w:rPr>
            </w:r>
          </w:p>
        </w:tc>
        <w:tc>
          <w:tcPr>
            <w:tcBorders/>
            <w:tcW w:w="709" w:type="dxa"/>
            <w:vMerge w:val="restart"/>
            <w:textDirection w:val="lrTb"/>
            <w:noWrap w:val="false"/>
          </w:tcPr>
          <w:p>
            <w:pPr>
              <w:pBdr/>
              <w:spacing/>
              <w:ind/>
              <w:jc w:val="both"/>
              <w:rPr>
                <w:rFonts w:ascii="Times New Roman" w:hAnsi="Times New Roman" w:cs="Times New Roman"/>
                <w:bCs/>
                <w:sz w:val="24"/>
                <w:szCs w:val="24"/>
              </w:rPr>
            </w:pPr>
            <w:r>
              <w:rPr>
                <w:rFonts w:ascii="Times New Roman" w:hAnsi="Times New Roman" w:cs="Times New Roman"/>
                <w:bCs/>
                <w:sz w:val="24"/>
                <w:szCs w:val="24"/>
              </w:rPr>
              <w:t xml:space="preserve">20</w:t>
            </w:r>
            <w:r>
              <w:rPr>
                <w:rFonts w:ascii="Times New Roman" w:hAnsi="Times New Roman" w:cs="Times New Roman"/>
                <w:bCs/>
                <w:sz w:val="24"/>
                <w:szCs w:val="24"/>
              </w:rPr>
            </w:r>
            <w:r>
              <w:rPr>
                <w:rFonts w:ascii="Times New Roman" w:hAnsi="Times New Roman" w:cs="Times New Roman"/>
                <w:bCs/>
                <w:sz w:val="24"/>
                <w:szCs w:val="24"/>
              </w:rPr>
            </w:r>
          </w:p>
        </w:tc>
        <w:tc>
          <w:tcPr>
            <w:tcBorders/>
            <w:tcW w:w="1263" w:type="dxa"/>
            <w:vMerge w:val="restart"/>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1997" w:type="dxa"/>
            <w:vMerge w:val="restart"/>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Кошти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місцевого</w:t>
            </w:r>
            <w:r>
              <w:rPr>
                <w:rFonts w:ascii="Times New Roman" w:hAnsi="Times New Roman" w:eastAsia="Times New Roman" w:cs="Times New Roman"/>
                <w:sz w:val="24"/>
                <w:szCs w:val="24"/>
                <w:lang w:val="ru-RU"/>
              </w:rPr>
              <w:t xml:space="preserve"> бюджету</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Borders/>
            <w:tcW w:w="4007" w:type="dxa"/>
            <w:vMerge w:val="restart"/>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Відділ соціального захисту населення та охорони здоров’я</w:t>
            </w:r>
            <w:r>
              <w:rPr>
                <w:rFonts w:ascii="Times New Roman" w:hAnsi="Times New Roman" w:eastAsia="Times New Roman" w:cs="Times New Roman"/>
                <w:bCs/>
                <w:sz w:val="24"/>
                <w:szCs w:val="24"/>
                <w:lang w:val="ru-RU"/>
              </w:rPr>
              <w:t xml:space="preserve"> </w:t>
            </w:r>
            <w:r>
              <w:rPr>
                <w:rFonts w:ascii="Times New Roman" w:hAnsi="Times New Roman" w:eastAsia="Times New Roman" w:cs="Times New Roman"/>
                <w:bCs/>
                <w:sz w:val="24"/>
                <w:szCs w:val="24"/>
                <w:lang w:val="ru-RU"/>
              </w:rPr>
              <w:t xml:space="preserve">Менської</w:t>
            </w:r>
            <w:r>
              <w:rPr>
                <w:rFonts w:ascii="Times New Roman" w:hAnsi="Times New Roman" w:eastAsia="Times New Roman" w:cs="Times New Roman"/>
                <w:bCs/>
                <w:sz w:val="24"/>
                <w:szCs w:val="24"/>
                <w:lang w:val="ru-RU"/>
              </w:rPr>
              <w:t xml:space="preserve"> </w:t>
            </w:r>
            <w:r>
              <w:rPr>
                <w:rFonts w:ascii="Times New Roman" w:hAnsi="Times New Roman" w:eastAsia="Times New Roman" w:cs="Times New Roman"/>
                <w:bCs/>
                <w:sz w:val="24"/>
                <w:szCs w:val="24"/>
                <w:lang w:val="ru-RU"/>
              </w:rPr>
              <w:t xml:space="preserve">міської</w:t>
            </w:r>
            <w:r>
              <w:rPr>
                <w:rFonts w:ascii="Times New Roman" w:hAnsi="Times New Roman" w:eastAsia="Times New Roman" w:cs="Times New Roman"/>
                <w:bCs/>
                <w:sz w:val="24"/>
                <w:szCs w:val="24"/>
                <w:lang w:val="ru-RU"/>
              </w:rPr>
              <w:t xml:space="preserve"> </w:t>
            </w:r>
            <w:r>
              <w:rPr>
                <w:rFonts w:ascii="Times New Roman" w:hAnsi="Times New Roman" w:eastAsia="Times New Roman" w:cs="Times New Roman"/>
                <w:bCs/>
                <w:sz w:val="24"/>
                <w:szCs w:val="24"/>
                <w:lang w:val="ru-RU"/>
              </w:rPr>
              <w:t xml:space="preserve">оади</w:t>
            </w:r>
            <w:r>
              <w:rPr>
                <w:rFonts w:ascii="Times New Roman" w:hAnsi="Times New Roman" w:eastAsia="Times New Roman" w:cs="Times New Roman"/>
                <w:bCs/>
                <w:sz w:val="24"/>
                <w:szCs w:val="24"/>
                <w:lang w:val="ru-RU"/>
              </w:rPr>
              <w:t xml:space="preserve">,</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10</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color w:val="0070c0"/>
                <w:sz w:val="24"/>
                <w:szCs w:val="24"/>
              </w:rPr>
            </w:pPr>
            <w:r>
              <w:rPr>
                <w:rFonts w:ascii="Times New Roman" w:hAnsi="Times New Roman" w:eastAsia="Times New Roman" w:cs="Times New Roman"/>
                <w:sz w:val="24"/>
                <w:szCs w:val="24"/>
              </w:rPr>
              <w:t xml:space="preserve">Першочергове забезпечення технічними засобами реабілітації, ветеранів війни-осіб з інвалідністю внаслідок війни</w:t>
            </w:r>
            <w:r>
              <w:rPr>
                <w:rFonts w:ascii="Times New Roman" w:hAnsi="Times New Roman" w:cs="Times New Roman"/>
                <w:color w:val="0070c0"/>
                <w:sz w:val="24"/>
                <w:szCs w:val="24"/>
              </w:rPr>
            </w:r>
            <w:r>
              <w:rPr>
                <w:rFonts w:ascii="Times New Roman" w:hAnsi="Times New Roman" w:cs="Times New Roman"/>
                <w:color w:val="0070c0"/>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color w:val="ff0000"/>
                <w:sz w:val="24"/>
                <w:szCs w:val="24"/>
                <w:lang w:val="ru-RU"/>
              </w:rPr>
            </w:pPr>
            <w:r>
              <w:rPr>
                <w:rFonts w:ascii="Times New Roman" w:hAnsi="Times New Roman" w:cs="Times New Roman"/>
                <w:sz w:val="24"/>
                <w:szCs w:val="24"/>
                <w:lang w:val="ru-RU"/>
              </w:rPr>
              <w:t xml:space="preserve">У</w:t>
            </w:r>
            <w:r>
              <w:rPr>
                <w:rFonts w:ascii="Times New Roman" w:hAnsi="Times New Roman" w:cs="Times New Roman"/>
                <w:sz w:val="24"/>
                <w:szCs w:val="24"/>
                <w:lang w:val="ru-RU"/>
              </w:rPr>
              <w:t xml:space="preserve"> межах </w:t>
            </w:r>
            <w:r>
              <w:rPr>
                <w:rFonts w:ascii="Times New Roman" w:hAnsi="Times New Roman" w:cs="Times New Roman"/>
                <w:sz w:val="24"/>
                <w:szCs w:val="24"/>
                <w:lang w:val="ru-RU"/>
              </w:rPr>
              <w:t xml:space="preserve">фінансування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комунальної</w:t>
            </w:r>
            <w:r>
              <w:rPr>
                <w:rFonts w:ascii="Times New Roman" w:hAnsi="Times New Roman" w:cs="Times New Roman"/>
                <w:sz w:val="24"/>
                <w:szCs w:val="24"/>
                <w:lang w:val="ru-RU"/>
              </w:rPr>
              <w:t xml:space="preserve"> установи</w:t>
            </w:r>
            <w:r>
              <w:rPr>
                <w:rFonts w:ascii="Times New Roman" w:hAnsi="Times New Roman" w:cs="Times New Roman"/>
                <w:color w:val="ff0000"/>
                <w:sz w:val="24"/>
                <w:szCs w:val="24"/>
                <w:lang w:val="ru-RU"/>
              </w:rPr>
            </w:r>
            <w:r>
              <w:rPr>
                <w:rFonts w:ascii="Times New Roman" w:hAnsi="Times New Roman" w:cs="Times New Roman"/>
                <w:color w:val="ff0000"/>
                <w:sz w:val="24"/>
                <w:szCs w:val="24"/>
                <w:lang w:val="ru-RU"/>
              </w:rP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Комунальна установа </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Територіальний центр </w:t>
            </w:r>
            <w:r>
              <w:rPr>
                <w:rFonts w:ascii="Times New Roman" w:hAnsi="Times New Roman" w:eastAsia="Times New Roman" w:cs="Times New Roman"/>
                <w:sz w:val="24"/>
                <w:szCs w:val="24"/>
                <w:lang w:val="ru-RU"/>
              </w:rPr>
              <w:t xml:space="preserve">надання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соціальних</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послуг</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 Менської міської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eastAsia="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w:t>
            </w:r>
            <w:r>
              <w:rPr>
                <w:rFonts w:ascii="Times New Roman" w:hAnsi="Times New Roman" w:cs="Times New Roman"/>
                <w:sz w:val="24"/>
                <w:szCs w:val="24"/>
                <w:lang w:val="ru-RU"/>
              </w:rPr>
              <w:t xml:space="preserve">1</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Сприяння утворенню громадського ветеранського простору у гром</w:t>
            </w:r>
            <w:r>
              <w:rPr>
                <w:rFonts w:ascii="Times New Roman" w:hAnsi="Times New Roman" w:eastAsia="Times New Roman" w:cs="Times New Roman"/>
                <w:sz w:val="24"/>
                <w:szCs w:val="24"/>
              </w:rPr>
              <w:t xml:space="preserve">аді, як осередку соціальних контактів і громадського діалогу між ветеранами війни та місцевої влади (соціалізація ветеранів війни через неформальне спілкування, бізнес-консультації, індивідуальна та групова ментальна допомога, правові консультації та інше)</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із</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залученням</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коштів</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міжнародної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технічної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допомоги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коштів</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благодійних</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фондів</w:t>
            </w:r>
            <w:r>
              <w:rPr>
                <w:rFonts w:ascii="Times New Roman" w:hAnsi="Times New Roman" w:eastAsia="Times New Roman" w:cs="Times New Roman"/>
                <w:sz w:val="24"/>
                <w:szCs w:val="24"/>
                <w:lang w:val="ru-RU"/>
              </w:rPr>
              <w:t xml:space="preserve"> та </w:t>
            </w:r>
            <w:r>
              <w:rPr>
                <w:rFonts w:ascii="Times New Roman" w:hAnsi="Times New Roman" w:eastAsia="Times New Roman" w:cs="Times New Roman"/>
                <w:sz w:val="24"/>
                <w:szCs w:val="24"/>
                <w:lang w:val="ru-RU"/>
              </w:rPr>
              <w:t xml:space="preserve">громадських</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організацій</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коштів</w:t>
            </w:r>
            <w:r>
              <w:rPr>
                <w:rFonts w:ascii="Times New Roman" w:hAnsi="Times New Roman" w:eastAsia="Times New Roman" w:cs="Times New Roman"/>
                <w:sz w:val="24"/>
                <w:szCs w:val="24"/>
                <w:lang w:val="ru-RU"/>
              </w:rPr>
              <w:t xml:space="preserve"> Державного бюджету </w:t>
            </w:r>
            <w:r>
              <w:rPr>
                <w:rFonts w:ascii="Times New Roman" w:hAnsi="Times New Roman" w:eastAsia="Times New Roman" w:cs="Times New Roman"/>
                <w:sz w:val="24"/>
                <w:szCs w:val="24"/>
                <w:lang w:val="ru-RU"/>
              </w:rPr>
              <w:t xml:space="preserve">України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bCs/>
                <w:color w:val="ff0000"/>
                <w:sz w:val="24"/>
                <w:szCs w:val="24"/>
              </w:rPr>
            </w:pPr>
            <w:r>
              <w:rPr>
                <w:rFonts w:ascii="Times New Roman" w:hAnsi="Times New Roman" w:eastAsia="Times New Roman" w:cs="Times New Roman"/>
                <w:bCs/>
                <w:sz w:val="24"/>
                <w:szCs w:val="24"/>
              </w:rPr>
              <w:t xml:space="preserve">500</w:t>
            </w:r>
            <w:r>
              <w:rPr>
                <w:rFonts w:ascii="Times New Roman" w:hAnsi="Times New Roman" w:cs="Times New Roman"/>
                <w:bCs/>
                <w:color w:val="ff0000"/>
                <w:sz w:val="24"/>
                <w:szCs w:val="24"/>
              </w:rPr>
            </w:r>
            <w:r>
              <w:rPr>
                <w:rFonts w:ascii="Times New Roman" w:hAnsi="Times New Roman" w:cs="Times New Roman"/>
                <w:bCs/>
                <w:color w:val="ff0000"/>
                <w:sz w:val="24"/>
                <w:szCs w:val="24"/>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300</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300</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rPr>
              <w:t xml:space="preserve">Кошти місцевого бюджету, Державного бюджету України, кошти міжнародної технічної допомоги</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Bdr/>
              <w:spacing/>
              <w:ind/>
              <w:jc w:val="both"/>
              <w:rPr>
                <w:rFonts w:ascii="Times New Roman" w:hAnsi="Times New Roman" w:cs="Times New Roman"/>
                <w:sz w:val="24"/>
                <w:szCs w:val="24"/>
              </w:rPr>
            </w:pPr>
            <w:r>
              <w:rPr>
                <w:rFonts w:ascii="Times New Roman" w:hAnsi="Times New Roman" w:cs="Times New Roman"/>
                <w:sz w:val="24"/>
                <w:szCs w:val="24"/>
              </w:rPr>
              <w:t xml:space="preserve">Потребує коштів у разі необхідності  </w:t>
            </w:r>
            <w:r>
              <w:rPr>
                <w:rFonts w:ascii="Times New Roman" w:hAnsi="Times New Roman" w:cs="Times New Roman"/>
                <w:sz w:val="24"/>
                <w:szCs w:val="24"/>
              </w:rPr>
              <w:t xml:space="preserve">співфінансуван-ня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проєкту</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Відділ соціального захисту населення та охорони здоров’я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оади</w:t>
            </w: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Комунальна установа </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Менський центр соціальних </w:t>
            </w:r>
            <w:r>
              <w:rPr>
                <w:rFonts w:ascii="Times New Roman" w:hAnsi="Times New Roman" w:eastAsia="Times New Roman" w:cs="Times New Roman"/>
                <w:sz w:val="24"/>
                <w:szCs w:val="24"/>
                <w:lang w:val="ru-RU"/>
              </w:rPr>
              <w:t xml:space="preserve">служб»</w:t>
            </w:r>
            <w:r>
              <w:rPr>
                <w:rFonts w:ascii="Times New Roman" w:hAnsi="Times New Roman" w:eastAsia="Times New Roman" w:cs="Times New Roman"/>
                <w:sz w:val="24"/>
                <w:szCs w:val="24"/>
              </w:rPr>
              <w:t xml:space="preserve">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Менська міська рада</w:t>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5950"/>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w:t>
            </w:r>
            <w:r>
              <w:rPr>
                <w:rFonts w:ascii="Times New Roman" w:hAnsi="Times New Roman" w:cs="Times New Roman"/>
                <w:sz w:val="24"/>
                <w:szCs w:val="24"/>
                <w:lang w:val="ru-RU"/>
              </w:rPr>
              <w:t xml:space="preserve">2</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Надання допомоги членам сімей Захисників та Захисниць України:</w:t>
            </w:r>
            <w:r>
              <w:rPr>
                <w:rFonts w:ascii="Times New Roman" w:hAnsi="Times New Roman" w:cs="Times New Roman"/>
                <w:sz w:val="24"/>
                <w:szCs w:val="24"/>
              </w:rPr>
            </w:r>
            <w:r>
              <w:rPr>
                <w:rFonts w:ascii="Times New Roman" w:hAnsi="Times New Roman" w:cs="Times New Roman"/>
                <w:sz w:val="24"/>
                <w:szCs w:val="24"/>
              </w:rPr>
            </w:r>
          </w:p>
          <w:p>
            <w:pPr>
              <w:pStyle w:val="939"/>
              <w:numPr>
                <w:ilvl w:val="0"/>
                <w:numId w:val="3"/>
              </w:numPr>
              <w:pBdr/>
              <w:spacing/>
              <w:ind w:firstLine="142" w:left="0"/>
              <w:jc w:val="both"/>
              <w:rPr>
                <w:rFonts w:ascii="Times New Roman" w:hAnsi="Times New Roman" w:cs="Times New Roman"/>
                <w:sz w:val="24"/>
                <w:szCs w:val="24"/>
              </w:rPr>
            </w:pPr>
            <w:r>
              <w:rPr>
                <w:rFonts w:ascii="Times New Roman" w:hAnsi="Times New Roman" w:eastAsia="Times New Roman" w:cs="Times New Roman"/>
                <w:sz w:val="24"/>
                <w:szCs w:val="24"/>
              </w:rPr>
              <w:t xml:space="preserve">надання грошової допомоги на поховання військовослужбовця Збройних Сил України або інших військових формувань України, який загинув/помер під час виконання заходів із захисту України;</w:t>
            </w:r>
            <w:r>
              <w:rPr>
                <w:rFonts w:ascii="Times New Roman" w:hAnsi="Times New Roman" w:cs="Times New Roman"/>
                <w:sz w:val="24"/>
                <w:szCs w:val="24"/>
              </w:rPr>
            </w:r>
            <w:r>
              <w:rPr>
                <w:rFonts w:ascii="Times New Roman" w:hAnsi="Times New Roman" w:cs="Times New Roman"/>
                <w:sz w:val="24"/>
                <w:szCs w:val="24"/>
              </w:rPr>
            </w:r>
          </w:p>
          <w:p>
            <w:pPr>
              <w:pStyle w:val="939"/>
              <w:numPr>
                <w:ilvl w:val="0"/>
                <w:numId w:val="3"/>
              </w:numPr>
              <w:pBdr/>
              <w:spacing/>
              <w:ind w:firstLine="142" w:left="0"/>
              <w:jc w:val="both"/>
              <w:rPr>
                <w:rFonts w:ascii="Times New Roman" w:hAnsi="Times New Roman" w:cs="Times New Roman"/>
                <w:sz w:val="24"/>
                <w:szCs w:val="24"/>
              </w:rPr>
            </w:pPr>
            <w:r>
              <w:rPr>
                <w:rFonts w:ascii="Times New Roman" w:hAnsi="Times New Roman" w:eastAsia="Times New Roman" w:cs="Times New Roman"/>
                <w:sz w:val="24"/>
                <w:szCs w:val="24"/>
              </w:rPr>
              <w:t xml:space="preserve">надання грошової допомоги в разі загибелі/смерті військовослужбовця Збройних Сил України або інших військових формувань України під час виконання заходів з захисту України;</w:t>
            </w:r>
            <w:r>
              <w:rPr>
                <w:rFonts w:ascii="Times New Roman" w:hAnsi="Times New Roman" w:cs="Times New Roman"/>
                <w:sz w:val="24"/>
                <w:szCs w:val="24"/>
              </w:rPr>
            </w:r>
            <w:r>
              <w:rPr>
                <w:rFonts w:ascii="Times New Roman" w:hAnsi="Times New Roman" w:cs="Times New Roman"/>
                <w:sz w:val="24"/>
                <w:szCs w:val="24"/>
              </w:rPr>
            </w:r>
          </w:p>
          <w:p>
            <w:pPr>
              <w:pStyle w:val="939"/>
              <w:numPr>
                <w:ilvl w:val="0"/>
                <w:numId w:val="3"/>
              </w:numPr>
              <w:pBdr/>
              <w:spacing/>
              <w:ind w:firstLine="142" w:left="0"/>
              <w:jc w:val="both"/>
              <w:rPr>
                <w:rFonts w:ascii="Times New Roman" w:hAnsi="Times New Roman" w:cs="Times New Roman"/>
                <w:sz w:val="24"/>
                <w:szCs w:val="24"/>
              </w:rPr>
            </w:pPr>
            <w:r>
              <w:rPr>
                <w:rFonts w:ascii="Times New Roman" w:hAnsi="Times New Roman" w:eastAsia="Times New Roman" w:cs="Times New Roman"/>
                <w:sz w:val="24"/>
                <w:szCs w:val="24"/>
              </w:rPr>
              <w:t xml:space="preserve">надання щорічної грошової допомоги члену сім’ї загиблого/померлого Захисника та Захисниці України;</w:t>
            </w:r>
            <w:r>
              <w:rPr>
                <w:rFonts w:ascii="Times New Roman" w:hAnsi="Times New Roman" w:cs="Times New Roman"/>
                <w:sz w:val="24"/>
                <w:szCs w:val="24"/>
              </w:rPr>
            </w:r>
            <w:r>
              <w:rPr>
                <w:rFonts w:ascii="Times New Roman" w:hAnsi="Times New Roman" w:cs="Times New Roman"/>
                <w:sz w:val="24"/>
                <w:szCs w:val="24"/>
              </w:rPr>
            </w:r>
          </w:p>
          <w:p>
            <w:pPr>
              <w:pStyle w:val="939"/>
              <w:numPr>
                <w:ilvl w:val="0"/>
                <w:numId w:val="3"/>
              </w:numPr>
              <w:pBdr/>
              <w:spacing/>
              <w:ind w:firstLine="142" w:left="0"/>
              <w:jc w:val="both"/>
              <w:rPr>
                <w:rFonts w:ascii="Times New Roman" w:hAnsi="Times New Roman" w:cs="Times New Roman"/>
                <w:sz w:val="24"/>
                <w:szCs w:val="24"/>
              </w:rPr>
            </w:pPr>
            <w:r>
              <w:rPr>
                <w:rFonts w:ascii="Times New Roman" w:hAnsi="Times New Roman" w:eastAsia="Times New Roman" w:cs="Times New Roman"/>
                <w:sz w:val="24"/>
                <w:szCs w:val="24"/>
              </w:rPr>
              <w:t xml:space="preserve">надання щорічної грошової допомоги дітям загиблих/померлих Захисників та Захисниць України;</w:t>
            </w:r>
            <w:r>
              <w:rPr>
                <w:rFonts w:ascii="Times New Roman" w:hAnsi="Times New Roman" w:cs="Times New Roman"/>
                <w:sz w:val="24"/>
                <w:szCs w:val="24"/>
              </w:rPr>
            </w:r>
            <w:r>
              <w:rPr>
                <w:rFonts w:ascii="Times New Roman" w:hAnsi="Times New Roman" w:cs="Times New Roman"/>
                <w:sz w:val="24"/>
                <w:szCs w:val="24"/>
              </w:rPr>
            </w:r>
          </w:p>
          <w:p>
            <w:pPr>
              <w:pStyle w:val="939"/>
              <w:numPr>
                <w:ilvl w:val="0"/>
                <w:numId w:val="9"/>
              </w:numPr>
              <w:pBdr/>
              <w:spacing/>
              <w:ind w:right="0" w:firstLine="0" w:left="0"/>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t xml:space="preserve">надання грошової допомоги члену родини </w:t>
            </w:r>
            <w:r>
              <w:rPr>
                <w:rFonts w:ascii="Times New Roman" w:hAnsi="Times New Roman" w:eastAsia="Times New Roman" w:cs="Times New Roman"/>
                <w:sz w:val="24"/>
                <w:szCs w:val="24"/>
              </w:rPr>
              <w:t xml:space="preserve">військовослужбовця Збройних Сил України та інших військових формувань України</w:t>
            </w:r>
            <w:r>
              <w:rPr>
                <w:rFonts w:ascii="Times New Roman" w:hAnsi="Times New Roman" w:eastAsia="Times New Roman" w:cs="Times New Roman"/>
                <w:sz w:val="24"/>
                <w:szCs w:val="24"/>
              </w:rPr>
              <w:t xml:space="preserve"> визнаного безвісти  зниклим </w:t>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ід час виконання заходів з захисту України</w:t>
            </w:r>
            <w:r>
              <w:rPr>
                <w:rFonts w:ascii="Times New Roman" w:hAnsi="Times New Roman" w:eastAsia="Times New Roman" w:cs="Times New Roman"/>
                <w:sz w:val="24"/>
                <w:szCs w:val="24"/>
              </w:rPr>
              <w:t xml:space="preserve"> або перебуває у полоні</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cs="Times New Roman"/>
                <w:sz w:val="24"/>
                <w:szCs w:val="24"/>
              </w:rPr>
            </w:r>
          </w:p>
          <w:p>
            <w:pPr>
              <w:pStyle w:val="939"/>
              <w:numPr>
                <w:ilvl w:val="0"/>
                <w:numId w:val="9"/>
              </w:numPr>
              <w:pBdr/>
              <w:spacing/>
              <w:ind w:right="0" w:firstLine="0" w:left="0"/>
              <w:jc w:val="both"/>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надання грошової допомоги родинам померлих, які звільнені  з військової служби за станом здоров’я</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У рамках фінансування Програми соціальної підтримки жителів Менської міської територіальної громади на 2025-2027 роки.</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Відділ соціального захисту населення та охорони здоров’я</w:t>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w:t>
            </w:r>
            <w:r>
              <w:rPr>
                <w:rFonts w:ascii="Times New Roman" w:hAnsi="Times New Roman" w:cs="Times New Roman"/>
                <w:sz w:val="24"/>
                <w:szCs w:val="24"/>
                <w:lang w:val="ru-RU"/>
              </w:rPr>
              <w:t xml:space="preserve">3</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Надання допомоги військовослужбовцям, призваним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У рамках фінансування Програми соціальної підтримки жителів Менської міської територіал</w:t>
            </w:r>
            <w:r>
              <w:rPr>
                <w:rFonts w:ascii="Times New Roman" w:hAnsi="Times New Roman" w:eastAsia="Times New Roman" w:cs="Times New Roman"/>
                <w:sz w:val="24"/>
                <w:szCs w:val="24"/>
              </w:rPr>
              <w:t xml:space="preserve">ьної громади на 2025-2027 </w:t>
            </w:r>
            <w:r>
              <w:rPr>
                <w:rFonts w:ascii="Times New Roman" w:hAnsi="Times New Roman" w:eastAsia="Times New Roman" w:cs="Times New Roman"/>
                <w:sz w:val="24"/>
                <w:szCs w:val="24"/>
              </w:rPr>
              <w:t xml:space="preserve">рок</w:t>
            </w:r>
            <w:r>
              <w:rPr>
                <w:rFonts w:ascii="Times New Roman" w:hAnsi="Times New Roman" w:eastAsia="Times New Roman" w:cs="Times New Roman"/>
                <w:sz w:val="24"/>
                <w:szCs w:val="24"/>
                <w:lang w:val="ru-RU"/>
              </w:rPr>
              <w:t xml:space="preserve">у</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Borders/>
            <w:tcW w:w="400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Відділ соціального захисту населення та охорони здоров’я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cs="Times New Roman"/>
                <w:sz w:val="24"/>
                <w:szCs w:val="24"/>
                <w:lang w:val="ru-RU"/>
              </w:rPr>
            </w:r>
            <w:r>
              <w:rPr>
                <w:rFonts w:ascii="Times New Roman" w:hAnsi="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w:t>
            </w:r>
            <w:r>
              <w:rPr>
                <w:rFonts w:ascii="Times New Roman" w:hAnsi="Times New Roman" w:cs="Times New Roman"/>
                <w:sz w:val="24"/>
                <w:szCs w:val="24"/>
                <w:lang w:val="ru-RU"/>
              </w:rPr>
              <w:t xml:space="preserve">4</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Оплата/відшкодування вартості наданих ритуальних послуг з поховання/перепоховання військовослужбовця Збройних Сил України або інших військових формувань України, які загинули/померли під час виконання заходів із захисту України;</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Оплата/відшкодування вартості  підвезення членів родини загиблих/померлих/визнаних безвісти зниклими військовослужбовців для впізнання тіл та/або відбору зразків ДНК для подальшого впізнання.</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У рамках фінансування Програми соціальної підтримки жителів Менської міської територіальної громади на 2025-2027 роки.</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Відділ соціального захисту населення та охорони здоров’я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cs="Times New Roman"/>
                <w:sz w:val="24"/>
                <w:szCs w:val="24"/>
                <w:lang w:val="ru-RU"/>
              </w:rPr>
            </w:r>
            <w:r>
              <w:rPr>
                <w:rFonts w:ascii="Times New Roman" w:hAnsi="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w:t>
            </w:r>
            <w:r>
              <w:rPr>
                <w:rFonts w:ascii="Times New Roman" w:hAnsi="Times New Roman" w:cs="Times New Roman"/>
                <w:sz w:val="24"/>
                <w:szCs w:val="24"/>
                <w:lang w:val="ru-RU"/>
              </w:rPr>
              <w:t xml:space="preserve">5</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Надання грошової допомоги громадянам, які потребують довготривалого високовартісного лікування, проведення медичних операцій, лікувальної реабілітації після поранень, контузій, каліцтв, захворювань, отриманих внаслідок бойових дій</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У рамках фінансування Програми соціальної підтримки жителів Менської міської територіальної громади на 2025-2027 роки.</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Відділ соціального захисту населення та охорони здоров’я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cs="Times New Roman"/>
                <w:sz w:val="24"/>
                <w:szCs w:val="24"/>
                <w:lang w:val="ru-RU"/>
              </w:rPr>
            </w:r>
            <w:r>
              <w:rPr>
                <w:rFonts w:ascii="Times New Roman" w:hAnsi="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w:t>
            </w:r>
            <w:r>
              <w:rPr>
                <w:rFonts w:ascii="Times New Roman" w:hAnsi="Times New Roman" w:cs="Times New Roman"/>
                <w:sz w:val="24"/>
                <w:szCs w:val="24"/>
                <w:lang w:val="ru-RU"/>
              </w:rPr>
              <w:t xml:space="preserve">6</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Здійснення соціального супроводу (за потреб) ветеранів війни, членів сім’ї загиблих (померлих), зниклих безвісті</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створення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робочого</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місця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помічника</w:t>
            </w:r>
            <w:r>
              <w:rPr>
                <w:rFonts w:ascii="Times New Roman" w:hAnsi="Times New Roman" w:eastAsia="Times New Roman" w:cs="Times New Roman"/>
                <w:sz w:val="24"/>
                <w:szCs w:val="24"/>
                <w:lang w:val="ru-RU"/>
              </w:rPr>
              <w:t xml:space="preserve"> ветерана </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150</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200</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pPr>
            <w: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Комунальна установа </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Менський міський центр соціальних </w:t>
            </w:r>
            <w:r>
              <w:rPr>
                <w:rFonts w:ascii="Times New Roman" w:hAnsi="Times New Roman" w:eastAsia="Times New Roman" w:cs="Times New Roman"/>
                <w:sz w:val="24"/>
                <w:szCs w:val="24"/>
                <w:lang w:val="ru-RU"/>
              </w:rPr>
              <w:t xml:space="preserve">служб»</w:t>
            </w:r>
            <w:r>
              <w:rPr>
                <w:rFonts w:ascii="Times New Roman" w:hAnsi="Times New Roman" w:eastAsia="Times New Roman" w:cs="Times New Roman"/>
                <w:sz w:val="24"/>
                <w:szCs w:val="24"/>
              </w:rPr>
              <w:t xml:space="preserve"> Менської міської ради</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cs="Times New Roman"/>
                <w:color w:val="ff0000"/>
                <w:sz w:val="24"/>
                <w:szCs w:val="24"/>
                <w:lang w:val="ru-RU"/>
              </w:rPr>
            </w:pPr>
            <w:r>
              <w:rPr>
                <w:rFonts w:ascii="Times New Roman" w:hAnsi="Times New Roman" w:eastAsia="Times New Roman" w:cs="Times New Roman"/>
                <w:sz w:val="24"/>
                <w:szCs w:val="24"/>
                <w:lang w:val="ru-RU"/>
              </w:rPr>
              <w:t xml:space="preserve">Комунальна</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установа</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Територіальний</w:t>
            </w:r>
            <w:r>
              <w:rPr>
                <w:rFonts w:ascii="Times New Roman" w:hAnsi="Times New Roman" w:eastAsia="Times New Roman" w:cs="Times New Roman"/>
                <w:sz w:val="24"/>
                <w:szCs w:val="24"/>
                <w:lang w:val="ru-RU"/>
              </w:rPr>
              <w:t xml:space="preserve"> центр </w:t>
            </w:r>
            <w:r>
              <w:rPr>
                <w:rFonts w:ascii="Times New Roman" w:hAnsi="Times New Roman" w:eastAsia="Times New Roman" w:cs="Times New Roman"/>
                <w:sz w:val="24"/>
                <w:szCs w:val="24"/>
                <w:lang w:val="ru-RU"/>
              </w:rPr>
              <w:t xml:space="preserve">надання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соц</w:t>
            </w:r>
            <w:r>
              <w:rPr>
                <w:rFonts w:ascii="Times New Roman" w:hAnsi="Times New Roman" w:eastAsia="Times New Roman" w:cs="Times New Roman"/>
                <w:sz w:val="24"/>
                <w:szCs w:val="24"/>
                <w:lang w:val="ru-RU"/>
              </w:rPr>
              <w:t xml:space="preserve">іальних</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послуг</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cs="Times New Roman"/>
                <w:color w:val="ff0000"/>
                <w:sz w:val="24"/>
                <w:szCs w:val="24"/>
                <w:lang w:val="ru-RU"/>
              </w:rPr>
            </w:r>
            <w:r>
              <w:rPr>
                <w:rFonts w:ascii="Times New Roman" w:hAnsi="Times New Roman" w:cs="Times New Roman"/>
                <w:color w:val="ff0000"/>
                <w:sz w:val="24"/>
                <w:szCs w:val="24"/>
                <w:lang w:val="ru-RU"/>
              </w:rPr>
            </w:r>
          </w:p>
        </w:tc>
      </w:tr>
      <w:tr>
        <w:trPr/>
        <w:tc>
          <w:tcPr>
            <w:gridSpan w:val="8"/>
            <w:tcBorders/>
            <w:tcW w:w="15597" w:type="dxa"/>
            <w:textDirection w:val="lrTb"/>
            <w:noWrap w:val="false"/>
          </w:tcPr>
          <w:p>
            <w:pPr>
              <w:pBdr/>
              <w:spacing/>
              <w:ind/>
              <w:jc w:val="center"/>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t xml:space="preserve">У </w:t>
            </w:r>
            <w:r>
              <w:rPr>
                <w:rFonts w:ascii="Times New Roman" w:hAnsi="Times New Roman" w:eastAsia="Times New Roman" w:cs="Times New Roman"/>
                <w:b/>
                <w:i/>
                <w:sz w:val="24"/>
                <w:szCs w:val="24"/>
                <w:lang w:val="ru-RU"/>
              </w:rPr>
              <w:t xml:space="preserve">сфері</w:t>
            </w:r>
            <w:r>
              <w:rPr>
                <w:rFonts w:ascii="Times New Roman" w:hAnsi="Times New Roman" w:eastAsia="Times New Roman" w:cs="Times New Roman"/>
                <w:b/>
                <w:i/>
                <w:sz w:val="24"/>
                <w:szCs w:val="24"/>
                <w:lang w:val="ru-RU"/>
              </w:rPr>
              <w:t xml:space="preserve"> </w:t>
            </w:r>
            <w:r>
              <w:rPr>
                <w:rFonts w:ascii="Times New Roman" w:hAnsi="Times New Roman" w:eastAsia="Times New Roman" w:cs="Times New Roman"/>
                <w:b/>
                <w:i/>
                <w:sz w:val="24"/>
                <w:szCs w:val="24"/>
                <w:lang w:val="ru-RU"/>
              </w:rPr>
              <w:t xml:space="preserve">охорони</w:t>
            </w:r>
            <w:r>
              <w:rPr>
                <w:rFonts w:ascii="Times New Roman" w:hAnsi="Times New Roman" w:eastAsia="Times New Roman" w:cs="Times New Roman"/>
                <w:b/>
                <w:i/>
                <w:sz w:val="24"/>
                <w:szCs w:val="24"/>
                <w:lang w:val="ru-RU"/>
              </w:rPr>
              <w:t xml:space="preserve"> </w:t>
            </w:r>
            <w:r>
              <w:rPr>
                <w:rFonts w:ascii="Times New Roman" w:hAnsi="Times New Roman" w:eastAsia="Times New Roman" w:cs="Times New Roman"/>
                <w:b/>
                <w:i/>
                <w:sz w:val="24"/>
                <w:szCs w:val="24"/>
                <w:lang w:val="ru-RU"/>
              </w:rPr>
              <w:t xml:space="preserve">здоров'я</w:t>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1</w:t>
            </w:r>
            <w:r>
              <w:rPr>
                <w:rFonts w:ascii="Times New Roman" w:hAnsi="Times New Roman" w:eastAsia="Times New Roman" w:cs="Times New Roman"/>
                <w:sz w:val="24"/>
                <w:szCs w:val="24"/>
                <w:lang w:val="ru-RU"/>
              </w:rPr>
              <w:t xml:space="preserve">7</w:t>
            </w: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color w:val="ff0000"/>
                <w:sz w:val="24"/>
                <w:szCs w:val="24"/>
              </w:rPr>
            </w:pPr>
            <w:r>
              <w:rPr>
                <w:rFonts w:ascii="Times New Roman" w:hAnsi="Times New Roman" w:eastAsia="Times New Roman" w:cs="Times New Roman"/>
                <w:sz w:val="24"/>
                <w:szCs w:val="24"/>
              </w:rPr>
              <w:t xml:space="preserve">Забезпечення надання стаціонарних та амбулаторних реабілітаційних медичних послуг ветеранам війни, членам їх сімей та сімей загиблих (померлих) в комунальних закладах охорони здоров’я громади</w:t>
            </w:r>
            <w:r>
              <w:rPr>
                <w:rFonts w:ascii="Times New Roman" w:hAnsi="Times New Roman" w:cs="Times New Roman"/>
                <w:color w:val="ff0000"/>
                <w:sz w:val="24"/>
                <w:szCs w:val="24"/>
              </w:rPr>
            </w:r>
            <w:r>
              <w:rPr>
                <w:rFonts w:ascii="Times New Roman" w:hAnsi="Times New Roman" w:cs="Times New Roman"/>
                <w:color w:val="ff0000"/>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lang w:val="ru-RU"/>
              </w:rPr>
              <w:t xml:space="preserve">У</w:t>
            </w:r>
            <w:r>
              <w:rPr>
                <w:rFonts w:ascii="Times New Roman" w:hAnsi="Times New Roman" w:cs="Times New Roman"/>
                <w:sz w:val="24"/>
                <w:szCs w:val="24"/>
                <w:lang w:val="ru-RU"/>
              </w:rPr>
              <w:t xml:space="preserve"> межах </w:t>
            </w:r>
            <w:r>
              <w:rPr>
                <w:rFonts w:ascii="Times New Roman" w:hAnsi="Times New Roman" w:cs="Times New Roman"/>
                <w:sz w:val="24"/>
                <w:szCs w:val="24"/>
                <w:lang w:val="ru-RU"/>
              </w:rPr>
              <w:t xml:space="preserve">фінансування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закладів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охорони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здоров'я</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Комунальне некомерційне підприємство «Менська міська лікарня» Менської міської ради</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Комунальне некомерційне підприємство «Менський центр </w:t>
            </w:r>
            <w:r>
              <w:rPr>
                <w:rFonts w:ascii="Times New Roman" w:hAnsi="Times New Roman" w:eastAsia="Times New Roman" w:cs="Times New Roman"/>
                <w:sz w:val="24"/>
                <w:szCs w:val="24"/>
              </w:rPr>
              <w:t xml:space="preserve">первинної медико-санітарної допомоги» Менської міської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r>
      <w:tr>
        <w:trPr/>
        <w:tc>
          <w:tcPr>
            <w:gridSpan w:val="8"/>
            <w:tcBorders/>
            <w:tcW w:w="15597" w:type="dxa"/>
            <w:textDirection w:val="lrTb"/>
            <w:noWrap w:val="false"/>
          </w:tcPr>
          <w:p>
            <w:pPr>
              <w:pBdr/>
              <w:spacing/>
              <w:ind/>
              <w:jc w:val="center"/>
              <w:rPr>
                <w:rFonts w:ascii="Times New Roman" w:hAnsi="Times New Roman" w:eastAsia="Times New Roman" w:cs="Times New Roman"/>
                <w:b/>
                <w:i/>
                <w:sz w:val="28"/>
                <w:szCs w:val="28"/>
                <w:lang w:val="ru-RU"/>
              </w:rPr>
            </w:pPr>
            <w:r>
              <w:rPr>
                <w:rFonts w:ascii="Times New Roman" w:hAnsi="Times New Roman" w:eastAsia="Times New Roman" w:cs="Times New Roman"/>
                <w:b/>
                <w:i/>
                <w:sz w:val="28"/>
                <w:szCs w:val="28"/>
                <w:lang w:val="ru-RU"/>
              </w:rPr>
              <w:t xml:space="preserve">У </w:t>
            </w:r>
            <w:r>
              <w:rPr>
                <w:rFonts w:ascii="Times New Roman" w:hAnsi="Times New Roman" w:eastAsia="Times New Roman" w:cs="Times New Roman"/>
                <w:b/>
                <w:i/>
                <w:sz w:val="28"/>
                <w:szCs w:val="28"/>
                <w:lang w:val="ru-RU"/>
              </w:rPr>
              <w:t xml:space="preserve">сфері</w:t>
            </w:r>
            <w:r>
              <w:rPr>
                <w:rFonts w:ascii="Times New Roman" w:hAnsi="Times New Roman" w:eastAsia="Times New Roman" w:cs="Times New Roman"/>
                <w:b/>
                <w:i/>
                <w:sz w:val="28"/>
                <w:szCs w:val="28"/>
                <w:lang w:val="ru-RU"/>
              </w:rPr>
              <w:t xml:space="preserve"> </w:t>
            </w:r>
            <w:r>
              <w:rPr>
                <w:rFonts w:ascii="Times New Roman" w:hAnsi="Times New Roman" w:eastAsia="Times New Roman" w:cs="Times New Roman"/>
                <w:b/>
                <w:i/>
                <w:sz w:val="28"/>
                <w:szCs w:val="28"/>
                <w:lang w:val="ru-RU"/>
              </w:rPr>
              <w:t xml:space="preserve">зайнятості</w:t>
            </w:r>
            <w:r>
              <w:rPr>
                <w:rFonts w:ascii="Times New Roman" w:hAnsi="Times New Roman" w:eastAsia="Times New Roman" w:cs="Times New Roman"/>
                <w:b/>
                <w:i/>
                <w:sz w:val="28"/>
                <w:szCs w:val="28"/>
                <w:lang w:val="ru-RU"/>
              </w:rPr>
            </w:r>
            <w:r>
              <w:rPr>
                <w:rFonts w:ascii="Times New Roman" w:hAnsi="Times New Roman" w:eastAsia="Times New Roman" w:cs="Times New Roman"/>
                <w:b/>
                <w:i/>
                <w:sz w:val="28"/>
                <w:szCs w:val="28"/>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18</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Проведення </w:t>
            </w:r>
            <w:r>
              <w:rPr>
                <w:rFonts w:ascii="Times New Roman" w:hAnsi="Times New Roman" w:eastAsia="Times New Roman" w:cs="Times New Roman"/>
                <w:sz w:val="24"/>
                <w:szCs w:val="24"/>
              </w:rPr>
              <w:t xml:space="preserve">інформаційно</w:t>
            </w:r>
            <w:r>
              <w:rPr>
                <w:rFonts w:ascii="Times New Roman" w:hAnsi="Times New Roman" w:eastAsia="Times New Roman" w:cs="Times New Roman"/>
                <w:sz w:val="24"/>
                <w:szCs w:val="24"/>
              </w:rPr>
              <w:t xml:space="preserve"> – роз’яснювальної роботи </w:t>
            </w:r>
            <w:r>
              <w:rPr>
                <w:rFonts w:ascii="Times New Roman" w:hAnsi="Times New Roman" w:eastAsia="Times New Roman" w:cs="Times New Roman"/>
                <w:sz w:val="24"/>
                <w:szCs w:val="24"/>
                <w:lang w:val="ru-RU"/>
              </w:rPr>
              <w:t xml:space="preserve">для </w:t>
            </w:r>
            <w:r>
              <w:rPr>
                <w:rFonts w:ascii="Times New Roman" w:hAnsi="Times New Roman" w:eastAsia="Times New Roman" w:cs="Times New Roman"/>
                <w:sz w:val="24"/>
                <w:szCs w:val="24"/>
              </w:rPr>
              <w:t xml:space="preserve">ветеранів війни – учасників бойових дій та членів їх сімей шляхом надання консультацій та інших інформаційних послуг, а також проведення відповідних семінарів та круглих столів</w:t>
            </w:r>
            <w:r>
              <w:rPr>
                <w:rFonts w:ascii="Times New Roman" w:hAnsi="Times New Roman" w:eastAsia="Times New Roman" w:cs="Times New Roman"/>
                <w:sz w:val="24"/>
                <w:szCs w:val="24"/>
                <w:lang w:val="ru-RU"/>
              </w:rPr>
              <w:t xml:space="preserve"> у </w:t>
            </w:r>
            <w:r>
              <w:rPr>
                <w:rFonts w:ascii="Times New Roman" w:hAnsi="Times New Roman" w:eastAsia="Times New Roman" w:cs="Times New Roman"/>
                <w:sz w:val="24"/>
                <w:szCs w:val="24"/>
                <w:lang w:val="ru-RU"/>
              </w:rPr>
              <w:t xml:space="preserve">взаємодії</w:t>
            </w:r>
            <w:r>
              <w:rPr>
                <w:rFonts w:ascii="Times New Roman" w:hAnsi="Times New Roman" w:eastAsia="Times New Roman" w:cs="Times New Roman"/>
                <w:sz w:val="24"/>
                <w:szCs w:val="24"/>
                <w:lang w:val="ru-RU"/>
              </w:rPr>
              <w:t xml:space="preserve"> з центром </w:t>
            </w:r>
            <w:r>
              <w:rPr>
                <w:rFonts w:ascii="Times New Roman" w:hAnsi="Times New Roman" w:eastAsia="Times New Roman" w:cs="Times New Roman"/>
                <w:sz w:val="24"/>
                <w:szCs w:val="24"/>
                <w:lang w:val="ru-RU"/>
              </w:rPr>
              <w:t xml:space="preserve">зайнятості</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 </w:t>
            </w:r>
            <w:r>
              <w:rPr>
                <w:rFonts w:ascii="Times New Roman" w:hAnsi="Times New Roman" w:cs="Times New Roman"/>
                <w:sz w:val="24"/>
                <w:szCs w:val="24"/>
                <w:lang w:val="ru-RU"/>
              </w:rPr>
              <w:t xml:space="preserve">потребує</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окремого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фінансування</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Відділ</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соц</w:t>
            </w:r>
            <w:r>
              <w:rPr>
                <w:rFonts w:ascii="Times New Roman" w:hAnsi="Times New Roman" w:eastAsia="Times New Roman" w:cs="Times New Roman"/>
                <w:sz w:val="24"/>
                <w:szCs w:val="24"/>
                <w:lang w:val="ru-RU"/>
              </w:rPr>
              <w:t xml:space="preserve">іального</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захисту</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населення</w:t>
            </w:r>
            <w:r>
              <w:rPr>
                <w:rFonts w:ascii="Times New Roman" w:hAnsi="Times New Roman" w:eastAsia="Times New Roman" w:cs="Times New Roman"/>
                <w:sz w:val="24"/>
                <w:szCs w:val="24"/>
                <w:lang w:val="ru-RU"/>
              </w:rPr>
              <w:t xml:space="preserve"> та </w:t>
            </w:r>
            <w:r>
              <w:rPr>
                <w:rFonts w:ascii="Times New Roman" w:hAnsi="Times New Roman" w:eastAsia="Times New Roman" w:cs="Times New Roman"/>
                <w:sz w:val="24"/>
                <w:szCs w:val="24"/>
                <w:lang w:val="ru-RU"/>
              </w:rPr>
              <w:t xml:space="preserve">охорони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здоровя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Менський відділ </w:t>
            </w:r>
            <w:r>
              <w:rPr>
                <w:rFonts w:ascii="Times New Roman" w:hAnsi="Times New Roman" w:eastAsia="Times New Roman" w:cs="Times New Roman"/>
                <w:sz w:val="24"/>
                <w:szCs w:val="24"/>
              </w:rPr>
              <w:t xml:space="preserve">Корюківської</w:t>
            </w:r>
            <w:r>
              <w:rPr>
                <w:rFonts w:ascii="Times New Roman" w:hAnsi="Times New Roman" w:eastAsia="Times New Roman" w:cs="Times New Roman"/>
                <w:sz w:val="24"/>
                <w:szCs w:val="24"/>
              </w:rPr>
              <w:t xml:space="preserve"> філії Чернігівського обласного центру зайнятості</w:t>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w:t>
            </w:r>
            <w:r>
              <w:rPr>
                <w:rFonts w:ascii="Times New Roman" w:hAnsi="Times New Roman" w:cs="Times New Roman"/>
                <w:sz w:val="24"/>
                <w:szCs w:val="24"/>
                <w:lang w:val="ru-RU"/>
              </w:rPr>
              <w:t xml:space="preserve">9</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color w:val="1d1d1b"/>
                <w:sz w:val="24"/>
                <w:szCs w:val="24"/>
              </w:rPr>
              <w:t xml:space="preserve">Проведення роботи з ветеранами з метою формування конструктивних настанов до легальної зайнятості та/або професійного навчання</w:t>
            </w:r>
            <w:r>
              <w:rPr>
                <w:rFonts w:ascii="Times New Roman" w:hAnsi="Times New Roman" w:eastAsia="Times New Roman" w:cs="Times New Roman"/>
                <w:color w:val="1d1d1b"/>
                <w:sz w:val="24"/>
                <w:szCs w:val="24"/>
                <w:lang w:val="ru-RU"/>
              </w:rPr>
              <w:t xml:space="preserve"> – у </w:t>
            </w:r>
            <w:r>
              <w:rPr>
                <w:rFonts w:ascii="Times New Roman" w:hAnsi="Times New Roman" w:eastAsia="Times New Roman" w:cs="Times New Roman"/>
                <w:color w:val="1d1d1b"/>
                <w:sz w:val="24"/>
                <w:szCs w:val="24"/>
                <w:lang w:val="ru-RU"/>
              </w:rPr>
              <w:t xml:space="preserve">взаємодії</w:t>
            </w:r>
            <w:r>
              <w:rPr>
                <w:rFonts w:ascii="Times New Roman" w:hAnsi="Times New Roman" w:eastAsia="Times New Roman" w:cs="Times New Roman"/>
                <w:color w:val="1d1d1b"/>
                <w:sz w:val="24"/>
                <w:szCs w:val="24"/>
                <w:lang w:val="ru-RU"/>
              </w:rPr>
              <w:t xml:space="preserve"> з центром </w:t>
            </w:r>
            <w:r>
              <w:rPr>
                <w:rFonts w:ascii="Times New Roman" w:hAnsi="Times New Roman" w:eastAsia="Times New Roman" w:cs="Times New Roman"/>
                <w:color w:val="1d1d1b"/>
                <w:sz w:val="24"/>
                <w:szCs w:val="24"/>
                <w:lang w:val="ru-RU"/>
              </w:rPr>
              <w:t xml:space="preserve">зайнятості</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pPr>
            <w:r>
              <w:rPr>
                <w:rFonts w:ascii="Times New Roman" w:hAnsi="Times New Roman" w:cs="Times New Roman"/>
                <w:sz w:val="24"/>
                <w:szCs w:val="24"/>
                <w:lang w:val="ru-RU"/>
              </w:rPr>
              <w:t xml:space="preserve">Не </w:t>
            </w:r>
            <w:r>
              <w:rPr>
                <w:rFonts w:ascii="Times New Roman" w:hAnsi="Times New Roman" w:cs="Times New Roman"/>
                <w:sz w:val="24"/>
                <w:szCs w:val="24"/>
                <w:lang w:val="ru-RU"/>
              </w:rPr>
              <w:t xml:space="preserve">потребує</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окремого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фінансування</w:t>
            </w: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Відділ</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соц</w:t>
            </w:r>
            <w:r>
              <w:rPr>
                <w:rFonts w:ascii="Times New Roman" w:hAnsi="Times New Roman" w:eastAsia="Times New Roman" w:cs="Times New Roman"/>
                <w:sz w:val="24"/>
                <w:szCs w:val="24"/>
                <w:lang w:val="ru-RU"/>
              </w:rPr>
              <w:t xml:space="preserve">іального</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захисту</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населення</w:t>
            </w:r>
            <w:r>
              <w:rPr>
                <w:rFonts w:ascii="Times New Roman" w:hAnsi="Times New Roman" w:eastAsia="Times New Roman" w:cs="Times New Roman"/>
                <w:sz w:val="24"/>
                <w:szCs w:val="24"/>
                <w:lang w:val="ru-RU"/>
              </w:rPr>
              <w:t xml:space="preserve"> та </w:t>
            </w:r>
            <w:r>
              <w:rPr>
                <w:rFonts w:ascii="Times New Roman" w:hAnsi="Times New Roman" w:eastAsia="Times New Roman" w:cs="Times New Roman"/>
                <w:sz w:val="24"/>
                <w:szCs w:val="24"/>
                <w:lang w:val="ru-RU"/>
              </w:rPr>
              <w:t xml:space="preserve">охорони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здоровя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Менський відділ </w:t>
            </w:r>
            <w:r>
              <w:rPr>
                <w:rFonts w:ascii="Times New Roman" w:hAnsi="Times New Roman" w:eastAsia="Times New Roman" w:cs="Times New Roman"/>
                <w:sz w:val="24"/>
                <w:szCs w:val="24"/>
              </w:rPr>
              <w:t xml:space="preserve">Корюківської</w:t>
            </w:r>
            <w:r>
              <w:rPr>
                <w:rFonts w:ascii="Times New Roman" w:hAnsi="Times New Roman" w:eastAsia="Times New Roman" w:cs="Times New Roman"/>
                <w:sz w:val="24"/>
                <w:szCs w:val="24"/>
              </w:rPr>
              <w:t xml:space="preserve"> філії Чернігівського обласного центру зайнятості</w:t>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20</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eastAsia="Times New Roman" w:cs="Times New Roman"/>
                <w:color w:val="1d1d1b"/>
                <w:sz w:val="24"/>
                <w:szCs w:val="24"/>
                <w:lang w:val="ru-RU"/>
              </w:rPr>
            </w:pPr>
            <w:r>
              <w:rPr>
                <w:rFonts w:ascii="Times New Roman" w:hAnsi="Times New Roman" w:eastAsia="Times New Roman" w:cs="Times New Roman"/>
                <w:color w:val="1d1d1b"/>
                <w:sz w:val="24"/>
                <w:szCs w:val="24"/>
              </w:rPr>
              <w:t xml:space="preserve">Вирішення питань зайнятості ветеранів та індивідуальний супровід під час та після працевлаштування (за згодою) для успішної адаптації та закріплення на робочому місці</w:t>
            </w:r>
            <w:r>
              <w:rPr>
                <w:rFonts w:ascii="Times New Roman" w:hAnsi="Times New Roman" w:eastAsia="Times New Roman" w:cs="Times New Roman"/>
                <w:color w:val="1d1d1b"/>
                <w:sz w:val="24"/>
                <w:szCs w:val="24"/>
                <w:lang w:val="ru-RU"/>
              </w:rPr>
            </w:r>
            <w:r>
              <w:rPr>
                <w:rFonts w:ascii="Times New Roman" w:hAnsi="Times New Roman" w:eastAsia="Times New Roman" w:cs="Times New Roman"/>
                <w:color w:val="1d1d1b"/>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pPr>
            <w:r>
              <w:rPr>
                <w:rFonts w:ascii="Times New Roman" w:hAnsi="Times New Roman" w:cs="Times New Roman"/>
                <w:sz w:val="24"/>
                <w:szCs w:val="24"/>
                <w:lang w:val="ru-RU"/>
              </w:rPr>
              <w:t xml:space="preserve">Не </w:t>
            </w:r>
            <w:r>
              <w:rPr>
                <w:rFonts w:ascii="Times New Roman" w:hAnsi="Times New Roman" w:cs="Times New Roman"/>
                <w:sz w:val="24"/>
                <w:szCs w:val="24"/>
                <w:lang w:val="ru-RU"/>
              </w:rPr>
              <w:t xml:space="preserve">потребує</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окремого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фінансування</w:t>
            </w: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Менський відділ </w:t>
            </w:r>
            <w:r>
              <w:rPr>
                <w:rFonts w:ascii="Times New Roman" w:hAnsi="Times New Roman" w:eastAsia="Times New Roman" w:cs="Times New Roman"/>
                <w:sz w:val="24"/>
                <w:szCs w:val="24"/>
              </w:rPr>
              <w:t xml:space="preserve">Корюківської</w:t>
            </w:r>
            <w:r>
              <w:rPr>
                <w:rFonts w:ascii="Times New Roman" w:hAnsi="Times New Roman" w:eastAsia="Times New Roman" w:cs="Times New Roman"/>
                <w:sz w:val="24"/>
                <w:szCs w:val="24"/>
              </w:rPr>
              <w:t xml:space="preserve"> філії Чернігівського обласного центру зайнятості</w:t>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w:t>
            </w:r>
            <w:r>
              <w:rPr>
                <w:rFonts w:ascii="Times New Roman" w:hAnsi="Times New Roman" w:cs="Times New Roman"/>
                <w:sz w:val="24"/>
                <w:szCs w:val="24"/>
                <w:lang w:val="ru-RU"/>
              </w:rPr>
              <w:t xml:space="preserve">1</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color w:val="1d1d1b"/>
                <w:sz w:val="24"/>
                <w:szCs w:val="24"/>
              </w:rPr>
              <w:t xml:space="preserve">Сприяння ветеранам в отриманні грантів для створення та підтримки власного бізнесу, ваучерів на навчання та участь в інших активних програмах на ринку праці</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pPr>
            <w:r>
              <w:rPr>
                <w:rFonts w:ascii="Times New Roman" w:hAnsi="Times New Roman" w:cs="Times New Roman"/>
                <w:sz w:val="24"/>
                <w:szCs w:val="24"/>
                <w:lang w:val="ru-RU"/>
              </w:rPr>
              <w:t xml:space="preserve">Не </w:t>
            </w:r>
            <w:r>
              <w:rPr>
                <w:rFonts w:ascii="Times New Roman" w:hAnsi="Times New Roman" w:cs="Times New Roman"/>
                <w:sz w:val="24"/>
                <w:szCs w:val="24"/>
                <w:lang w:val="ru-RU"/>
              </w:rPr>
              <w:t xml:space="preserve">потребує</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окремого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фінансування</w:t>
            </w: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Менський відділ </w:t>
            </w:r>
            <w:r>
              <w:rPr>
                <w:rFonts w:ascii="Times New Roman" w:hAnsi="Times New Roman" w:eastAsia="Times New Roman" w:cs="Times New Roman"/>
                <w:sz w:val="24"/>
                <w:szCs w:val="24"/>
              </w:rPr>
              <w:t xml:space="preserve">Корюківської</w:t>
            </w:r>
            <w:r>
              <w:rPr>
                <w:rFonts w:ascii="Times New Roman" w:hAnsi="Times New Roman" w:eastAsia="Times New Roman" w:cs="Times New Roman"/>
                <w:sz w:val="24"/>
                <w:szCs w:val="24"/>
              </w:rPr>
              <w:t xml:space="preserve"> філії Чернігівського обласного центру зайнятості</w:t>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w:t>
            </w:r>
            <w:r>
              <w:rPr>
                <w:rFonts w:ascii="Times New Roman" w:hAnsi="Times New Roman" w:cs="Times New Roman"/>
                <w:sz w:val="24"/>
                <w:szCs w:val="24"/>
                <w:lang w:val="ru-RU"/>
              </w:rPr>
              <w:t xml:space="preserve">2</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color w:val="1d1d1b"/>
                <w:sz w:val="24"/>
                <w:szCs w:val="24"/>
              </w:rPr>
              <w:t xml:space="preserve">Сприяння ветеранам в отриманні </w:t>
            </w:r>
            <w:r>
              <w:rPr>
                <w:rFonts w:ascii="Times New Roman" w:hAnsi="Times New Roman" w:eastAsia="Times New Roman" w:cs="Times New Roman"/>
                <w:color w:val="1d1d1b"/>
                <w:sz w:val="24"/>
                <w:szCs w:val="24"/>
              </w:rPr>
              <w:t xml:space="preserve">мікро</w:t>
            </w:r>
            <w:r>
              <w:rPr>
                <w:rFonts w:ascii="Times New Roman" w:hAnsi="Times New Roman" w:eastAsia="Times New Roman" w:cs="Times New Roman"/>
                <w:color w:val="1d1d1b"/>
                <w:sz w:val="24"/>
                <w:szCs w:val="24"/>
              </w:rPr>
              <w:t xml:space="preserve"> грантів для створення та підтримки власного бізнесу, ваучерів на навчання та участі в інших активних програмах ринку</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pPr>
            <w:r>
              <w:rPr>
                <w:rFonts w:ascii="Times New Roman" w:hAnsi="Times New Roman" w:cs="Times New Roman"/>
                <w:sz w:val="24"/>
                <w:szCs w:val="24"/>
                <w:lang w:val="ru-RU"/>
              </w:rPr>
              <w:t xml:space="preserve">Не </w:t>
            </w:r>
            <w:r>
              <w:rPr>
                <w:rFonts w:ascii="Times New Roman" w:hAnsi="Times New Roman" w:cs="Times New Roman"/>
                <w:sz w:val="24"/>
                <w:szCs w:val="24"/>
                <w:lang w:val="ru-RU"/>
              </w:rPr>
              <w:t xml:space="preserve">потребує</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окремого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фінансування</w:t>
            </w:r>
            <w:r/>
          </w:p>
        </w:tc>
        <w:tc>
          <w:tcPr>
            <w:tcBorders/>
            <w:tcW w:w="400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Відділ міжнародного співробітництва та економічного розвитку Менської міської ради</w:t>
            </w: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Менський відділ </w:t>
            </w:r>
            <w:r>
              <w:rPr>
                <w:rFonts w:ascii="Times New Roman" w:hAnsi="Times New Roman" w:eastAsia="Times New Roman" w:cs="Times New Roman"/>
                <w:sz w:val="24"/>
                <w:szCs w:val="24"/>
              </w:rPr>
              <w:t xml:space="preserve">Корюківської</w:t>
            </w:r>
            <w:r>
              <w:rPr>
                <w:rFonts w:ascii="Times New Roman" w:hAnsi="Times New Roman" w:eastAsia="Times New Roman" w:cs="Times New Roman"/>
                <w:sz w:val="24"/>
                <w:szCs w:val="24"/>
              </w:rPr>
              <w:t xml:space="preserve"> філії Чернігівського обласного центру зайнятості</w:t>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w:t>
            </w:r>
            <w:r>
              <w:rPr>
                <w:rFonts w:ascii="Times New Roman" w:hAnsi="Times New Roman" w:cs="Times New Roman"/>
                <w:sz w:val="24"/>
                <w:szCs w:val="24"/>
                <w:lang w:val="ru-RU"/>
              </w:rPr>
              <w:t xml:space="preserve">3</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eastAsia="Times New Roman" w:cs="Times New Roman"/>
                <w:color w:val="1d1d1b"/>
                <w:sz w:val="24"/>
                <w:szCs w:val="24"/>
                <w:lang w:val="ru-RU"/>
              </w:rPr>
            </w:pPr>
            <w:r>
              <w:rPr>
                <w:rFonts w:ascii="Times New Roman" w:hAnsi="Times New Roman" w:eastAsia="Times New Roman" w:cs="Times New Roman"/>
                <w:color w:val="1d1d1b"/>
                <w:sz w:val="24"/>
                <w:szCs w:val="24"/>
              </w:rPr>
              <w:t xml:space="preserve">Сприяння професійній орієнтації та адаптації військовослужбовців, які звільняються або звільнені з військової служби, учасників бойових дій, ветеранів та членів їх сімей</w:t>
            </w:r>
            <w:r>
              <w:rPr>
                <w:rFonts w:ascii="Times New Roman" w:hAnsi="Times New Roman" w:eastAsia="Times New Roman" w:cs="Times New Roman"/>
                <w:color w:val="1d1d1b"/>
                <w:sz w:val="24"/>
                <w:szCs w:val="24"/>
                <w:lang w:val="ru-RU"/>
              </w:rPr>
            </w:r>
            <w:r>
              <w:rPr>
                <w:rFonts w:ascii="Times New Roman" w:hAnsi="Times New Roman" w:eastAsia="Times New Roman" w:cs="Times New Roman"/>
                <w:color w:val="1d1d1b"/>
                <w:sz w:val="24"/>
                <w:szCs w:val="24"/>
                <w:lang w:val="ru-RU"/>
              </w:rPr>
            </w:r>
          </w:p>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pPr>
            <w:r>
              <w:rPr>
                <w:rFonts w:ascii="Times New Roman" w:hAnsi="Times New Roman" w:cs="Times New Roman"/>
                <w:sz w:val="24"/>
                <w:szCs w:val="24"/>
                <w:lang w:val="ru-RU"/>
              </w:rPr>
              <w:t xml:space="preserve">Не </w:t>
            </w:r>
            <w:r>
              <w:rPr>
                <w:rFonts w:ascii="Times New Roman" w:hAnsi="Times New Roman" w:cs="Times New Roman"/>
                <w:sz w:val="24"/>
                <w:szCs w:val="24"/>
                <w:lang w:val="ru-RU"/>
              </w:rPr>
              <w:t xml:space="preserve">потребує</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окремого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фінансування</w:t>
            </w: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Менський відділ </w:t>
            </w:r>
            <w:r>
              <w:rPr>
                <w:rFonts w:ascii="Times New Roman" w:hAnsi="Times New Roman" w:eastAsia="Times New Roman" w:cs="Times New Roman"/>
                <w:sz w:val="24"/>
                <w:szCs w:val="24"/>
              </w:rPr>
              <w:t xml:space="preserve">Корюківської</w:t>
            </w:r>
            <w:r>
              <w:rPr>
                <w:rFonts w:ascii="Times New Roman" w:hAnsi="Times New Roman" w:eastAsia="Times New Roman" w:cs="Times New Roman"/>
                <w:sz w:val="24"/>
                <w:szCs w:val="24"/>
              </w:rPr>
              <w:t xml:space="preserve"> філії Чернігівського обласного центру зайнятості</w:t>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w:t>
            </w:r>
            <w:r>
              <w:rPr>
                <w:rFonts w:ascii="Times New Roman" w:hAnsi="Times New Roman" w:cs="Times New Roman"/>
                <w:sz w:val="24"/>
                <w:szCs w:val="24"/>
                <w:lang w:val="ru-RU"/>
              </w:rPr>
              <w:t xml:space="preserve">4</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eastAsia="Times New Roman" w:cs="Times New Roman"/>
                <w:color w:val="1d1d1b"/>
                <w:sz w:val="24"/>
                <w:szCs w:val="24"/>
                <w:lang w:val="ru-RU"/>
              </w:rPr>
            </w:pPr>
            <w:r>
              <w:rPr>
                <w:rFonts w:ascii="Times New Roman" w:hAnsi="Times New Roman" w:eastAsia="Times New Roman" w:cs="Times New Roman"/>
                <w:color w:val="1d1d1b"/>
                <w:sz w:val="24"/>
                <w:szCs w:val="24"/>
              </w:rPr>
              <w:t xml:space="preserve">Сприяння працевлаштуванню ветеранів війни та членів їх сімей, </w:t>
            </w:r>
            <w:r>
              <w:rPr>
                <w:rFonts w:ascii="Times New Roman" w:hAnsi="Times New Roman" w:eastAsia="Times New Roman" w:cs="Times New Roman"/>
                <w:color w:val="1d1d1b"/>
                <w:sz w:val="24"/>
                <w:szCs w:val="24"/>
              </w:rPr>
              <w:t xml:space="preserve">сімей</w:t>
            </w:r>
            <w:r>
              <w:rPr>
                <w:rFonts w:ascii="Times New Roman" w:hAnsi="Times New Roman" w:eastAsia="Times New Roman" w:cs="Times New Roman"/>
                <w:color w:val="1d1d1b"/>
                <w:sz w:val="24"/>
                <w:szCs w:val="24"/>
              </w:rPr>
              <w:t xml:space="preserve"> заги</w:t>
            </w:r>
            <w:r>
              <w:rPr>
                <w:rFonts w:ascii="Times New Roman" w:hAnsi="Times New Roman" w:eastAsia="Times New Roman" w:cs="Times New Roman"/>
                <w:color w:val="1d1d1b"/>
                <w:sz w:val="24"/>
                <w:szCs w:val="24"/>
              </w:rPr>
              <w:t xml:space="preserve">блих (померлих) ветеранів війни, сімей загиблих (померлих) Захисників і Захисниць України, до комунальних закладів, комунальних підприємств та структурних підрозділів Менської міської ради при наявності необхідних фахових знань, досвіду та вільних вакансій</w:t>
            </w:r>
            <w:r>
              <w:rPr>
                <w:rFonts w:ascii="Times New Roman" w:hAnsi="Times New Roman" w:eastAsia="Times New Roman" w:cs="Times New Roman"/>
                <w:color w:val="1d1d1b"/>
                <w:sz w:val="24"/>
                <w:szCs w:val="24"/>
                <w:lang w:val="ru-RU"/>
              </w:rPr>
            </w:r>
            <w:r>
              <w:rPr>
                <w:rFonts w:ascii="Times New Roman" w:hAnsi="Times New Roman" w:eastAsia="Times New Roman" w:cs="Times New Roman"/>
                <w:color w:val="1d1d1b"/>
                <w:sz w:val="24"/>
                <w:szCs w:val="24"/>
                <w:lang w:val="ru-RU"/>
              </w:rPr>
            </w:r>
          </w:p>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pPr>
            <w:r>
              <w:rPr>
                <w:rFonts w:ascii="Times New Roman" w:hAnsi="Times New Roman" w:cs="Times New Roman"/>
                <w:sz w:val="24"/>
                <w:szCs w:val="24"/>
                <w:lang w:val="ru-RU"/>
              </w:rPr>
              <w:t xml:space="preserve">Не </w:t>
            </w:r>
            <w:r>
              <w:rPr>
                <w:rFonts w:ascii="Times New Roman" w:hAnsi="Times New Roman" w:cs="Times New Roman"/>
                <w:sz w:val="24"/>
                <w:szCs w:val="24"/>
                <w:lang w:val="ru-RU"/>
              </w:rPr>
              <w:t xml:space="preserve">потребує</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окремого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фінансування</w:t>
            </w: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Менська міська рада</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color w:val="ff0000"/>
                <w:sz w:val="24"/>
                <w:szCs w:val="24"/>
              </w:rPr>
            </w:pPr>
            <w:r>
              <w:rPr>
                <w:rFonts w:ascii="Times New Roman" w:hAnsi="Times New Roman" w:cs="Times New Roman"/>
                <w:color w:val="ff0000"/>
                <w:sz w:val="24"/>
                <w:szCs w:val="24"/>
              </w:rPr>
            </w:r>
            <w:r>
              <w:rPr>
                <w:rFonts w:ascii="Times New Roman" w:hAnsi="Times New Roman" w:cs="Times New Roman"/>
                <w:color w:val="ff0000"/>
                <w:sz w:val="24"/>
                <w:szCs w:val="24"/>
              </w:rPr>
            </w:r>
            <w:r>
              <w:rPr>
                <w:rFonts w:ascii="Times New Roman" w:hAnsi="Times New Roman" w:cs="Times New Roman"/>
                <w:color w:val="ff0000"/>
                <w:sz w:val="24"/>
                <w:szCs w:val="24"/>
              </w:rPr>
            </w:r>
          </w:p>
        </w:tc>
      </w:tr>
      <w:tr>
        <w:trPr/>
        <w:tc>
          <w:tcPr>
            <w:gridSpan w:val="8"/>
            <w:tcBorders/>
            <w:tcW w:w="15597" w:type="dxa"/>
            <w:textDirection w:val="lrTb"/>
            <w:noWrap w:val="false"/>
          </w:tcPr>
          <w:p>
            <w:pPr>
              <w:pBdr/>
              <w:spacing/>
              <w:ind/>
              <w:jc w:val="center"/>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p>
          <w:p>
            <w:pPr>
              <w:pBdr/>
              <w:spacing/>
              <w:ind/>
              <w:jc w:val="center"/>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t xml:space="preserve">У </w:t>
            </w:r>
            <w:r>
              <w:rPr>
                <w:rFonts w:ascii="Times New Roman" w:hAnsi="Times New Roman" w:eastAsia="Times New Roman" w:cs="Times New Roman"/>
                <w:b/>
                <w:i/>
                <w:sz w:val="24"/>
                <w:szCs w:val="24"/>
                <w:lang w:val="ru-RU"/>
              </w:rPr>
              <w:t xml:space="preserve">сфері</w:t>
            </w:r>
            <w:r>
              <w:rPr>
                <w:rFonts w:ascii="Times New Roman" w:hAnsi="Times New Roman" w:eastAsia="Times New Roman" w:cs="Times New Roman"/>
                <w:b/>
                <w:i/>
                <w:sz w:val="24"/>
                <w:szCs w:val="24"/>
                <w:lang w:val="ru-RU"/>
              </w:rPr>
              <w:t xml:space="preserve"> </w:t>
            </w:r>
            <w:r>
              <w:rPr>
                <w:rFonts w:ascii="Times New Roman" w:hAnsi="Times New Roman" w:eastAsia="Times New Roman" w:cs="Times New Roman"/>
                <w:b/>
                <w:i/>
                <w:sz w:val="24"/>
                <w:szCs w:val="24"/>
                <w:lang w:val="ru-RU"/>
              </w:rPr>
              <w:t xml:space="preserve">освіти</w:t>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p>
          <w:p>
            <w:pPr>
              <w:pBdr/>
              <w:spacing/>
              <w:ind/>
              <w:jc w:val="center"/>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p>
        </w:tc>
      </w:tr>
      <w:tr>
        <w:trPr/>
        <w:tc>
          <w:tcPr>
            <w:tcBorders/>
            <w:tcW w:w="534" w:type="dxa"/>
            <w:textDirection w:val="lrTb"/>
            <w:noWrap w:val="false"/>
          </w:tcPr>
          <w:p>
            <w:pPr>
              <w:pBdr/>
              <w:spacing/>
              <w:ind/>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2</w:t>
            </w:r>
            <w:r>
              <w:rPr>
                <w:rFonts w:ascii="Times New Roman" w:hAnsi="Times New Roman" w:cs="Times New Roman"/>
                <w:bCs/>
                <w:sz w:val="24"/>
                <w:szCs w:val="24"/>
                <w:lang w:val="ru-RU"/>
              </w:rPr>
              <w:t xml:space="preserve">5</w:t>
            </w:r>
            <w:r>
              <w:rPr>
                <w:rFonts w:ascii="Times New Roman" w:hAnsi="Times New Roman" w:cs="Times New Roman"/>
                <w:bCs/>
                <w:sz w:val="24"/>
                <w:szCs w:val="24"/>
                <w:lang w:val="ru-RU"/>
              </w:rPr>
              <w:t xml:space="preserve">.</w:t>
            </w:r>
            <w:r>
              <w:rPr>
                <w:rFonts w:ascii="Times New Roman" w:hAnsi="Times New Roman" w:cs="Times New Roman"/>
                <w:bCs/>
                <w:sz w:val="24"/>
                <w:szCs w:val="24"/>
                <w:lang w:val="ru-RU"/>
              </w:rPr>
            </w:r>
            <w:r>
              <w:rPr>
                <w:rFonts w:ascii="Times New Roman" w:hAnsi="Times New Roman" w:cs="Times New Roman"/>
                <w:bCs/>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color w:val="1d1d1b"/>
                <w:sz w:val="24"/>
                <w:szCs w:val="24"/>
              </w:rPr>
              <w:t xml:space="preserve">Залуч</w:t>
            </w:r>
            <w:r>
              <w:rPr>
                <w:rFonts w:ascii="Times New Roman" w:hAnsi="Times New Roman" w:eastAsia="Times New Roman" w:cs="Times New Roman"/>
                <w:color w:val="1d1d1b"/>
                <w:sz w:val="24"/>
                <w:szCs w:val="24"/>
                <w:lang w:val="ru-RU"/>
              </w:rPr>
              <w:t xml:space="preserve">е</w:t>
            </w:r>
            <w:r>
              <w:rPr>
                <w:rFonts w:ascii="Times New Roman" w:hAnsi="Times New Roman" w:eastAsia="Times New Roman" w:cs="Times New Roman"/>
                <w:color w:val="1d1d1b"/>
                <w:sz w:val="24"/>
                <w:szCs w:val="24"/>
              </w:rPr>
              <w:t xml:space="preserve">ння</w:t>
            </w:r>
            <w:r>
              <w:rPr>
                <w:rFonts w:ascii="Times New Roman" w:hAnsi="Times New Roman" w:eastAsia="Times New Roman" w:cs="Times New Roman"/>
                <w:color w:val="1d1d1b"/>
                <w:sz w:val="24"/>
                <w:szCs w:val="24"/>
              </w:rPr>
              <w:t xml:space="preserve"> ветеранів війни до проведення тематичних заходів, передбачених в рамках викладання предмету «Захист України» для учнів закладів середньої освіти</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У</w:t>
            </w:r>
            <w:r>
              <w:rPr>
                <w:rFonts w:ascii="Times New Roman" w:hAnsi="Times New Roman" w:eastAsia="Times New Roman" w:cs="Times New Roman"/>
                <w:sz w:val="24"/>
                <w:szCs w:val="24"/>
                <w:lang w:val="ru-RU"/>
              </w:rPr>
              <w:t xml:space="preserve"> межах </w:t>
            </w:r>
            <w:r>
              <w:rPr>
                <w:rFonts w:ascii="Times New Roman" w:hAnsi="Times New Roman" w:eastAsia="Times New Roman" w:cs="Times New Roman"/>
                <w:sz w:val="24"/>
                <w:szCs w:val="24"/>
                <w:lang w:val="ru-RU"/>
              </w:rPr>
              <w:t xml:space="preserve">фінансування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закладів</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освіти</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Відділ освіти Менської міської ради</w:t>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w:t>
            </w:r>
            <w:r>
              <w:rPr>
                <w:rFonts w:ascii="Times New Roman" w:hAnsi="Times New Roman" w:cs="Times New Roman"/>
                <w:sz w:val="24"/>
                <w:szCs w:val="24"/>
                <w:lang w:val="ru-RU"/>
              </w:rPr>
              <w:t xml:space="preserve">6</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color w:val="1d1d1b"/>
                <w:sz w:val="24"/>
                <w:szCs w:val="24"/>
              </w:rPr>
              <w:t xml:space="preserve">Залучання ветеранів до організації різноманітних зустрічей, </w:t>
            </w:r>
            <w:r>
              <w:rPr>
                <w:rFonts w:ascii="Times New Roman" w:hAnsi="Times New Roman" w:eastAsia="Times New Roman" w:cs="Times New Roman"/>
                <w:color w:val="1d1d1b"/>
                <w:sz w:val="24"/>
                <w:szCs w:val="24"/>
              </w:rPr>
              <w:t xml:space="preserve">квестів</w:t>
            </w:r>
            <w:r>
              <w:rPr>
                <w:rFonts w:ascii="Times New Roman" w:hAnsi="Times New Roman" w:eastAsia="Times New Roman" w:cs="Times New Roman"/>
                <w:color w:val="1d1d1b"/>
                <w:sz w:val="24"/>
                <w:szCs w:val="24"/>
              </w:rPr>
              <w:t xml:space="preserve">, форумів, безкоштовних переглядів фільмів (за окремим планом)</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lang w:val="ru-RU"/>
              </w:rPr>
              <w:t xml:space="preserve">У</w:t>
            </w:r>
            <w:r>
              <w:rPr>
                <w:rFonts w:ascii="Times New Roman" w:hAnsi="Times New Roman" w:eastAsia="Times New Roman" w:cs="Times New Roman"/>
                <w:sz w:val="24"/>
                <w:szCs w:val="24"/>
                <w:lang w:val="ru-RU"/>
              </w:rPr>
              <w:t xml:space="preserve"> межах </w:t>
            </w:r>
            <w:r>
              <w:rPr>
                <w:rFonts w:ascii="Times New Roman" w:hAnsi="Times New Roman" w:eastAsia="Times New Roman" w:cs="Times New Roman"/>
                <w:sz w:val="24"/>
                <w:szCs w:val="24"/>
                <w:lang w:val="ru-RU"/>
              </w:rPr>
              <w:t xml:space="preserve">фінансування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закладів</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освіти</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Відділ освіти Менської міської ради</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Відділ культури Менської міської ради</w:t>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w:t>
            </w:r>
            <w:r>
              <w:rPr>
                <w:rFonts w:ascii="Times New Roman" w:hAnsi="Times New Roman" w:cs="Times New Roman"/>
                <w:sz w:val="24"/>
                <w:szCs w:val="24"/>
                <w:lang w:val="ru-RU"/>
              </w:rPr>
              <w:t xml:space="preserve">7</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eastAsia="Times New Roman" w:cs="Times New Roman"/>
                <w:color w:val="1d1d1b"/>
                <w:sz w:val="24"/>
                <w:szCs w:val="24"/>
                <w:lang w:val="ru-RU"/>
              </w:rPr>
            </w:pPr>
            <w:r>
              <w:rPr>
                <w:rFonts w:ascii="Times New Roman" w:hAnsi="Times New Roman" w:eastAsia="Times New Roman" w:cs="Times New Roman"/>
                <w:color w:val="1d1d1b"/>
                <w:sz w:val="24"/>
                <w:szCs w:val="24"/>
              </w:rPr>
              <w:t xml:space="preserve">Здійснення ментально-педагогічного супроводу дітей шкільного віку із сімей ветеранів війни, сімей загиблих (померлих) ветеранів війни, сімей загиблих (померлих) Захисників і Захисниць України</w:t>
            </w:r>
            <w:r>
              <w:rPr>
                <w:rFonts w:ascii="Times New Roman" w:hAnsi="Times New Roman" w:eastAsia="Times New Roman" w:cs="Times New Roman"/>
                <w:color w:val="1d1d1b"/>
                <w:sz w:val="24"/>
                <w:szCs w:val="24"/>
                <w:lang w:val="ru-RU"/>
              </w:rPr>
            </w:r>
            <w:r>
              <w:rPr>
                <w:rFonts w:ascii="Times New Roman" w:hAnsi="Times New Roman" w:eastAsia="Times New Roman" w:cs="Times New Roman"/>
                <w:color w:val="1d1d1b"/>
                <w:sz w:val="24"/>
                <w:szCs w:val="24"/>
                <w:lang w:val="ru-RU"/>
              </w:rPr>
            </w:r>
          </w:p>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cW w:w="709" w:type="dxa"/>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cW w:w="709" w:type="dxa"/>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pPr>
            <w:r>
              <w:rPr>
                <w:rFonts w:ascii="Times New Roman" w:hAnsi="Times New Roman" w:eastAsia="Times New Roman" w:cs="Times New Roman"/>
                <w:sz w:val="24"/>
                <w:szCs w:val="24"/>
                <w:lang w:val="ru-RU"/>
              </w:rPr>
              <w:t xml:space="preserve">У</w:t>
            </w:r>
            <w:r>
              <w:rPr>
                <w:rFonts w:ascii="Times New Roman" w:hAnsi="Times New Roman" w:eastAsia="Times New Roman" w:cs="Times New Roman"/>
                <w:sz w:val="24"/>
                <w:szCs w:val="24"/>
                <w:lang w:val="ru-RU"/>
              </w:rPr>
              <w:t xml:space="preserve"> межах </w:t>
            </w:r>
            <w:r>
              <w:rPr>
                <w:rFonts w:ascii="Times New Roman" w:hAnsi="Times New Roman" w:eastAsia="Times New Roman" w:cs="Times New Roman"/>
                <w:sz w:val="24"/>
                <w:szCs w:val="24"/>
                <w:lang w:val="ru-RU"/>
              </w:rPr>
              <w:t xml:space="preserve">фінансування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закладів</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освіти</w:t>
            </w: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Відділ освіти Менської міської ради,</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Комунальна установа </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Менський міський центр соціальних </w:t>
            </w:r>
            <w:r>
              <w:rPr>
                <w:rFonts w:ascii="Times New Roman" w:hAnsi="Times New Roman" w:eastAsia="Times New Roman" w:cs="Times New Roman"/>
                <w:sz w:val="24"/>
                <w:szCs w:val="24"/>
                <w:lang w:val="ru-RU"/>
              </w:rPr>
              <w:t xml:space="preserve">служб»</w:t>
            </w:r>
            <w:r>
              <w:rPr>
                <w:rFonts w:ascii="Times New Roman" w:hAnsi="Times New Roman" w:eastAsia="Times New Roman" w:cs="Times New Roman"/>
                <w:sz w:val="24"/>
                <w:szCs w:val="24"/>
              </w:rPr>
              <w:t xml:space="preserve"> Менської міської ради</w:t>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w:t>
            </w:r>
            <w:r>
              <w:rPr>
                <w:rFonts w:ascii="Times New Roman" w:hAnsi="Times New Roman" w:cs="Times New Roman"/>
                <w:sz w:val="24"/>
                <w:szCs w:val="24"/>
                <w:lang w:val="ru-RU"/>
              </w:rPr>
              <w:t xml:space="preserve">8</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color w:val="1d1d1b"/>
                <w:sz w:val="24"/>
                <w:szCs w:val="24"/>
              </w:rPr>
              <w:t xml:space="preserve">Організація у закладах освіти пам’ятних «куточків», інформаційних стендів тощо</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cW w:w="709" w:type="dxa"/>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cW w:w="709" w:type="dxa"/>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pPr>
            <w:r>
              <w:rPr>
                <w:rFonts w:ascii="Times New Roman" w:hAnsi="Times New Roman" w:eastAsia="Times New Roman" w:cs="Times New Roman"/>
                <w:sz w:val="24"/>
                <w:szCs w:val="24"/>
                <w:lang w:val="ru-RU"/>
              </w:rPr>
              <w:t xml:space="preserve">У</w:t>
            </w:r>
            <w:r>
              <w:rPr>
                <w:rFonts w:ascii="Times New Roman" w:hAnsi="Times New Roman" w:eastAsia="Times New Roman" w:cs="Times New Roman"/>
                <w:sz w:val="24"/>
                <w:szCs w:val="24"/>
                <w:lang w:val="ru-RU"/>
              </w:rPr>
              <w:t xml:space="preserve"> межах </w:t>
            </w:r>
            <w:r>
              <w:rPr>
                <w:rFonts w:ascii="Times New Roman" w:hAnsi="Times New Roman" w:eastAsia="Times New Roman" w:cs="Times New Roman"/>
                <w:sz w:val="24"/>
                <w:szCs w:val="24"/>
                <w:lang w:val="ru-RU"/>
              </w:rPr>
              <w:t xml:space="preserve">фінансування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закладів</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освіти</w:t>
            </w: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Відділ освіти Менської міської ради</w:t>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w:t>
            </w:r>
            <w:r>
              <w:rPr>
                <w:rFonts w:ascii="Times New Roman" w:hAnsi="Times New Roman" w:cs="Times New Roman"/>
                <w:sz w:val="24"/>
                <w:szCs w:val="24"/>
                <w:lang w:val="ru-RU"/>
              </w:rPr>
              <w:t xml:space="preserve">9</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eastAsia="Times New Roman" w:cs="Times New Roman"/>
                <w:color w:val="1d1d1b"/>
                <w:sz w:val="24"/>
                <w:szCs w:val="24"/>
                <w:lang w:val="ru-RU"/>
              </w:rPr>
            </w:pPr>
            <w:r>
              <w:rPr>
                <w:rFonts w:ascii="Times New Roman" w:hAnsi="Times New Roman" w:eastAsia="Times New Roman" w:cs="Times New Roman"/>
                <w:color w:val="1d1d1b"/>
                <w:sz w:val="24"/>
                <w:szCs w:val="24"/>
                <w:lang w:val="ru-RU"/>
              </w:rPr>
              <w:t xml:space="preserve">Залучення</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ветеранів</w:t>
            </w:r>
            <w:r>
              <w:rPr>
                <w:rFonts w:ascii="Times New Roman" w:hAnsi="Times New Roman" w:eastAsia="Times New Roman" w:cs="Times New Roman"/>
                <w:color w:val="1d1d1b"/>
                <w:sz w:val="24"/>
                <w:szCs w:val="24"/>
                <w:lang w:val="ru-RU"/>
              </w:rPr>
              <w:t xml:space="preserve"> до </w:t>
            </w:r>
            <w:r>
              <w:rPr>
                <w:rFonts w:ascii="Times New Roman" w:hAnsi="Times New Roman" w:eastAsia="Times New Roman" w:cs="Times New Roman"/>
                <w:color w:val="1d1d1b"/>
                <w:sz w:val="24"/>
                <w:szCs w:val="24"/>
                <w:lang w:val="ru-RU"/>
              </w:rPr>
              <w:t xml:space="preserve">проведення</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національно-патріотичної</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гри</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Сокі</w:t>
            </w:r>
            <w:r>
              <w:rPr>
                <w:rFonts w:ascii="Times New Roman" w:hAnsi="Times New Roman" w:eastAsia="Times New Roman" w:cs="Times New Roman"/>
                <w:color w:val="1d1d1b"/>
                <w:sz w:val="24"/>
                <w:szCs w:val="24"/>
                <w:lang w:val="ru-RU"/>
              </w:rPr>
              <w:t xml:space="preserve">л</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Джура</w:t>
            </w:r>
            <w:r>
              <w:rPr>
                <w:rFonts w:ascii="Times New Roman" w:hAnsi="Times New Roman" w:eastAsia="Times New Roman" w:cs="Times New Roman"/>
                <w:color w:val="1d1d1b"/>
                <w:sz w:val="24"/>
                <w:szCs w:val="24"/>
                <w:lang w:val="ru-RU"/>
              </w:rPr>
              <w:t xml:space="preserve">)»</w:t>
            </w:r>
            <w:r>
              <w:rPr>
                <w:rFonts w:ascii="Times New Roman" w:hAnsi="Times New Roman" w:eastAsia="Times New Roman" w:cs="Times New Roman"/>
                <w:color w:val="1d1d1b"/>
                <w:sz w:val="24"/>
                <w:szCs w:val="24"/>
                <w:lang w:val="ru-RU"/>
              </w:rPr>
            </w:r>
            <w:r>
              <w:rPr>
                <w:rFonts w:ascii="Times New Roman" w:hAnsi="Times New Roman" w:eastAsia="Times New Roman" w:cs="Times New Roman"/>
                <w:color w:val="1d1d1b"/>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2025-2024</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Borders/>
            <w:tcW w:w="1997" w:type="dxa"/>
            <w:textDirection w:val="lrTb"/>
            <w:noWrap w:val="false"/>
          </w:tcPr>
          <w:p>
            <w:pPr>
              <w:pBdr/>
              <w:spacing/>
              <w:ind/>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w:t>
            </w:r>
            <w:r>
              <w:rPr>
                <w:rFonts w:ascii="Times New Roman" w:hAnsi="Times New Roman" w:eastAsia="Times New Roman" w:cs="Times New Roman"/>
                <w:sz w:val="24"/>
                <w:szCs w:val="24"/>
                <w:lang w:val="ru-RU"/>
              </w:rPr>
              <w:t xml:space="preserve"> рамках </w:t>
            </w:r>
            <w:r>
              <w:rPr>
                <w:rFonts w:ascii="Times New Roman" w:hAnsi="Times New Roman" w:eastAsia="Times New Roman" w:cs="Times New Roman"/>
                <w:sz w:val="24"/>
                <w:szCs w:val="24"/>
                <w:lang w:val="ru-RU"/>
              </w:rPr>
              <w:t xml:space="preserve">реалізації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Програми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національно-патріотичного</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виховання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Відділ</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освіти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 </w:t>
            </w:r>
            <w:r>
              <w:rPr>
                <w:rFonts w:ascii="Times New Roman" w:hAnsi="Times New Roman" w:eastAsia="Times New Roman" w:cs="Times New Roman"/>
                <w:sz w:val="24"/>
                <w:szCs w:val="24"/>
                <w:lang w:val="ru-RU"/>
              </w:rPr>
              <w:t xml:space="preserve">заклади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освіти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30</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color w:val="1d1d1b"/>
                <w:sz w:val="24"/>
                <w:szCs w:val="24"/>
              </w:rPr>
              <w:t xml:space="preserve">Залучення ветеранів війни, Захисників і Захисниць України до формування національно-патріотичного виховання дітей та молоді</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w:t>
            </w:r>
            <w:r>
              <w:rPr>
                <w:rFonts w:ascii="Times New Roman" w:hAnsi="Times New Roman" w:cs="Times New Roman"/>
                <w:sz w:val="24"/>
                <w:szCs w:val="24"/>
                <w:lang w:val="ru-RU"/>
              </w:rPr>
              <w:t xml:space="preserve"> межах </w:t>
            </w:r>
            <w:r>
              <w:rPr>
                <w:rFonts w:ascii="Times New Roman" w:hAnsi="Times New Roman" w:cs="Times New Roman"/>
                <w:sz w:val="24"/>
                <w:szCs w:val="24"/>
                <w:lang w:val="ru-RU"/>
              </w:rPr>
              <w:t xml:space="preserve">фінансування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галузі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освіти</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Відділ освіти Менської міської ради</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c>
          <w:tcPr>
            <w:gridSpan w:val="8"/>
            <w:tcBorders/>
            <w:tcW w:w="15597" w:type="dxa"/>
            <w:textDirection w:val="lrTb"/>
            <w:noWrap w:val="false"/>
          </w:tcPr>
          <w:p>
            <w:pPr>
              <w:pBdr/>
              <w:tabs>
                <w:tab w:val="left" w:leader="none" w:pos="9287"/>
              </w:tabs>
              <w:spacing/>
              <w:ind/>
              <w:jc w:val="center"/>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t xml:space="preserve">У </w:t>
            </w:r>
            <w:r>
              <w:rPr>
                <w:rFonts w:ascii="Times New Roman" w:hAnsi="Times New Roman" w:eastAsia="Times New Roman" w:cs="Times New Roman"/>
                <w:b/>
                <w:i/>
                <w:sz w:val="24"/>
                <w:szCs w:val="24"/>
                <w:lang w:val="ru-RU"/>
              </w:rPr>
              <w:t xml:space="preserve">галузі</w:t>
            </w:r>
            <w:r>
              <w:rPr>
                <w:rFonts w:ascii="Times New Roman" w:hAnsi="Times New Roman" w:eastAsia="Times New Roman" w:cs="Times New Roman"/>
                <w:b/>
                <w:i/>
                <w:sz w:val="24"/>
                <w:szCs w:val="24"/>
                <w:lang w:val="ru-RU"/>
              </w:rPr>
              <w:t xml:space="preserve"> </w:t>
            </w:r>
            <w:r>
              <w:rPr>
                <w:rFonts w:ascii="Times New Roman" w:hAnsi="Times New Roman" w:eastAsia="Times New Roman" w:cs="Times New Roman"/>
                <w:b/>
                <w:i/>
                <w:sz w:val="24"/>
                <w:szCs w:val="24"/>
                <w:lang w:val="ru-RU"/>
              </w:rPr>
              <w:t xml:space="preserve">культури</w:t>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w:t>
            </w:r>
            <w:r>
              <w:rPr>
                <w:rFonts w:ascii="Times New Roman" w:hAnsi="Times New Roman" w:cs="Times New Roman"/>
                <w:sz w:val="24"/>
                <w:szCs w:val="24"/>
                <w:lang w:val="ru-RU"/>
              </w:rPr>
              <w:t xml:space="preserve">1</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Забезпечення проведення щоденної </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Загальнонаціональної хвилини мовчання</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 для вшанування пам'яті загиблих унаслідок збройної агресії російської федерації </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 потребує фінансування</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Відділ</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культури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Менська</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міська</w:t>
            </w:r>
            <w:r>
              <w:rPr>
                <w:rFonts w:ascii="Times New Roman" w:hAnsi="Times New Roman" w:eastAsia="Times New Roman" w:cs="Times New Roman"/>
                <w:sz w:val="24"/>
                <w:szCs w:val="24"/>
                <w:lang w:val="ru-RU"/>
              </w:rPr>
              <w:t xml:space="preserve"> рада,</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Структурні</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п</w:t>
            </w:r>
            <w:r>
              <w:rPr>
                <w:rFonts w:ascii="Times New Roman" w:hAnsi="Times New Roman" w:eastAsia="Times New Roman" w:cs="Times New Roman"/>
                <w:sz w:val="24"/>
                <w:szCs w:val="24"/>
                <w:lang w:val="ru-RU"/>
              </w:rPr>
              <w:t xml:space="preserve">ідрозділи</w:t>
            </w:r>
            <w:r>
              <w:rPr>
                <w:rFonts w:ascii="Times New Roman" w:hAnsi="Times New Roman" w:eastAsia="Times New Roman" w:cs="Times New Roman"/>
                <w:sz w:val="24"/>
                <w:szCs w:val="24"/>
                <w:lang w:val="ru-RU"/>
              </w:rPr>
              <w:t xml:space="preserve">, установи та </w:t>
            </w:r>
            <w:r>
              <w:rPr>
                <w:rFonts w:ascii="Times New Roman" w:hAnsi="Times New Roman" w:eastAsia="Times New Roman" w:cs="Times New Roman"/>
                <w:sz w:val="24"/>
                <w:szCs w:val="24"/>
                <w:lang w:val="ru-RU"/>
              </w:rPr>
              <w:t xml:space="preserve">заклади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Жителі</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громади</w:t>
            </w:r>
            <w:r>
              <w:rPr>
                <w:rFonts w:ascii="Times New Roman" w:hAnsi="Times New Roman" w:eastAsia="Times New Roman" w:cs="Times New Roman"/>
                <w:sz w:val="24"/>
                <w:szCs w:val="24"/>
                <w:lang w:val="ru-RU"/>
              </w:rPr>
              <w:t xml:space="preserve"> </w:t>
            </w:r>
            <w:r>
              <w:rPr>
                <w:rFonts w:ascii="Times New Roman" w:hAnsi="Times New Roman" w:cs="Times New Roman"/>
                <w:sz w:val="24"/>
                <w:szCs w:val="24"/>
                <w:lang w:val="ru-RU"/>
              </w:rPr>
            </w:r>
            <w:r>
              <w:rPr>
                <w:rFonts w:ascii="Times New Roman" w:hAnsi="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w:t>
            </w:r>
            <w:r>
              <w:rPr>
                <w:rFonts w:ascii="Times New Roman" w:hAnsi="Times New Roman" w:cs="Times New Roman"/>
                <w:sz w:val="24"/>
                <w:szCs w:val="24"/>
                <w:lang w:val="ru-RU"/>
              </w:rPr>
              <w:t xml:space="preserve">2</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color w:val="1d1d1b"/>
                <w:sz w:val="24"/>
                <w:szCs w:val="24"/>
              </w:rPr>
              <w:t xml:space="preserve">Проведення тематичних заходів, присвячених вшануванню пам’яті ветеранів війни, Захисників і Захисниць України, які віддали життя за незалежність України (меморіальних, урочистих заходів, уроків пам’яті, відвідування родин,</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вітальні</w:t>
            </w:r>
            <w:r>
              <w:rPr>
                <w:rFonts w:ascii="Times New Roman" w:hAnsi="Times New Roman" w:eastAsia="Times New Roman" w:cs="Times New Roman"/>
                <w:color w:val="1d1d1b"/>
                <w:sz w:val="24"/>
                <w:szCs w:val="24"/>
                <w:lang w:val="ru-RU"/>
              </w:rPr>
              <w:t xml:space="preserve"> заходи з </w:t>
            </w:r>
            <w:r>
              <w:rPr>
                <w:rFonts w:ascii="Times New Roman" w:hAnsi="Times New Roman" w:eastAsia="Times New Roman" w:cs="Times New Roman"/>
                <w:color w:val="1d1d1b"/>
                <w:sz w:val="24"/>
                <w:szCs w:val="24"/>
                <w:lang w:val="ru-RU"/>
              </w:rPr>
              <w:t xml:space="preserve">нагоди</w:t>
            </w:r>
            <w:r>
              <w:rPr>
                <w:rFonts w:ascii="Times New Roman" w:hAnsi="Times New Roman" w:eastAsia="Times New Roman" w:cs="Times New Roman"/>
                <w:color w:val="1d1d1b"/>
                <w:sz w:val="24"/>
                <w:szCs w:val="24"/>
                <w:lang w:val="ru-RU"/>
              </w:rPr>
              <w:t xml:space="preserve"> свят (Дня </w:t>
            </w:r>
            <w:r>
              <w:rPr>
                <w:rFonts w:ascii="Times New Roman" w:hAnsi="Times New Roman" w:eastAsia="Times New Roman" w:cs="Times New Roman"/>
                <w:color w:val="1d1d1b"/>
                <w:sz w:val="24"/>
                <w:szCs w:val="24"/>
                <w:lang w:val="ru-RU"/>
              </w:rPr>
              <w:t xml:space="preserve">матері</w:t>
            </w:r>
            <w:r>
              <w:rPr>
                <w:rFonts w:ascii="Times New Roman" w:hAnsi="Times New Roman" w:eastAsia="Times New Roman" w:cs="Times New Roman"/>
                <w:color w:val="1d1d1b"/>
                <w:sz w:val="24"/>
                <w:szCs w:val="24"/>
                <w:lang w:val="ru-RU"/>
              </w:rPr>
              <w:t xml:space="preserve">, Дня </w:t>
            </w:r>
            <w:r>
              <w:rPr>
                <w:rFonts w:ascii="Times New Roman" w:hAnsi="Times New Roman" w:eastAsia="Times New Roman" w:cs="Times New Roman"/>
                <w:color w:val="1d1d1b"/>
                <w:sz w:val="24"/>
                <w:szCs w:val="24"/>
                <w:lang w:val="ru-RU"/>
              </w:rPr>
              <w:t xml:space="preserve">захисту</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дітей</w:t>
            </w:r>
            <w:r>
              <w:rPr>
                <w:rFonts w:ascii="Times New Roman" w:hAnsi="Times New Roman" w:eastAsia="Times New Roman" w:cs="Times New Roman"/>
                <w:color w:val="1d1d1b"/>
                <w:sz w:val="24"/>
                <w:szCs w:val="24"/>
                <w:lang w:val="ru-RU"/>
              </w:rPr>
              <w:t xml:space="preserve">, Дня Святого </w:t>
            </w:r>
            <w:r>
              <w:rPr>
                <w:rFonts w:ascii="Times New Roman" w:hAnsi="Times New Roman" w:eastAsia="Times New Roman" w:cs="Times New Roman"/>
                <w:color w:val="1d1d1b"/>
                <w:sz w:val="24"/>
                <w:szCs w:val="24"/>
                <w:lang w:val="ru-RU"/>
              </w:rPr>
              <w:t xml:space="preserve">Миколая</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придбання</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подарунків</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квітів</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сувенірної</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продукції</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цукерок</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матеріалів</w:t>
            </w:r>
            <w:r>
              <w:rPr>
                <w:rFonts w:ascii="Times New Roman" w:hAnsi="Times New Roman" w:eastAsia="Times New Roman" w:cs="Times New Roman"/>
                <w:color w:val="1d1d1b"/>
                <w:sz w:val="24"/>
                <w:szCs w:val="24"/>
                <w:lang w:val="ru-RU"/>
              </w:rPr>
              <w:t xml:space="preserve"> для </w:t>
            </w:r>
            <w:r>
              <w:rPr>
                <w:rFonts w:ascii="Times New Roman" w:hAnsi="Times New Roman" w:eastAsia="Times New Roman" w:cs="Times New Roman"/>
                <w:color w:val="1d1d1b"/>
                <w:sz w:val="24"/>
                <w:szCs w:val="24"/>
                <w:lang w:val="ru-RU"/>
              </w:rPr>
              <w:t xml:space="preserve">майстер-класів</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тощо</w:t>
            </w:r>
            <w:r>
              <w:rPr>
                <w:rFonts w:ascii="Times New Roman" w:hAnsi="Times New Roman" w:eastAsia="Times New Roman" w:cs="Times New Roman"/>
                <w:color w:val="1d1d1b"/>
                <w:sz w:val="24"/>
                <w:szCs w:val="24"/>
                <w:lang w:val="ru-RU"/>
              </w:rPr>
              <w:t xml:space="preserve">),</w:t>
            </w:r>
            <w:r>
              <w:rPr>
                <w:rFonts w:ascii="Times New Roman" w:hAnsi="Times New Roman" w:eastAsia="Times New Roman" w:cs="Times New Roman"/>
                <w:color w:val="1d1d1b"/>
                <w:sz w:val="24"/>
                <w:szCs w:val="24"/>
              </w:rPr>
              <w:t xml:space="preserve"> засідань за круглим столом, конференцій, лекцій, виховних годин, бесід, вечорів, виставок малюнків тощо)</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bCs/>
                <w:sz w:val="24"/>
                <w:szCs w:val="24"/>
              </w:rPr>
            </w:pPr>
            <w:r>
              <w:rPr>
                <w:rFonts w:ascii="Times New Roman" w:hAnsi="Times New Roman" w:eastAsia="Times New Roman" w:cs="Times New Roman"/>
                <w:bCs/>
                <w:sz w:val="24"/>
                <w:szCs w:val="24"/>
              </w:rPr>
              <w:t xml:space="preserve">40</w:t>
            </w:r>
            <w:r>
              <w:rPr>
                <w:rFonts w:ascii="Times New Roman" w:hAnsi="Times New Roman" w:eastAsia="Times New Roman" w:cs="Times New Roman"/>
                <w:bCs/>
                <w:sz w:val="24"/>
                <w:szCs w:val="24"/>
                <w:lang w:val="ru-RU"/>
              </w:rPr>
              <w:t xml:space="preserve">0</w:t>
            </w:r>
            <w:r>
              <w:rPr>
                <w:rFonts w:ascii="Times New Roman" w:hAnsi="Times New Roman" w:cs="Times New Roman"/>
                <w:bCs/>
                <w:sz w:val="24"/>
                <w:szCs w:val="24"/>
              </w:rPr>
            </w:r>
            <w:r>
              <w:rPr>
                <w:rFonts w:ascii="Times New Roman" w:hAnsi="Times New Roman" w:cs="Times New Roman"/>
                <w:bCs/>
                <w:sz w:val="24"/>
                <w:szCs w:val="24"/>
              </w:rPr>
            </w:r>
          </w:p>
        </w:tc>
        <w:tc>
          <w:tcPr>
            <w:tcBorders/>
            <w:tcW w:w="709" w:type="dxa"/>
            <w:textDirection w:val="lrTb"/>
            <w:noWrap w:val="false"/>
          </w:tcPr>
          <w:p>
            <w:pPr>
              <w:pBdr/>
              <w:spacing/>
              <w:ind/>
              <w:jc w:val="both"/>
              <w:rPr>
                <w:rFonts w:ascii="Times New Roman" w:hAnsi="Times New Roman" w:cs="Times New Roman"/>
                <w:bCs/>
                <w:sz w:val="24"/>
                <w:szCs w:val="24"/>
              </w:rPr>
            </w:pPr>
            <w:r>
              <w:rPr>
                <w:rFonts w:ascii="Times New Roman" w:hAnsi="Times New Roman" w:cs="Times New Roman"/>
                <w:bCs/>
                <w:sz w:val="24"/>
                <w:szCs w:val="24"/>
              </w:rPr>
              <w:t xml:space="preserve">40</w:t>
            </w:r>
            <w:r>
              <w:rPr>
                <w:rFonts w:ascii="Times New Roman" w:hAnsi="Times New Roman" w:cs="Times New Roman"/>
                <w:bCs/>
                <w:sz w:val="24"/>
                <w:szCs w:val="24"/>
                <w:lang w:val="ru-RU"/>
              </w:rPr>
              <w:t xml:space="preserve">0</w:t>
            </w:r>
            <w:r>
              <w:rPr>
                <w:rFonts w:ascii="Times New Roman" w:hAnsi="Times New Roman" w:cs="Times New Roman"/>
                <w:bCs/>
                <w:sz w:val="24"/>
                <w:szCs w:val="24"/>
              </w:rPr>
            </w:r>
            <w:r>
              <w:rPr>
                <w:rFonts w:ascii="Times New Roman" w:hAnsi="Times New Roman" w:cs="Times New Roman"/>
                <w:bCs/>
                <w:sz w:val="24"/>
                <w:szCs w:val="24"/>
              </w:rPr>
            </w:r>
          </w:p>
        </w:tc>
        <w:tc>
          <w:tcPr>
            <w:tcBorders/>
            <w:tcW w:w="709" w:type="dxa"/>
            <w:textDirection w:val="lrTb"/>
            <w:noWrap w:val="false"/>
          </w:tcPr>
          <w:p>
            <w:pPr>
              <w:pBdr/>
              <w:spacing/>
              <w:ind/>
              <w:jc w:val="both"/>
              <w:rPr>
                <w:rFonts w:ascii="Times New Roman" w:hAnsi="Times New Roman" w:cs="Times New Roman"/>
                <w:bCs/>
                <w:sz w:val="24"/>
                <w:szCs w:val="24"/>
              </w:rPr>
            </w:pPr>
            <w:r>
              <w:rPr>
                <w:rFonts w:ascii="Times New Roman" w:hAnsi="Times New Roman" w:cs="Times New Roman"/>
                <w:bCs/>
                <w:sz w:val="24"/>
                <w:szCs w:val="24"/>
              </w:rPr>
              <w:t xml:space="preserve">60</w:t>
            </w:r>
            <w:r>
              <w:rPr>
                <w:rFonts w:ascii="Times New Roman" w:hAnsi="Times New Roman" w:cs="Times New Roman"/>
                <w:bCs/>
                <w:sz w:val="24"/>
                <w:szCs w:val="24"/>
                <w:lang w:val="ru-RU"/>
              </w:rPr>
              <w:t xml:space="preserve">0</w:t>
            </w:r>
            <w:r>
              <w:rPr>
                <w:rFonts w:ascii="Times New Roman" w:hAnsi="Times New Roman" w:cs="Times New Roman"/>
                <w:bCs/>
                <w:sz w:val="24"/>
                <w:szCs w:val="24"/>
              </w:rPr>
            </w:r>
            <w:r>
              <w:rPr>
                <w:rFonts w:ascii="Times New Roman" w:hAnsi="Times New Roman" w:cs="Times New Roman"/>
                <w:bCs/>
                <w:sz w:val="24"/>
                <w:szCs w:val="24"/>
              </w:rPr>
            </w:r>
          </w:p>
        </w:tc>
        <w:tc>
          <w:tcPr>
            <w:tcBorders/>
            <w:tcW w:w="1263" w:type="dxa"/>
            <w:textDirection w:val="lrTb"/>
            <w:noWrap w:val="false"/>
          </w:tcPr>
          <w:p>
            <w:pPr>
              <w:pBdr/>
              <w:spacing/>
              <w:ind/>
              <w:jc w:val="both"/>
              <w:rPr>
                <w:rFonts w:ascii="Times New Roman" w:hAnsi="Times New Roman" w:cs="Times New Roman"/>
                <w:bCs/>
                <w:sz w:val="24"/>
                <w:szCs w:val="24"/>
              </w:rPr>
            </w:pPr>
            <w:r>
              <w:rPr>
                <w:rFonts w:ascii="Times New Roman" w:hAnsi="Times New Roman" w:eastAsia="Times New Roman" w:cs="Times New Roman"/>
                <w:bCs/>
                <w:sz w:val="24"/>
                <w:szCs w:val="24"/>
              </w:rPr>
              <w:t xml:space="preserve">2025-2027</w:t>
            </w:r>
            <w:r>
              <w:rPr>
                <w:rFonts w:ascii="Times New Roman" w:hAnsi="Times New Roman" w:cs="Times New Roman"/>
                <w:bCs/>
                <w:sz w:val="24"/>
                <w:szCs w:val="24"/>
              </w:rPr>
            </w:r>
            <w:r>
              <w:rPr>
                <w:rFonts w:ascii="Times New Roman" w:hAnsi="Times New Roman" w:cs="Times New Roman"/>
                <w:bCs/>
                <w:sz w:val="24"/>
                <w:szCs w:val="24"/>
              </w:rPr>
            </w:r>
          </w:p>
          <w:p>
            <w:pPr>
              <w:pBdr/>
              <w:spacing/>
              <w:ind/>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tc>
        <w:tc>
          <w:tcPr>
            <w:tcBorders/>
            <w:tcW w:w="1997" w:type="dxa"/>
            <w:textDirection w:val="lrTb"/>
            <w:noWrap w:val="false"/>
          </w:tcPr>
          <w:p>
            <w:pPr>
              <w:pBdr/>
              <w:spacing/>
              <w:ind/>
              <w:rPr>
                <w:rFonts w:ascii="Times New Roman" w:hAnsi="Times New Roman" w:cs="Times New Roman"/>
                <w:sz w:val="24"/>
                <w:szCs w:val="24"/>
                <w:lang w:val="ru-RU"/>
              </w:rPr>
            </w:pPr>
            <w:r>
              <w:rPr>
                <w:rFonts w:ascii="Times New Roman" w:hAnsi="Times New Roman" w:cs="Times New Roman"/>
                <w:sz w:val="24"/>
                <w:szCs w:val="24"/>
                <w:lang w:val="ru-RU"/>
              </w:rPr>
              <w:t xml:space="preserve">Кошти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місцевого</w:t>
            </w:r>
            <w:r>
              <w:rPr>
                <w:rFonts w:ascii="Times New Roman" w:hAnsi="Times New Roman" w:cs="Times New Roman"/>
                <w:sz w:val="24"/>
                <w:szCs w:val="24"/>
                <w:lang w:val="ru-RU"/>
              </w:rPr>
              <w:t xml:space="preserve"> бюджету</w:t>
            </w:r>
            <w:r>
              <w:rPr>
                <w:rFonts w:ascii="Times New Roman" w:hAnsi="Times New Roman" w:cs="Times New Roman"/>
                <w:sz w:val="24"/>
                <w:szCs w:val="24"/>
                <w:lang w:val="ru-RU"/>
              </w:rPr>
              <w:t xml:space="preserve">, в межах </w:t>
            </w:r>
            <w:r>
              <w:rPr>
                <w:rFonts w:ascii="Times New Roman" w:hAnsi="Times New Roman" w:cs="Times New Roman"/>
                <w:sz w:val="24"/>
                <w:szCs w:val="24"/>
                <w:lang w:val="ru-RU"/>
              </w:rPr>
              <w:t xml:space="preserve">фінансування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виконавчих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органів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місцевого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самоврядування</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400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Відділ соціального захисту населення та охорони здоров’я</w:t>
            </w: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Відділ культури Менської міської ради</w:t>
            </w: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Відділ освіти Менської міської ради</w:t>
            </w: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Організація ветеранів України Менської міської територіальної громади</w:t>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w:t>
            </w:r>
            <w:r>
              <w:rPr>
                <w:rFonts w:ascii="Times New Roman" w:hAnsi="Times New Roman" w:cs="Times New Roman"/>
                <w:sz w:val="24"/>
                <w:szCs w:val="24"/>
                <w:lang w:val="ru-RU"/>
              </w:rPr>
              <w:t xml:space="preserve">3</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tabs>
                <w:tab w:val="left" w:leader="none" w:pos="3848"/>
              </w:tabs>
              <w:spacing/>
              <w:ind/>
              <w:jc w:val="both"/>
              <w:rPr>
                <w:rFonts w:ascii="Times New Roman" w:hAnsi="Times New Roman" w:eastAsia="Times New Roman" w:cs="Times New Roman"/>
                <w:color w:val="1d1d1b"/>
                <w:sz w:val="24"/>
                <w:szCs w:val="24"/>
                <w:lang w:val="ru-RU"/>
              </w:rPr>
            </w:pPr>
            <w:r>
              <w:rPr>
                <w:rFonts w:ascii="Times New Roman" w:hAnsi="Times New Roman" w:eastAsia="Times New Roman" w:cs="Times New Roman"/>
                <w:color w:val="1d1d1b"/>
                <w:sz w:val="24"/>
                <w:szCs w:val="24"/>
              </w:rPr>
              <w:t xml:space="preserve">Організація експозицій, виставок, композицій тощо, присвячених ветеранам війни, Захисникам та Захисницям України та Героям Небесної Сотні у закладах культури громади</w:t>
            </w:r>
            <w:r>
              <w:rPr>
                <w:rFonts w:ascii="Times New Roman" w:hAnsi="Times New Roman" w:eastAsia="Times New Roman" w:cs="Times New Roman"/>
                <w:color w:val="1d1d1b"/>
                <w:sz w:val="24"/>
                <w:szCs w:val="24"/>
                <w:lang w:val="ru-RU"/>
              </w:rPr>
            </w:r>
            <w:r>
              <w:rPr>
                <w:rFonts w:ascii="Times New Roman" w:hAnsi="Times New Roman" w:eastAsia="Times New Roman" w:cs="Times New Roman"/>
                <w:color w:val="1d1d1b"/>
                <w:sz w:val="24"/>
                <w:szCs w:val="24"/>
                <w:lang w:val="ru-RU"/>
              </w:rPr>
              <w:tab/>
            </w:r>
            <w:r>
              <w:rPr>
                <w:rFonts w:ascii="Times New Roman" w:hAnsi="Times New Roman" w:eastAsia="Times New Roman" w:cs="Times New Roman"/>
                <w:color w:val="1d1d1b"/>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eastAsia="Times New Roman" w:cs="Times New Roman"/>
                <w:color w:val="1d1d1b"/>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w:t>
            </w:r>
            <w:r>
              <w:rPr>
                <w:rFonts w:ascii="Times New Roman" w:hAnsi="Times New Roman" w:cs="Times New Roman"/>
                <w:sz w:val="24"/>
                <w:szCs w:val="24"/>
                <w:lang w:val="ru-RU"/>
              </w:rPr>
              <w:t xml:space="preserve"> межах </w:t>
            </w:r>
            <w:r>
              <w:rPr>
                <w:rFonts w:ascii="Times New Roman" w:hAnsi="Times New Roman" w:cs="Times New Roman"/>
                <w:sz w:val="24"/>
                <w:szCs w:val="24"/>
                <w:lang w:val="ru-RU"/>
              </w:rPr>
              <w:t xml:space="preserve">фінансування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галузі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культури</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Відділ культури Менської міської ради</w:t>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276"/>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w:t>
            </w:r>
            <w:r>
              <w:rPr>
                <w:rFonts w:ascii="Times New Roman" w:hAnsi="Times New Roman" w:cs="Times New Roman"/>
                <w:sz w:val="24"/>
                <w:szCs w:val="24"/>
                <w:lang w:val="ru-RU"/>
              </w:rPr>
              <w:t xml:space="preserve">4</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Організація мистецьких захо</w:t>
            </w:r>
            <w:r>
              <w:rPr>
                <w:rFonts w:ascii="Times New Roman" w:hAnsi="Times New Roman" w:eastAsia="Times New Roman" w:cs="Times New Roman"/>
                <w:sz w:val="24"/>
                <w:szCs w:val="24"/>
              </w:rPr>
              <w:t xml:space="preserve">дів для ветеранів та членів їх сімей, спрямованих на розвиток особистих якостей та навичок, зміцнення родинної взаємодії, зменшення стереотипів та створення позитивного образу ветерана, які сприятимуть успішній реінтеграції ветеранів та членів їхніх сімей </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Терапія </w:t>
            </w:r>
            <w:r>
              <w:rPr>
                <w:rFonts w:ascii="Times New Roman" w:hAnsi="Times New Roman" w:eastAsia="Times New Roman" w:cs="Times New Roman"/>
                <w:sz w:val="24"/>
                <w:szCs w:val="24"/>
              </w:rPr>
              <w:t xml:space="preserve">через мистецтво</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 вистави, концерти, творчі  зустрічі;</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 майстер-клас</w:t>
            </w:r>
            <w:r>
              <w:rPr>
                <w:rFonts w:ascii="Times New Roman" w:hAnsi="Times New Roman" w:eastAsia="Times New Roman" w:cs="Times New Roman"/>
                <w:sz w:val="24"/>
                <w:szCs w:val="24"/>
                <w:lang w:val="ru-RU"/>
              </w:rPr>
              <w:t xml:space="preserve">и</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pPr>
            <w:r>
              <w:rPr>
                <w:rFonts w:ascii="Times New Roman" w:hAnsi="Times New Roman" w:cs="Times New Roman"/>
                <w:sz w:val="24"/>
                <w:szCs w:val="24"/>
                <w:lang w:val="ru-RU"/>
              </w:rPr>
              <w:t xml:space="preserve">У</w:t>
            </w:r>
            <w:r>
              <w:rPr>
                <w:rFonts w:ascii="Times New Roman" w:hAnsi="Times New Roman" w:cs="Times New Roman"/>
                <w:sz w:val="24"/>
                <w:szCs w:val="24"/>
                <w:lang w:val="ru-RU"/>
              </w:rPr>
              <w:t xml:space="preserve"> межах </w:t>
            </w:r>
            <w:r>
              <w:rPr>
                <w:rFonts w:ascii="Times New Roman" w:hAnsi="Times New Roman" w:cs="Times New Roman"/>
                <w:sz w:val="24"/>
                <w:szCs w:val="24"/>
                <w:lang w:val="ru-RU"/>
              </w:rPr>
              <w:t xml:space="preserve">фінансування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галузі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культури</w:t>
            </w: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Відділ культури Менської міської ради</w:t>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w:t>
            </w:r>
            <w:r>
              <w:rPr>
                <w:rFonts w:ascii="Times New Roman" w:hAnsi="Times New Roman" w:cs="Times New Roman"/>
                <w:sz w:val="24"/>
                <w:szCs w:val="24"/>
                <w:lang w:val="ru-RU"/>
              </w:rPr>
              <w:t xml:space="preserve">5</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color w:val="1d1d1b"/>
                <w:sz w:val="24"/>
                <w:szCs w:val="24"/>
              </w:rPr>
              <w:t xml:space="preserve">Залучення ветеранів війни, Захисників і Захисниць України та членів їх сімей до культурно-мистецького життя </w:t>
            </w:r>
            <w:r>
              <w:rPr>
                <w:rFonts w:ascii="Times New Roman" w:hAnsi="Times New Roman" w:eastAsia="Times New Roman" w:cs="Times New Roman"/>
                <w:color w:val="1d1d1b"/>
                <w:sz w:val="24"/>
                <w:szCs w:val="24"/>
                <w:lang w:val="ru-RU"/>
              </w:rPr>
              <w:t xml:space="preserve">громади</w:t>
            </w:r>
            <w:r>
              <w:rPr>
                <w:rFonts w:ascii="Times New Roman" w:hAnsi="Times New Roman" w:eastAsia="Times New Roman" w:cs="Times New Roman"/>
                <w:color w:val="1d1d1b"/>
                <w:sz w:val="24"/>
                <w:szCs w:val="24"/>
              </w:rPr>
              <w:t xml:space="preserve">, занять у творчих колективах </w:t>
            </w:r>
            <w:r>
              <w:rPr>
                <w:rFonts w:ascii="Times New Roman" w:hAnsi="Times New Roman" w:eastAsia="Times New Roman" w:cs="Times New Roman"/>
                <w:color w:val="1d1d1b"/>
                <w:sz w:val="24"/>
                <w:szCs w:val="24"/>
                <w:lang w:val="ru-RU"/>
              </w:rPr>
              <w:t xml:space="preserve">закладів</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культури</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w:t>
            </w:r>
            <w:r>
              <w:rPr>
                <w:rFonts w:ascii="Times New Roman" w:hAnsi="Times New Roman" w:cs="Times New Roman"/>
                <w:sz w:val="24"/>
                <w:szCs w:val="24"/>
                <w:lang w:val="ru-RU"/>
              </w:rPr>
              <w:t xml:space="preserve"> межах </w:t>
            </w:r>
            <w:r>
              <w:rPr>
                <w:rFonts w:ascii="Times New Roman" w:hAnsi="Times New Roman" w:cs="Times New Roman"/>
                <w:sz w:val="24"/>
                <w:szCs w:val="24"/>
                <w:lang w:val="ru-RU"/>
              </w:rPr>
              <w:t xml:space="preserve">фінансування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галузі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культури</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Відділ культури Менської міської ради</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w:t>
            </w:r>
            <w:r>
              <w:rPr>
                <w:rFonts w:ascii="Times New Roman" w:hAnsi="Times New Roman" w:cs="Times New Roman"/>
                <w:sz w:val="24"/>
                <w:szCs w:val="24"/>
                <w:lang w:val="ru-RU"/>
              </w:rPr>
              <w:t xml:space="preserve">6</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Закупівля та популяризація ветеранської літератури (презентація книг, відкриті читання, зустрічі з авторами книг-військовослужбовцями)</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pPr>
            <w:r>
              <w:rPr>
                <w:rFonts w:ascii="Times New Roman" w:hAnsi="Times New Roman" w:cs="Times New Roman"/>
                <w:sz w:val="24"/>
                <w:szCs w:val="24"/>
                <w:lang w:val="ru-RU"/>
              </w:rPr>
              <w:t xml:space="preserve">У</w:t>
            </w:r>
            <w:r>
              <w:rPr>
                <w:rFonts w:ascii="Times New Roman" w:hAnsi="Times New Roman" w:cs="Times New Roman"/>
                <w:sz w:val="24"/>
                <w:szCs w:val="24"/>
                <w:lang w:val="ru-RU"/>
              </w:rPr>
              <w:t xml:space="preserve"> межах </w:t>
            </w:r>
            <w:r>
              <w:rPr>
                <w:rFonts w:ascii="Times New Roman" w:hAnsi="Times New Roman" w:cs="Times New Roman"/>
                <w:sz w:val="24"/>
                <w:szCs w:val="24"/>
                <w:lang w:val="ru-RU"/>
              </w:rPr>
              <w:t xml:space="preserve">фінансування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галузі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культури</w:t>
            </w: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Відділ культури Менської міської ради</w:t>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c>
          <w:tcPr>
            <w:gridSpan w:val="8"/>
            <w:tcBorders/>
            <w:tcW w:w="15597" w:type="dxa"/>
            <w:textDirection w:val="lrTb"/>
            <w:noWrap w:val="false"/>
          </w:tcPr>
          <w:p>
            <w:pPr>
              <w:pBdr/>
              <w:spacing/>
              <w:ind/>
              <w:jc w:val="center"/>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p>
          <w:p>
            <w:pPr>
              <w:pBdr/>
              <w:spacing/>
              <w:ind/>
              <w:jc w:val="center"/>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t xml:space="preserve">У </w:t>
            </w:r>
            <w:r>
              <w:rPr>
                <w:rFonts w:ascii="Times New Roman" w:hAnsi="Times New Roman" w:eastAsia="Times New Roman" w:cs="Times New Roman"/>
                <w:b/>
                <w:i/>
                <w:sz w:val="24"/>
                <w:szCs w:val="24"/>
                <w:lang w:val="ru-RU"/>
              </w:rPr>
              <w:t xml:space="preserve">галузі</w:t>
            </w:r>
            <w:r>
              <w:rPr>
                <w:rFonts w:ascii="Times New Roman" w:hAnsi="Times New Roman" w:eastAsia="Times New Roman" w:cs="Times New Roman"/>
                <w:b/>
                <w:i/>
                <w:sz w:val="24"/>
                <w:szCs w:val="24"/>
                <w:lang w:val="ru-RU"/>
              </w:rPr>
              <w:t xml:space="preserve"> спорту</w:t>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p>
          <w:p>
            <w:pPr>
              <w:pBdr/>
              <w:spacing/>
              <w:ind/>
              <w:jc w:val="center"/>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w:t>
            </w:r>
            <w:r>
              <w:rPr>
                <w:rFonts w:ascii="Times New Roman" w:hAnsi="Times New Roman" w:cs="Times New Roman"/>
                <w:sz w:val="24"/>
                <w:szCs w:val="24"/>
                <w:lang w:val="ru-RU"/>
              </w:rPr>
              <w:t xml:space="preserve">7</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Забезпечення можливості для військовослужбовців, УБД, ветеранів, </w:t>
            </w:r>
            <w:r>
              <w:rPr>
                <w:rFonts w:ascii="Times New Roman" w:hAnsi="Times New Roman" w:eastAsia="Times New Roman" w:cs="Times New Roman"/>
                <w:sz w:val="24"/>
                <w:szCs w:val="24"/>
                <w:lang w:val="ru-RU"/>
              </w:rPr>
              <w:t xml:space="preserve">родин та </w:t>
            </w:r>
            <w:r>
              <w:rPr>
                <w:rFonts w:ascii="Times New Roman" w:hAnsi="Times New Roman" w:eastAsia="Times New Roman" w:cs="Times New Roman"/>
                <w:sz w:val="24"/>
                <w:szCs w:val="24"/>
              </w:rPr>
              <w:t xml:space="preserve">діт</w:t>
            </w:r>
            <w:r>
              <w:rPr>
                <w:rFonts w:ascii="Times New Roman" w:hAnsi="Times New Roman" w:eastAsia="Times New Roman" w:cs="Times New Roman"/>
                <w:sz w:val="24"/>
                <w:szCs w:val="24"/>
                <w:lang w:val="ru-RU"/>
              </w:rPr>
              <w:t xml:space="preserve">ей</w:t>
            </w:r>
            <w:r>
              <w:rPr>
                <w:rFonts w:ascii="Times New Roman" w:hAnsi="Times New Roman" w:eastAsia="Times New Roman" w:cs="Times New Roman"/>
                <w:sz w:val="24"/>
                <w:szCs w:val="24"/>
              </w:rPr>
              <w:t xml:space="preserve"> загиблих військовослужбовців займатися фізичною культурою та спортом</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організація</w:t>
            </w:r>
            <w:r>
              <w:rPr>
                <w:rFonts w:ascii="Times New Roman" w:hAnsi="Times New Roman" w:eastAsia="Times New Roman" w:cs="Times New Roman"/>
                <w:sz w:val="24"/>
                <w:szCs w:val="24"/>
                <w:lang w:val="ru-RU"/>
              </w:rPr>
              <w:t xml:space="preserve"> та </w:t>
            </w:r>
            <w:r>
              <w:rPr>
                <w:rFonts w:ascii="Times New Roman" w:hAnsi="Times New Roman" w:eastAsia="Times New Roman" w:cs="Times New Roman"/>
                <w:sz w:val="24"/>
                <w:szCs w:val="24"/>
                <w:lang w:val="ru-RU"/>
              </w:rPr>
              <w:t xml:space="preserve">проведення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ru-RU"/>
              </w:rPr>
              <w:t xml:space="preserve">фізкультурно-оздоровчих</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заходів</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турнірів</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змагань</w:t>
            </w:r>
            <w:r>
              <w:rPr>
                <w:rFonts w:ascii="Times New Roman" w:hAnsi="Times New Roman" w:eastAsia="Times New Roman" w:cs="Times New Roman"/>
                <w:sz w:val="24"/>
                <w:szCs w:val="24"/>
                <w:lang w:val="ru-RU"/>
              </w:rPr>
              <w:t xml:space="preserve"> </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rFonts w:ascii="Times New Roman" w:hAnsi="Times New Roman" w:cs="Times New Roman"/>
                <w:sz w:val="24"/>
                <w:szCs w:val="24"/>
                <w:lang w:val="ru-RU"/>
              </w:rPr>
            </w:pPr>
            <w:r>
              <w:rPr>
                <w:rFonts w:ascii="Times New Roman" w:hAnsi="Times New Roman" w:cs="Times New Roman"/>
                <w:sz w:val="24"/>
                <w:szCs w:val="24"/>
                <w:lang w:val="ru-RU"/>
              </w:rPr>
              <w:t xml:space="preserve">У</w:t>
            </w:r>
            <w:r>
              <w:rPr>
                <w:rFonts w:ascii="Times New Roman" w:hAnsi="Times New Roman" w:cs="Times New Roman"/>
                <w:sz w:val="24"/>
                <w:szCs w:val="24"/>
                <w:lang w:val="ru-RU"/>
              </w:rPr>
              <w:t xml:space="preserve"> межах </w:t>
            </w:r>
            <w:r>
              <w:rPr>
                <w:rFonts w:ascii="Times New Roman" w:hAnsi="Times New Roman" w:cs="Times New Roman"/>
                <w:sz w:val="24"/>
                <w:szCs w:val="24"/>
                <w:lang w:val="ru-RU"/>
              </w:rPr>
              <w:t xml:space="preserve">фінансування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установ</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закладів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громади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працюють</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галузі</w:t>
            </w:r>
            <w:r>
              <w:rPr>
                <w:rFonts w:ascii="Times New Roman" w:hAnsi="Times New Roman" w:cs="Times New Roman"/>
                <w:sz w:val="24"/>
                <w:szCs w:val="24"/>
                <w:lang w:val="ru-RU"/>
              </w:rPr>
              <w:t xml:space="preserve"> спорту</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Сектор</w:t>
            </w:r>
            <w:r>
              <w:rPr>
                <w:rFonts w:ascii="Times New Roman" w:hAnsi="Times New Roman" w:eastAsia="Times New Roman" w:cs="Times New Roman"/>
                <w:sz w:val="24"/>
                <w:szCs w:val="24"/>
              </w:rPr>
              <w:t xml:space="preserve"> фізичної культури і спорту Менської міської </w:t>
            </w:r>
            <w:r>
              <w:rPr>
                <w:rFonts w:ascii="Times New Roman" w:hAnsi="Times New Roman" w:eastAsia="Times New Roman" w:cs="Times New Roman"/>
                <w:sz w:val="24"/>
                <w:szCs w:val="24"/>
              </w:rPr>
              <w:t xml:space="preserve">ради</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ДЮСШ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ЦКДМ </w:t>
            </w:r>
            <w:r>
              <w:rPr>
                <w:rFonts w:ascii="Times New Roman" w:hAnsi="Times New Roman" w:eastAsia="Times New Roman" w:cs="Times New Roman"/>
                <w:sz w:val="24"/>
                <w:szCs w:val="24"/>
                <w:lang w:val="ru-RU"/>
              </w:rPr>
              <w:t xml:space="preserve">Менської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міської</w:t>
            </w:r>
            <w:r>
              <w:rPr>
                <w:rFonts w:ascii="Times New Roman" w:hAnsi="Times New Roman" w:eastAsia="Times New Roman" w:cs="Times New Roman"/>
                <w:sz w:val="24"/>
                <w:szCs w:val="24"/>
                <w:lang w:val="ru-RU"/>
              </w:rPr>
              <w:t xml:space="preserve"> ради</w:t>
            </w:r>
            <w:r>
              <w:rPr>
                <w:rFonts w:ascii="Times New Roman" w:hAnsi="Times New Roman" w:cs="Times New Roman"/>
                <w:sz w:val="24"/>
                <w:szCs w:val="24"/>
                <w:lang w:val="ru-RU"/>
              </w:rPr>
            </w:r>
            <w:r>
              <w:rPr>
                <w:rFonts w:ascii="Times New Roman" w:hAnsi="Times New Roman" w:cs="Times New Roman"/>
                <w:sz w:val="24"/>
                <w:szCs w:val="24"/>
                <w:lang w:val="ru-RU"/>
              </w:rPr>
            </w:r>
          </w:p>
        </w:tc>
      </w:tr>
      <w:tr>
        <w:trPr>
          <w:trHeight w:val="276"/>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w:t>
            </w:r>
            <w:r>
              <w:rPr>
                <w:rFonts w:ascii="Times New Roman" w:hAnsi="Times New Roman" w:cs="Times New Roman"/>
                <w:sz w:val="24"/>
                <w:szCs w:val="24"/>
                <w:lang w:val="ru-RU"/>
              </w:rPr>
              <w:t xml:space="preserve">8</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Формування ефективної системи мотивації ветеранів війни, Захисників та Захисниць України та членів їх сімей, </w:t>
            </w:r>
            <w:r>
              <w:rPr>
                <w:rFonts w:ascii="Times New Roman" w:hAnsi="Times New Roman" w:eastAsia="Times New Roman" w:cs="Times New Roman"/>
                <w:sz w:val="24"/>
                <w:szCs w:val="24"/>
              </w:rPr>
              <w:t xml:space="preserve">сімей</w:t>
            </w:r>
            <w:r>
              <w:rPr>
                <w:rFonts w:ascii="Times New Roman" w:hAnsi="Times New Roman" w:eastAsia="Times New Roman" w:cs="Times New Roman"/>
                <w:sz w:val="24"/>
                <w:szCs w:val="24"/>
              </w:rPr>
              <w:t xml:space="preserve"> загиблих (померлих) до активного способу життя, зокрема до рухової активності та занять спортом</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ru-RU"/>
              </w:rPr>
              <w:t xml:space="preserve">с</w:t>
            </w:r>
            <w:r>
              <w:rPr>
                <w:rFonts w:ascii="Times New Roman" w:hAnsi="Times New Roman" w:eastAsia="Times New Roman" w:cs="Times New Roman"/>
                <w:sz w:val="24"/>
                <w:szCs w:val="24"/>
              </w:rPr>
              <w:t xml:space="preserve">прияння</w:t>
            </w:r>
            <w:r>
              <w:rPr>
                <w:rFonts w:ascii="Times New Roman" w:hAnsi="Times New Roman" w:eastAsia="Times New Roman" w:cs="Times New Roman"/>
                <w:sz w:val="24"/>
                <w:szCs w:val="24"/>
              </w:rPr>
              <w:t xml:space="preserve"> розвитку видів спорту, популярних серед ветеранів війни, Захисників та Захисниць України та членів їх сімей, </w:t>
            </w:r>
            <w:r>
              <w:rPr>
                <w:rFonts w:ascii="Times New Roman" w:hAnsi="Times New Roman" w:eastAsia="Times New Roman" w:cs="Times New Roman"/>
                <w:sz w:val="24"/>
                <w:szCs w:val="24"/>
              </w:rPr>
              <w:t xml:space="preserve">сімей</w:t>
            </w:r>
            <w:r>
              <w:rPr>
                <w:rFonts w:ascii="Times New Roman" w:hAnsi="Times New Roman" w:eastAsia="Times New Roman" w:cs="Times New Roman"/>
                <w:sz w:val="24"/>
                <w:szCs w:val="24"/>
              </w:rPr>
              <w:t xml:space="preserve"> загиблих (померлих)</w:t>
            </w:r>
            <w:r>
              <w:rPr>
                <w:rFonts w:ascii="Times New Roman" w:hAnsi="Times New Roman" w:cs="Times New Roman"/>
                <w:sz w:val="24"/>
                <w:szCs w:val="24"/>
              </w:rPr>
            </w:r>
            <w:r>
              <w:rPr>
                <w:rFonts w:ascii="Times New Roman" w:hAnsi="Times New Roman" w:cs="Times New Roman"/>
                <w:sz w:val="24"/>
                <w:szCs w:val="24"/>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lang w:val="ru-RU"/>
              </w:rPr>
              <w:t xml:space="preserve">У</w:t>
            </w:r>
            <w:r>
              <w:rPr>
                <w:rFonts w:ascii="Times New Roman" w:hAnsi="Times New Roman" w:cs="Times New Roman"/>
                <w:sz w:val="24"/>
                <w:szCs w:val="24"/>
                <w:lang w:val="ru-RU"/>
              </w:rPr>
              <w:t xml:space="preserve"> межах </w:t>
            </w:r>
            <w:r>
              <w:rPr>
                <w:rFonts w:ascii="Times New Roman" w:hAnsi="Times New Roman" w:cs="Times New Roman"/>
                <w:sz w:val="24"/>
                <w:szCs w:val="24"/>
                <w:lang w:val="ru-RU"/>
              </w:rPr>
              <w:t xml:space="preserve">фінансування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установ</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закладів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громади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працюють</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галузі</w:t>
            </w:r>
            <w:r>
              <w:rPr>
                <w:rFonts w:ascii="Times New Roman" w:hAnsi="Times New Roman" w:cs="Times New Roman"/>
                <w:sz w:val="24"/>
                <w:szCs w:val="24"/>
                <w:lang w:val="ru-RU"/>
              </w:rPr>
              <w:t xml:space="preserve"> спорту</w:t>
            </w:r>
            <w:r>
              <w:rPr>
                <w:rFonts w:ascii="Times New Roman" w:hAnsi="Times New Roman" w:cs="Times New Roman"/>
                <w:sz w:val="24"/>
                <w:szCs w:val="24"/>
              </w:rPr>
            </w:r>
            <w:r>
              <w:rPr>
                <w:rFonts w:ascii="Times New Roman" w:hAnsi="Times New Roman" w:cs="Times New Roman"/>
                <w:sz w:val="24"/>
                <w:szCs w:val="24"/>
              </w:rPr>
            </w:r>
          </w:p>
        </w:tc>
        <w:tc>
          <w:tcPr>
            <w:tcBorders/>
            <w:tcW w:w="4007"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lang w:val="ru-RU"/>
              </w:rPr>
              <w:t xml:space="preserve">Сектор</w:t>
            </w:r>
            <w:r>
              <w:rPr>
                <w:rFonts w:ascii="Times New Roman" w:hAnsi="Times New Roman" w:eastAsia="Times New Roman" w:cs="Times New Roman"/>
                <w:sz w:val="24"/>
                <w:szCs w:val="24"/>
              </w:rPr>
              <w:t xml:space="preserve"> фізичної культури і спорту Менської міської </w:t>
            </w:r>
            <w:r>
              <w:rPr>
                <w:rFonts w:ascii="Times New Roman" w:hAnsi="Times New Roman" w:eastAsia="Times New Roman" w:cs="Times New Roman"/>
                <w:sz w:val="24"/>
                <w:szCs w:val="24"/>
              </w:rPr>
              <w:t xml:space="preserve">ради</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276"/>
        </w:trPr>
        <w:tc>
          <w:tcPr>
            <w:gridSpan w:val="8"/>
            <w:tcBorders/>
            <w:tcW w:w="15597" w:type="dxa"/>
            <w:textDirection w:val="lrTb"/>
            <w:noWrap w:val="false"/>
          </w:tcPr>
          <w:p>
            <w:pPr>
              <w:pBdr/>
              <w:spacing/>
              <w:ind/>
              <w:jc w:val="center"/>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p>
          <w:p>
            <w:pPr>
              <w:pBdr/>
              <w:spacing/>
              <w:ind/>
              <w:jc w:val="center"/>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t xml:space="preserve">У </w:t>
            </w:r>
            <w:r>
              <w:rPr>
                <w:rFonts w:ascii="Times New Roman" w:hAnsi="Times New Roman" w:eastAsia="Times New Roman" w:cs="Times New Roman"/>
                <w:b/>
                <w:i/>
                <w:sz w:val="24"/>
                <w:szCs w:val="24"/>
                <w:lang w:val="ru-RU"/>
              </w:rPr>
              <w:t xml:space="preserve">галузі</w:t>
            </w:r>
            <w:r>
              <w:rPr>
                <w:rFonts w:ascii="Times New Roman" w:hAnsi="Times New Roman" w:eastAsia="Times New Roman" w:cs="Times New Roman"/>
                <w:b/>
                <w:i/>
                <w:sz w:val="24"/>
                <w:szCs w:val="24"/>
                <w:lang w:val="ru-RU"/>
              </w:rPr>
              <w:t xml:space="preserve"> </w:t>
            </w:r>
            <w:r>
              <w:rPr>
                <w:rFonts w:ascii="Times New Roman" w:hAnsi="Times New Roman" w:eastAsia="Times New Roman" w:cs="Times New Roman"/>
                <w:b/>
                <w:i/>
                <w:sz w:val="24"/>
                <w:szCs w:val="24"/>
                <w:lang w:val="ru-RU"/>
              </w:rPr>
              <w:t xml:space="preserve">п</w:t>
            </w:r>
            <w:r>
              <w:rPr>
                <w:rFonts w:ascii="Times New Roman" w:hAnsi="Times New Roman" w:eastAsia="Times New Roman" w:cs="Times New Roman"/>
                <w:b/>
                <w:i/>
                <w:sz w:val="24"/>
                <w:szCs w:val="24"/>
                <w:lang w:val="ru-RU"/>
              </w:rPr>
              <w:t xml:space="preserve">ідтримки</w:t>
            </w:r>
            <w:r>
              <w:rPr>
                <w:rFonts w:ascii="Times New Roman" w:hAnsi="Times New Roman" w:eastAsia="Times New Roman" w:cs="Times New Roman"/>
                <w:b/>
                <w:i/>
                <w:sz w:val="24"/>
                <w:szCs w:val="24"/>
                <w:lang w:val="ru-RU"/>
              </w:rPr>
              <w:t xml:space="preserve"> </w:t>
            </w:r>
            <w:r>
              <w:rPr>
                <w:rFonts w:ascii="Times New Roman" w:hAnsi="Times New Roman" w:eastAsia="Times New Roman" w:cs="Times New Roman"/>
                <w:b/>
                <w:i/>
                <w:sz w:val="24"/>
                <w:szCs w:val="24"/>
                <w:lang w:val="ru-RU"/>
              </w:rPr>
              <w:t xml:space="preserve">громадських</w:t>
            </w:r>
            <w:r>
              <w:rPr>
                <w:rFonts w:ascii="Times New Roman" w:hAnsi="Times New Roman" w:eastAsia="Times New Roman" w:cs="Times New Roman"/>
                <w:b/>
                <w:i/>
                <w:sz w:val="24"/>
                <w:szCs w:val="24"/>
                <w:lang w:val="ru-RU"/>
              </w:rPr>
              <w:t xml:space="preserve"> </w:t>
            </w:r>
            <w:r>
              <w:rPr>
                <w:rFonts w:ascii="Times New Roman" w:hAnsi="Times New Roman" w:eastAsia="Times New Roman" w:cs="Times New Roman"/>
                <w:b/>
                <w:i/>
                <w:sz w:val="24"/>
                <w:szCs w:val="24"/>
                <w:lang w:val="ru-RU"/>
              </w:rPr>
              <w:t xml:space="preserve">рухів</w:t>
            </w:r>
            <w:r>
              <w:rPr>
                <w:rFonts w:ascii="Times New Roman" w:hAnsi="Times New Roman" w:eastAsia="Times New Roman" w:cs="Times New Roman"/>
                <w:b/>
                <w:i/>
                <w:sz w:val="24"/>
                <w:szCs w:val="24"/>
                <w:lang w:val="ru-RU"/>
              </w:rPr>
              <w:t xml:space="preserve"> та </w:t>
            </w:r>
            <w:r>
              <w:rPr>
                <w:rFonts w:ascii="Times New Roman" w:hAnsi="Times New Roman" w:eastAsia="Times New Roman" w:cs="Times New Roman"/>
                <w:b/>
                <w:i/>
                <w:sz w:val="24"/>
                <w:szCs w:val="24"/>
                <w:lang w:val="ru-RU"/>
              </w:rPr>
              <w:t xml:space="preserve">об'єднань</w:t>
            </w:r>
            <w:r>
              <w:rPr>
                <w:rFonts w:ascii="Times New Roman" w:hAnsi="Times New Roman" w:eastAsia="Times New Roman" w:cs="Times New Roman"/>
                <w:b/>
                <w:i/>
                <w:sz w:val="24"/>
                <w:szCs w:val="24"/>
                <w:lang w:val="ru-RU"/>
              </w:rPr>
              <w:t xml:space="preserve"> </w:t>
            </w:r>
            <w:r>
              <w:rPr>
                <w:rFonts w:ascii="Times New Roman" w:hAnsi="Times New Roman" w:eastAsia="Times New Roman" w:cs="Times New Roman"/>
                <w:b/>
                <w:i/>
                <w:sz w:val="24"/>
                <w:szCs w:val="24"/>
                <w:lang w:val="ru-RU"/>
              </w:rPr>
              <w:t xml:space="preserve">ветеранів</w:t>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p>
          <w:p>
            <w:pPr>
              <w:pBdr/>
              <w:spacing/>
              <w:ind/>
              <w:jc w:val="center"/>
              <w:rPr>
                <w:rFonts w:ascii="Times New Roman" w:hAnsi="Times New Roman" w:eastAsia="Times New Roman" w:cs="Times New Roman"/>
                <w:b/>
                <w:i/>
                <w:sz w:val="24"/>
                <w:szCs w:val="24"/>
                <w:lang w:val="ru-RU"/>
              </w:rPr>
            </w:pPr>
            <w:r/>
            <w:bookmarkStart w:id="0" w:name="_GoBack"/>
            <w:r/>
            <w:bookmarkEnd w:id="0"/>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p>
        </w:tc>
      </w:tr>
      <w:tr>
        <w:trPr>
          <w:trHeight w:val="276"/>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w:t>
            </w:r>
            <w:r>
              <w:rPr>
                <w:rFonts w:ascii="Times New Roman" w:hAnsi="Times New Roman" w:cs="Times New Roman"/>
                <w:sz w:val="24"/>
                <w:szCs w:val="24"/>
                <w:lang w:val="ru-RU"/>
              </w:rPr>
              <w:t xml:space="preserve">9</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eastAsia="Times New Roman" w:cs="Times New Roman"/>
                <w:color w:val="1d1d1b"/>
                <w:sz w:val="24"/>
                <w:szCs w:val="24"/>
                <w:lang w:val="ru-RU"/>
              </w:rPr>
            </w:pPr>
            <w:r>
              <w:rPr>
                <w:rFonts w:ascii="Times New Roman" w:hAnsi="Times New Roman" w:eastAsia="Times New Roman" w:cs="Times New Roman"/>
                <w:color w:val="1d1d1b"/>
                <w:sz w:val="24"/>
                <w:szCs w:val="24"/>
                <w:lang w:val="ru-RU"/>
              </w:rPr>
              <w:t xml:space="preserve">Вшанування</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пам'яті</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ветеранів</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в</w:t>
            </w:r>
            <w:r>
              <w:rPr>
                <w:rFonts w:ascii="Times New Roman" w:hAnsi="Times New Roman" w:eastAsia="Times New Roman" w:cs="Times New Roman"/>
                <w:color w:val="1d1d1b"/>
                <w:sz w:val="24"/>
                <w:szCs w:val="24"/>
                <w:lang w:val="ru-RU"/>
              </w:rPr>
              <w:t xml:space="preserve">ійни</w:t>
            </w:r>
            <w:r>
              <w:rPr>
                <w:rFonts w:ascii="Times New Roman" w:hAnsi="Times New Roman" w:eastAsia="Times New Roman" w:cs="Times New Roman"/>
                <w:color w:val="1d1d1b"/>
                <w:sz w:val="24"/>
                <w:szCs w:val="24"/>
                <w:lang w:val="ru-RU"/>
              </w:rPr>
              <w:t xml:space="preserve"> та </w:t>
            </w:r>
            <w:r>
              <w:rPr>
                <w:rFonts w:ascii="Times New Roman" w:hAnsi="Times New Roman" w:eastAsia="Times New Roman" w:cs="Times New Roman"/>
                <w:color w:val="1d1d1b"/>
                <w:sz w:val="24"/>
                <w:szCs w:val="24"/>
                <w:lang w:val="ru-RU"/>
              </w:rPr>
              <w:t xml:space="preserve">праці</w:t>
            </w:r>
            <w:r>
              <w:rPr>
                <w:rFonts w:ascii="Times New Roman" w:hAnsi="Times New Roman" w:eastAsia="Times New Roman" w:cs="Times New Roman"/>
                <w:color w:val="1d1d1b"/>
                <w:sz w:val="24"/>
                <w:szCs w:val="24"/>
                <w:lang w:val="ru-RU"/>
              </w:rPr>
              <w:t xml:space="preserve"> – </w:t>
            </w:r>
            <w:r>
              <w:rPr>
                <w:rFonts w:ascii="Times New Roman" w:hAnsi="Times New Roman" w:eastAsia="Times New Roman" w:cs="Times New Roman"/>
                <w:color w:val="1d1d1b"/>
                <w:sz w:val="24"/>
                <w:szCs w:val="24"/>
                <w:lang w:val="ru-RU"/>
              </w:rPr>
              <w:t xml:space="preserve">активних</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учасників</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ветерансього</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руху</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громади</w:t>
            </w:r>
            <w:r>
              <w:rPr>
                <w:rFonts w:ascii="Times New Roman" w:hAnsi="Times New Roman" w:eastAsia="Times New Roman" w:cs="Times New Roman"/>
                <w:color w:val="1d1d1b"/>
                <w:sz w:val="24"/>
                <w:szCs w:val="24"/>
                <w:lang w:val="ru-RU"/>
              </w:rPr>
              <w:t xml:space="preserve"> (за </w:t>
            </w:r>
            <w:r>
              <w:rPr>
                <w:rFonts w:ascii="Times New Roman" w:hAnsi="Times New Roman" w:eastAsia="Times New Roman" w:cs="Times New Roman"/>
                <w:color w:val="1d1d1b"/>
                <w:sz w:val="24"/>
                <w:szCs w:val="24"/>
                <w:lang w:val="ru-RU"/>
              </w:rPr>
              <w:t xml:space="preserve">поданням</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Організації</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ветеранів</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України</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Менської</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міської</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територіальної</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громади</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привітання</w:t>
            </w:r>
            <w:r>
              <w:rPr>
                <w:rFonts w:ascii="Times New Roman" w:hAnsi="Times New Roman" w:eastAsia="Times New Roman" w:cs="Times New Roman"/>
                <w:color w:val="1d1d1b"/>
                <w:sz w:val="24"/>
                <w:szCs w:val="24"/>
                <w:lang w:val="ru-RU"/>
              </w:rPr>
              <w:t xml:space="preserve"> з </w:t>
            </w:r>
            <w:r>
              <w:rPr>
                <w:rFonts w:ascii="Times New Roman" w:hAnsi="Times New Roman" w:eastAsia="Times New Roman" w:cs="Times New Roman"/>
                <w:color w:val="1d1d1b"/>
                <w:sz w:val="24"/>
                <w:szCs w:val="24"/>
                <w:lang w:val="ru-RU"/>
              </w:rPr>
              <w:t xml:space="preserve">ювілейними</w:t>
            </w:r>
            <w:r>
              <w:rPr>
                <w:rFonts w:ascii="Times New Roman" w:hAnsi="Times New Roman" w:eastAsia="Times New Roman" w:cs="Times New Roman"/>
                <w:color w:val="1d1d1b"/>
                <w:sz w:val="24"/>
                <w:szCs w:val="24"/>
                <w:lang w:val="ru-RU"/>
              </w:rPr>
              <w:t xml:space="preserve"> днями </w:t>
            </w:r>
            <w:r>
              <w:rPr>
                <w:rFonts w:ascii="Times New Roman" w:hAnsi="Times New Roman" w:eastAsia="Times New Roman" w:cs="Times New Roman"/>
                <w:color w:val="1d1d1b"/>
                <w:sz w:val="24"/>
                <w:szCs w:val="24"/>
                <w:lang w:val="ru-RU"/>
              </w:rPr>
              <w:t xml:space="preserve">народження</w:t>
            </w:r>
            <w:r>
              <w:rPr>
                <w:rFonts w:ascii="Times New Roman" w:hAnsi="Times New Roman" w:eastAsia="Times New Roman" w:cs="Times New Roman"/>
                <w:color w:val="1d1d1b"/>
                <w:sz w:val="24"/>
                <w:szCs w:val="24"/>
                <w:lang w:val="ru-RU"/>
              </w:rPr>
              <w:t xml:space="preserve"> таких </w:t>
            </w:r>
            <w:r>
              <w:rPr>
                <w:rFonts w:ascii="Times New Roman" w:hAnsi="Times New Roman" w:eastAsia="Times New Roman" w:cs="Times New Roman"/>
                <w:color w:val="1d1d1b"/>
                <w:sz w:val="24"/>
                <w:szCs w:val="24"/>
                <w:lang w:val="ru-RU"/>
              </w:rPr>
              <w:t xml:space="preserve">осіб</w:t>
            </w:r>
            <w:r>
              <w:rPr>
                <w:rFonts w:ascii="Times New Roman" w:hAnsi="Times New Roman" w:eastAsia="Times New Roman" w:cs="Times New Roman"/>
                <w:color w:val="1d1d1b"/>
                <w:sz w:val="24"/>
                <w:szCs w:val="24"/>
                <w:lang w:val="ru-RU"/>
              </w:rPr>
              <w:t xml:space="preserve"> (90,</w:t>
            </w:r>
            <w:r>
              <w:rPr>
                <w:rFonts w:ascii="Times New Roman" w:hAnsi="Times New Roman" w:eastAsia="Times New Roman" w:cs="Times New Roman"/>
                <w:color w:val="1d1d1b"/>
                <w:sz w:val="24"/>
                <w:szCs w:val="24"/>
              </w:rPr>
              <w:t xml:space="preserve"> </w:t>
            </w:r>
            <w:r>
              <w:rPr>
                <w:rFonts w:ascii="Times New Roman" w:hAnsi="Times New Roman" w:eastAsia="Times New Roman" w:cs="Times New Roman"/>
                <w:color w:val="1d1d1b"/>
                <w:sz w:val="24"/>
                <w:szCs w:val="24"/>
                <w:lang w:val="ru-RU"/>
              </w:rPr>
              <w:t xml:space="preserve">95,</w:t>
            </w:r>
            <w:r>
              <w:rPr>
                <w:rFonts w:ascii="Times New Roman" w:hAnsi="Times New Roman" w:eastAsia="Times New Roman" w:cs="Times New Roman"/>
                <w:color w:val="1d1d1b"/>
                <w:sz w:val="24"/>
                <w:szCs w:val="24"/>
              </w:rPr>
              <w:t xml:space="preserve"> </w:t>
            </w:r>
            <w:r>
              <w:rPr>
                <w:rFonts w:ascii="Times New Roman" w:hAnsi="Times New Roman" w:eastAsia="Times New Roman" w:cs="Times New Roman"/>
                <w:color w:val="1d1d1b"/>
                <w:sz w:val="24"/>
                <w:szCs w:val="24"/>
                <w:lang w:val="ru-RU"/>
              </w:rPr>
              <w:t xml:space="preserve">100 </w:t>
            </w:r>
            <w:r>
              <w:rPr>
                <w:rFonts w:ascii="Times New Roman" w:hAnsi="Times New Roman" w:eastAsia="Times New Roman" w:cs="Times New Roman"/>
                <w:color w:val="1d1d1b"/>
                <w:sz w:val="24"/>
                <w:szCs w:val="24"/>
                <w:lang w:val="ru-RU"/>
              </w:rPr>
              <w:t xml:space="preserve">років</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підтримка</w:t>
            </w:r>
            <w:r>
              <w:rPr>
                <w:rFonts w:ascii="Times New Roman" w:hAnsi="Times New Roman" w:eastAsia="Times New Roman" w:cs="Times New Roman"/>
                <w:color w:val="1d1d1b"/>
                <w:sz w:val="24"/>
                <w:szCs w:val="24"/>
                <w:lang w:val="ru-RU"/>
              </w:rPr>
              <w:t xml:space="preserve"> родин </w:t>
            </w:r>
            <w:r>
              <w:rPr>
                <w:rFonts w:ascii="Times New Roman" w:hAnsi="Times New Roman" w:eastAsia="Times New Roman" w:cs="Times New Roman"/>
                <w:color w:val="1d1d1b"/>
                <w:sz w:val="24"/>
                <w:szCs w:val="24"/>
                <w:lang w:val="ru-RU"/>
              </w:rPr>
              <w:t xml:space="preserve">загиблих</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учасників</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бойових</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дій</w:t>
            </w:r>
            <w:r>
              <w:rPr>
                <w:rFonts w:ascii="Times New Roman" w:hAnsi="Times New Roman" w:eastAsia="Times New Roman" w:cs="Times New Roman"/>
                <w:color w:val="1d1d1b"/>
                <w:sz w:val="24"/>
                <w:szCs w:val="24"/>
                <w:lang w:val="ru-RU"/>
              </w:rPr>
              <w:t xml:space="preserve"> у </w:t>
            </w:r>
            <w:r>
              <w:rPr>
                <w:rFonts w:ascii="Times New Roman" w:hAnsi="Times New Roman" w:eastAsia="Times New Roman" w:cs="Times New Roman"/>
                <w:color w:val="1d1d1b"/>
                <w:sz w:val="24"/>
                <w:szCs w:val="24"/>
                <w:lang w:val="ru-RU"/>
              </w:rPr>
              <w:t xml:space="preserve">інших</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країнах</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придбання</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подарунків</w:t>
            </w:r>
            <w:r>
              <w:rPr>
                <w:rFonts w:ascii="Times New Roman" w:hAnsi="Times New Roman" w:eastAsia="Times New Roman" w:cs="Times New Roman"/>
                <w:color w:val="1d1d1b"/>
                <w:sz w:val="24"/>
                <w:szCs w:val="24"/>
                <w:lang w:val="ru-RU"/>
              </w:rPr>
              <w:t xml:space="preserve">)</w:t>
            </w:r>
            <w:r>
              <w:rPr>
                <w:rFonts w:ascii="Times New Roman" w:hAnsi="Times New Roman" w:eastAsia="Times New Roman" w:cs="Times New Roman"/>
                <w:color w:val="1d1d1b"/>
                <w:sz w:val="24"/>
                <w:szCs w:val="24"/>
                <w:lang w:val="ru-RU"/>
              </w:rPr>
            </w:r>
            <w:r>
              <w:rPr>
                <w:rFonts w:ascii="Times New Roman" w:hAnsi="Times New Roman" w:eastAsia="Times New Roman" w:cs="Times New Roman"/>
                <w:color w:val="1d1d1b"/>
                <w:sz w:val="24"/>
                <w:szCs w:val="24"/>
                <w:lang w:val="ru-RU"/>
              </w:rPr>
            </w:r>
          </w:p>
        </w:tc>
        <w:tc>
          <w:tcPr>
            <w:tcBorders/>
            <w:tcW w:w="708"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15</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20</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25</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2025-2027</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Borders/>
            <w:tcW w:w="1997" w:type="dxa"/>
            <w:textDirection w:val="lrTb"/>
            <w:noWrap w:val="false"/>
          </w:tcPr>
          <w:p>
            <w:pPr>
              <w:pBdr/>
              <w:spacing/>
              <w:ind/>
              <w:rPr/>
            </w:pPr>
            <w:r/>
            <w:r/>
          </w:p>
        </w:tc>
        <w:tc>
          <w:tcPr>
            <w:tcBorders/>
            <w:tcW w:w="400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Організація ветеранів України Менської міської територіальної громади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76"/>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40</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eastAsia="Times New Roman" w:cs="Times New Roman"/>
                <w:color w:val="1d1d1b"/>
                <w:sz w:val="24"/>
                <w:szCs w:val="24"/>
                <w:lang w:val="ru-RU"/>
              </w:rPr>
            </w:pPr>
            <w:r>
              <w:rPr>
                <w:rFonts w:ascii="Times New Roman" w:hAnsi="Times New Roman" w:eastAsia="Times New Roman" w:cs="Times New Roman"/>
                <w:color w:val="1d1d1b"/>
                <w:sz w:val="24"/>
                <w:szCs w:val="24"/>
                <w:lang w:val="ru-RU"/>
              </w:rPr>
              <w:t xml:space="preserve">Проведення</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заходів</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національно-патріотичного</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спрямування</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спортивних</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заходів</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пам'ятних</w:t>
            </w:r>
            <w:r>
              <w:rPr>
                <w:rFonts w:ascii="Times New Roman" w:hAnsi="Times New Roman" w:eastAsia="Times New Roman" w:cs="Times New Roman"/>
                <w:color w:val="1d1d1b"/>
                <w:sz w:val="24"/>
                <w:szCs w:val="24"/>
                <w:lang w:val="ru-RU"/>
              </w:rPr>
              <w:t xml:space="preserve"> та </w:t>
            </w:r>
            <w:r>
              <w:rPr>
                <w:rFonts w:ascii="Times New Roman" w:hAnsi="Times New Roman" w:eastAsia="Times New Roman" w:cs="Times New Roman"/>
                <w:color w:val="1d1d1b"/>
                <w:sz w:val="24"/>
                <w:szCs w:val="24"/>
                <w:lang w:val="ru-RU"/>
              </w:rPr>
              <w:t xml:space="preserve">меморіальних</w:t>
            </w:r>
            <w:r>
              <w:rPr>
                <w:rFonts w:ascii="Times New Roman" w:hAnsi="Times New Roman" w:eastAsia="Times New Roman" w:cs="Times New Roman"/>
                <w:color w:val="1d1d1b"/>
                <w:sz w:val="24"/>
                <w:szCs w:val="24"/>
                <w:lang w:val="ru-RU"/>
              </w:rPr>
              <w:t xml:space="preserve"> дат, </w:t>
            </w:r>
            <w:r>
              <w:rPr>
                <w:rFonts w:ascii="Times New Roman" w:hAnsi="Times New Roman" w:eastAsia="Times New Roman" w:cs="Times New Roman"/>
                <w:color w:val="1d1d1b"/>
                <w:sz w:val="24"/>
                <w:szCs w:val="24"/>
                <w:lang w:val="ru-RU"/>
              </w:rPr>
              <w:t xml:space="preserve">засідань</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зустр</w:t>
            </w:r>
            <w:r>
              <w:rPr>
                <w:rFonts w:ascii="Times New Roman" w:hAnsi="Times New Roman" w:eastAsia="Times New Roman" w:cs="Times New Roman"/>
                <w:color w:val="1d1d1b"/>
                <w:sz w:val="24"/>
                <w:szCs w:val="24"/>
                <w:lang w:val="ru-RU"/>
              </w:rPr>
              <w:t xml:space="preserve">ічей</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тощо</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придбання</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квітів</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канцелярських</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товарів</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організаційні</w:t>
            </w:r>
            <w:r>
              <w:rPr>
                <w:rFonts w:ascii="Times New Roman" w:hAnsi="Times New Roman" w:eastAsia="Times New Roman" w:cs="Times New Roman"/>
                <w:color w:val="1d1d1b"/>
                <w:sz w:val="24"/>
                <w:szCs w:val="24"/>
                <w:lang w:val="ru-RU"/>
              </w:rPr>
              <w:t xml:space="preserve"> </w:t>
            </w:r>
            <w:r>
              <w:rPr>
                <w:rFonts w:ascii="Times New Roman" w:hAnsi="Times New Roman" w:eastAsia="Times New Roman" w:cs="Times New Roman"/>
                <w:color w:val="1d1d1b"/>
                <w:sz w:val="24"/>
                <w:szCs w:val="24"/>
                <w:lang w:val="ru-RU"/>
              </w:rPr>
              <w:t xml:space="preserve">витрати</w:t>
            </w:r>
            <w:r>
              <w:rPr>
                <w:rFonts w:ascii="Times New Roman" w:hAnsi="Times New Roman" w:eastAsia="Times New Roman" w:cs="Times New Roman"/>
                <w:color w:val="1d1d1b"/>
                <w:sz w:val="24"/>
                <w:szCs w:val="24"/>
                <w:lang w:val="ru-RU"/>
              </w:rPr>
              <w:t xml:space="preserve">)</w:t>
            </w:r>
            <w:r>
              <w:rPr>
                <w:rFonts w:ascii="Times New Roman" w:hAnsi="Times New Roman" w:eastAsia="Times New Roman" w:cs="Times New Roman"/>
                <w:color w:val="1d1d1b"/>
                <w:sz w:val="24"/>
                <w:szCs w:val="24"/>
                <w:lang w:val="ru-RU"/>
              </w:rPr>
            </w:r>
            <w:r>
              <w:rPr>
                <w:rFonts w:ascii="Times New Roman" w:hAnsi="Times New Roman" w:eastAsia="Times New Roman" w:cs="Times New Roman"/>
                <w:color w:val="1d1d1b"/>
                <w:sz w:val="24"/>
                <w:szCs w:val="24"/>
                <w:lang w:val="ru-RU"/>
              </w:rPr>
            </w:r>
          </w:p>
        </w:tc>
        <w:tc>
          <w:tcPr>
            <w:tcBorders/>
            <w:tcW w:w="708"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5</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10</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15</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2025-2027</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Borders/>
            <w:tcW w:w="1997" w:type="dxa"/>
            <w:textDirection w:val="lrTb"/>
            <w:noWrap w:val="false"/>
          </w:tcPr>
          <w:p>
            <w:pPr>
              <w:pBdr/>
              <w:spacing/>
              <w:ind/>
              <w:rPr/>
            </w:pPr>
            <w:r/>
            <w:r/>
          </w:p>
        </w:tc>
        <w:tc>
          <w:tcPr>
            <w:tcBorders/>
            <w:tcW w:w="400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Організація ветеранів України Менської міської територіальної громади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76"/>
        </w:trPr>
        <w:tc>
          <w:tcPr>
            <w:gridSpan w:val="8"/>
            <w:tcBorders/>
            <w:tcW w:w="15597" w:type="dxa"/>
            <w:textDirection w:val="lrTb"/>
            <w:noWrap w:val="false"/>
          </w:tcPr>
          <w:p>
            <w:pPr>
              <w:pBdr/>
              <w:spacing/>
              <w:ind/>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r>
            <w:r>
              <w:rPr>
                <w:rFonts w:ascii="Times New Roman" w:hAnsi="Times New Roman" w:eastAsia="Times New Roman" w:cs="Times New Roman"/>
                <w:b/>
                <w:i/>
                <w:sz w:val="24"/>
                <w:szCs w:val="24"/>
              </w:rPr>
            </w:r>
            <w:r>
              <w:rPr>
                <w:rFonts w:ascii="Times New Roman" w:hAnsi="Times New Roman" w:eastAsia="Times New Roman" w:cs="Times New Roman"/>
                <w:b/>
                <w:i/>
                <w:sz w:val="24"/>
                <w:szCs w:val="24"/>
              </w:rPr>
            </w:r>
          </w:p>
          <w:p>
            <w:pPr>
              <w:pBdr/>
              <w:spacing/>
              <w:ind/>
              <w:jc w:val="center"/>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t xml:space="preserve">У </w:t>
            </w:r>
            <w:r>
              <w:rPr>
                <w:rFonts w:ascii="Times New Roman" w:hAnsi="Times New Roman" w:eastAsia="Times New Roman" w:cs="Times New Roman"/>
                <w:b/>
                <w:i/>
                <w:sz w:val="24"/>
                <w:szCs w:val="24"/>
                <w:lang w:val="ru-RU"/>
              </w:rPr>
              <w:t xml:space="preserve">галузі</w:t>
            </w:r>
            <w:r>
              <w:rPr>
                <w:rFonts w:ascii="Times New Roman" w:hAnsi="Times New Roman" w:eastAsia="Times New Roman" w:cs="Times New Roman"/>
                <w:b/>
                <w:i/>
                <w:sz w:val="24"/>
                <w:szCs w:val="24"/>
                <w:lang w:val="ru-RU"/>
              </w:rPr>
              <w:t xml:space="preserve"> </w:t>
            </w:r>
            <w:r>
              <w:rPr>
                <w:rFonts w:ascii="Times New Roman" w:hAnsi="Times New Roman" w:eastAsia="Times New Roman" w:cs="Times New Roman"/>
                <w:b/>
                <w:i/>
                <w:sz w:val="24"/>
                <w:szCs w:val="24"/>
                <w:lang w:val="ru-RU"/>
              </w:rPr>
              <w:t xml:space="preserve">містобудування</w:t>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p>
          <w:p>
            <w:pPr>
              <w:pBdr/>
              <w:spacing/>
              <w:ind/>
              <w:jc w:val="center"/>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r>
              <w:rPr>
                <w:rFonts w:ascii="Times New Roman" w:hAnsi="Times New Roman" w:eastAsia="Times New Roman" w:cs="Times New Roman"/>
                <w:b/>
                <w:i/>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w:t>
            </w:r>
            <w:r>
              <w:rPr>
                <w:rFonts w:ascii="Times New Roman" w:hAnsi="Times New Roman" w:cs="Times New Roman"/>
                <w:sz w:val="24"/>
                <w:szCs w:val="24"/>
                <w:lang w:val="ru-RU"/>
              </w:rPr>
              <w:t xml:space="preserve">1</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Підтримка у належному стані Алеї Героїв</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місць</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поховань</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догляд за могилами загиблих (померлих) ветеранів війни</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rFonts w:ascii="Times New Roman" w:hAnsi="Times New Roman" w:cs="Times New Roman"/>
                <w:sz w:val="24"/>
                <w:szCs w:val="24"/>
                <w:lang w:val="ru-RU"/>
              </w:rPr>
            </w:pPr>
            <w:r>
              <w:rPr>
                <w:rFonts w:ascii="Times New Roman" w:hAnsi="Times New Roman" w:cs="Times New Roman"/>
                <w:sz w:val="24"/>
                <w:szCs w:val="24"/>
                <w:lang w:val="ru-RU"/>
              </w:rPr>
              <w:t xml:space="preserve">У</w:t>
            </w:r>
            <w:r>
              <w:rPr>
                <w:rFonts w:ascii="Times New Roman" w:hAnsi="Times New Roman" w:cs="Times New Roman"/>
                <w:sz w:val="24"/>
                <w:szCs w:val="24"/>
                <w:lang w:val="ru-RU"/>
              </w:rPr>
              <w:t xml:space="preserve"> межах </w:t>
            </w:r>
            <w:r>
              <w:rPr>
                <w:rFonts w:ascii="Times New Roman" w:hAnsi="Times New Roman" w:cs="Times New Roman"/>
                <w:sz w:val="24"/>
                <w:szCs w:val="24"/>
                <w:lang w:val="ru-RU"/>
              </w:rPr>
              <w:t xml:space="preserve">коштів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передбачених</w:t>
            </w:r>
            <w:r>
              <w:rPr>
                <w:rFonts w:ascii="Times New Roman" w:hAnsi="Times New Roman" w:cs="Times New Roman"/>
                <w:sz w:val="24"/>
                <w:szCs w:val="24"/>
                <w:lang w:val="ru-RU"/>
              </w:rPr>
              <w:t xml:space="preserve"> на </w:t>
            </w:r>
            <w:r>
              <w:rPr>
                <w:rFonts w:ascii="Times New Roman" w:hAnsi="Times New Roman" w:cs="Times New Roman"/>
                <w:sz w:val="24"/>
                <w:szCs w:val="24"/>
                <w:lang w:val="ru-RU"/>
              </w:rPr>
              <w:t xml:space="preserve">благоустрій</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Комунальне підприємство </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Менакомунпослуга</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 Менської міської ради</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Старостинські</w:t>
            </w:r>
            <w:r>
              <w:rPr>
                <w:rFonts w:ascii="Times New Roman" w:hAnsi="Times New Roman" w:eastAsia="Times New Roman" w:cs="Times New Roman"/>
                <w:sz w:val="24"/>
                <w:szCs w:val="24"/>
                <w:lang w:val="ru-RU"/>
              </w:rPr>
              <w:t xml:space="preserve"> округи</w:t>
            </w:r>
            <w:r>
              <w:rPr>
                <w:rFonts w:ascii="Times New Roman" w:hAnsi="Times New Roman" w:cs="Times New Roman"/>
                <w:sz w:val="24"/>
                <w:szCs w:val="24"/>
                <w:lang w:val="ru-RU"/>
              </w:rPr>
            </w:r>
            <w:r>
              <w:rPr>
                <w:rFonts w:ascii="Times New Roman" w:hAnsi="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w:t>
            </w:r>
            <w:r>
              <w:rPr>
                <w:rFonts w:ascii="Times New Roman" w:hAnsi="Times New Roman" w:cs="Times New Roman"/>
                <w:sz w:val="24"/>
                <w:szCs w:val="24"/>
                <w:lang w:val="ru-RU"/>
              </w:rPr>
              <w:t xml:space="preserve">2</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Відкриття меморіальних </w:t>
            </w:r>
            <w:r>
              <w:rPr>
                <w:rFonts w:ascii="Times New Roman" w:hAnsi="Times New Roman" w:eastAsia="Times New Roman" w:cs="Times New Roman"/>
                <w:sz w:val="24"/>
                <w:szCs w:val="24"/>
              </w:rPr>
              <w:t xml:space="preserve">дошок</w:t>
            </w:r>
            <w:r>
              <w:rPr>
                <w:rFonts w:ascii="Times New Roman" w:hAnsi="Times New Roman" w:eastAsia="Times New Roman" w:cs="Times New Roman"/>
                <w:sz w:val="24"/>
                <w:szCs w:val="24"/>
              </w:rPr>
              <w:t xml:space="preserve">, алей пам’яті у  </w:t>
            </w:r>
            <w:r>
              <w:rPr>
                <w:rFonts w:ascii="Times New Roman" w:hAnsi="Times New Roman" w:eastAsia="Times New Roman" w:cs="Times New Roman"/>
                <w:sz w:val="24"/>
                <w:szCs w:val="24"/>
                <w:lang w:val="ru-RU"/>
              </w:rPr>
              <w:t xml:space="preserve">населених</w:t>
            </w:r>
            <w:r>
              <w:rPr>
                <w:rFonts w:ascii="Times New Roman" w:hAnsi="Times New Roman" w:eastAsia="Times New Roman" w:cs="Times New Roman"/>
                <w:sz w:val="24"/>
                <w:szCs w:val="24"/>
                <w:lang w:val="ru-RU"/>
              </w:rPr>
              <w:t xml:space="preserve"> пунктах </w:t>
            </w:r>
            <w:r>
              <w:rPr>
                <w:rFonts w:ascii="Times New Roman" w:hAnsi="Times New Roman" w:eastAsia="Times New Roman" w:cs="Times New Roman"/>
                <w:sz w:val="24"/>
                <w:szCs w:val="24"/>
                <w:lang w:val="ru-RU"/>
              </w:rPr>
              <w:t xml:space="preserve">громади</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rFonts w:ascii="Times New Roman" w:hAnsi="Times New Roman" w:cs="Times New Roman"/>
                <w:sz w:val="24"/>
                <w:szCs w:val="24"/>
                <w:lang w:val="ru-RU"/>
              </w:rPr>
            </w:pPr>
            <w:r>
              <w:rPr>
                <w:rFonts w:ascii="Times New Roman" w:hAnsi="Times New Roman" w:cs="Times New Roman"/>
                <w:sz w:val="24"/>
                <w:szCs w:val="24"/>
                <w:lang w:val="ru-RU"/>
              </w:rPr>
              <w:t xml:space="preserve">У</w:t>
            </w:r>
            <w:r>
              <w:rPr>
                <w:rFonts w:ascii="Times New Roman" w:hAnsi="Times New Roman" w:cs="Times New Roman"/>
                <w:sz w:val="24"/>
                <w:szCs w:val="24"/>
                <w:lang w:val="ru-RU"/>
              </w:rPr>
              <w:t xml:space="preserve"> межах </w:t>
            </w:r>
            <w:r>
              <w:rPr>
                <w:rFonts w:ascii="Times New Roman" w:hAnsi="Times New Roman" w:cs="Times New Roman"/>
                <w:sz w:val="24"/>
                <w:szCs w:val="24"/>
                <w:lang w:val="ru-RU"/>
              </w:rPr>
              <w:t xml:space="preserve">коштів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передбачених</w:t>
            </w:r>
            <w:r>
              <w:rPr>
                <w:rFonts w:ascii="Times New Roman" w:hAnsi="Times New Roman" w:cs="Times New Roman"/>
                <w:sz w:val="24"/>
                <w:szCs w:val="24"/>
                <w:lang w:val="ru-RU"/>
              </w:rPr>
              <w:t xml:space="preserve"> на </w:t>
            </w:r>
            <w:r>
              <w:rPr>
                <w:rFonts w:ascii="Times New Roman" w:hAnsi="Times New Roman" w:cs="Times New Roman"/>
                <w:sz w:val="24"/>
                <w:szCs w:val="24"/>
                <w:lang w:val="ru-RU"/>
              </w:rPr>
              <w:t xml:space="preserve">галузеві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програми</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4007"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Менська</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міська</w:t>
            </w:r>
            <w:r>
              <w:rPr>
                <w:rFonts w:ascii="Times New Roman" w:hAnsi="Times New Roman" w:eastAsia="Times New Roman" w:cs="Times New Roman"/>
                <w:sz w:val="24"/>
                <w:szCs w:val="24"/>
                <w:lang w:val="ru-RU"/>
              </w:rPr>
              <w:t xml:space="preserve"> рада,</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rPr>
              <w:t xml:space="preserve">Старостинські</w:t>
            </w:r>
            <w:r>
              <w:rPr>
                <w:rFonts w:ascii="Times New Roman" w:hAnsi="Times New Roman" w:eastAsia="Times New Roman" w:cs="Times New Roman"/>
                <w:sz w:val="24"/>
                <w:szCs w:val="24"/>
              </w:rPr>
              <w:t xml:space="preserve"> округи Менської міської </w:t>
            </w:r>
            <w:r>
              <w:rPr>
                <w:rFonts w:ascii="Times New Roman" w:hAnsi="Times New Roman" w:eastAsia="Times New Roman" w:cs="Times New Roman"/>
                <w:sz w:val="24"/>
                <w:szCs w:val="24"/>
                <w:lang w:val="ru-RU"/>
              </w:rPr>
              <w:t xml:space="preserve">ради</w:t>
            </w:r>
            <w:r>
              <w:rPr>
                <w:rFonts w:ascii="Times New Roman" w:hAnsi="Times New Roman" w:cs="Times New Roman"/>
                <w:sz w:val="24"/>
                <w:szCs w:val="24"/>
                <w:lang w:val="ru-RU"/>
              </w:rPr>
            </w:r>
            <w:r>
              <w:rPr>
                <w:rFonts w:ascii="Times New Roman" w:hAnsi="Times New Roman" w:cs="Times New Roman"/>
                <w:sz w:val="24"/>
                <w:szCs w:val="24"/>
                <w:lang w:val="ru-RU"/>
              </w:rPr>
            </w:r>
          </w:p>
        </w:tc>
      </w:tr>
      <w:tr>
        <w:trPr/>
        <w:tc>
          <w:tcPr>
            <w:tcBorders/>
            <w:tcW w:w="534"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w:t>
            </w:r>
            <w:r>
              <w:rPr>
                <w:rFonts w:ascii="Times New Roman" w:hAnsi="Times New Roman" w:cs="Times New Roman"/>
                <w:sz w:val="24"/>
                <w:szCs w:val="24"/>
                <w:lang w:val="ru-RU"/>
              </w:rPr>
              <w:t xml:space="preserve">3</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5670"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Облаштування</w:t>
            </w:r>
            <w:r>
              <w:rPr>
                <w:rFonts w:ascii="Times New Roman" w:hAnsi="Times New Roman" w:eastAsia="Times New Roman" w:cs="Times New Roman"/>
                <w:sz w:val="24"/>
                <w:szCs w:val="24"/>
                <w:lang w:val="ru-RU"/>
              </w:rPr>
              <w:t xml:space="preserve"> та </w:t>
            </w:r>
            <w:r>
              <w:rPr>
                <w:rFonts w:ascii="Times New Roman" w:hAnsi="Times New Roman" w:eastAsia="Times New Roman" w:cs="Times New Roman"/>
                <w:sz w:val="24"/>
                <w:szCs w:val="24"/>
                <w:lang w:val="ru-RU"/>
              </w:rPr>
              <w:t xml:space="preserve">реконструкція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Алеї</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Героїв</w:t>
            </w:r>
            <w:r>
              <w:rPr>
                <w:rFonts w:ascii="Times New Roman" w:hAnsi="Times New Roman" w:eastAsia="Times New Roman" w:cs="Times New Roman"/>
                <w:sz w:val="24"/>
                <w:szCs w:val="24"/>
                <w:lang w:val="ru-RU"/>
              </w:rPr>
              <w:t xml:space="preserve"> у </w:t>
            </w:r>
            <w:r>
              <w:rPr>
                <w:rFonts w:ascii="Times New Roman" w:hAnsi="Times New Roman" w:eastAsia="Times New Roman" w:cs="Times New Roman"/>
                <w:sz w:val="24"/>
                <w:szCs w:val="24"/>
                <w:lang w:val="ru-RU"/>
              </w:rPr>
              <w:t xml:space="preserve">м</w:t>
            </w:r>
            <w:r>
              <w:rPr>
                <w:rFonts w:ascii="Times New Roman" w:hAnsi="Times New Roman" w:eastAsia="Times New Roman" w:cs="Times New Roman"/>
                <w:sz w:val="24"/>
                <w:szCs w:val="24"/>
                <w:lang w:val="ru-RU"/>
              </w:rPr>
              <w:t xml:space="preserve">.М</w:t>
            </w:r>
            <w:r>
              <w:rPr>
                <w:rFonts w:ascii="Times New Roman" w:hAnsi="Times New Roman" w:eastAsia="Times New Roman" w:cs="Times New Roman"/>
                <w:sz w:val="24"/>
                <w:szCs w:val="24"/>
                <w:lang w:val="ru-RU"/>
              </w:rPr>
              <w:t xml:space="preserve">ена</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709"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tc>
        <w:tc>
          <w:tcPr>
            <w:tcBorders/>
            <w:tcW w:w="1263"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2025-2027</w:t>
            </w:r>
            <w:r>
              <w:rPr>
                <w:rFonts w:ascii="Times New Roman" w:hAnsi="Times New Roman" w:cs="Times New Roman"/>
                <w:sz w:val="24"/>
                <w:szCs w:val="24"/>
              </w:rPr>
            </w:r>
            <w:r>
              <w:rPr>
                <w:rFonts w:ascii="Times New Roman" w:hAnsi="Times New Roman" w:cs="Times New Roman"/>
                <w:sz w:val="24"/>
                <w:szCs w:val="24"/>
              </w:rPr>
            </w:r>
          </w:p>
        </w:tc>
        <w:tc>
          <w:tcPr>
            <w:tcBorders/>
            <w:tcW w:w="1997" w:type="dxa"/>
            <w:textDirection w:val="lrTb"/>
            <w:noWrap w:val="false"/>
          </w:tcPr>
          <w:p>
            <w:pPr>
              <w:pBdr/>
              <w:spacing/>
              <w:ind/>
              <w:rPr/>
            </w:pPr>
            <w:r>
              <w:rPr>
                <w:rFonts w:ascii="Times New Roman" w:hAnsi="Times New Roman" w:cs="Times New Roman"/>
                <w:sz w:val="24"/>
                <w:szCs w:val="24"/>
                <w:lang w:val="ru-RU"/>
              </w:rPr>
              <w:t xml:space="preserve">У</w:t>
            </w:r>
            <w:r>
              <w:rPr>
                <w:rFonts w:ascii="Times New Roman" w:hAnsi="Times New Roman" w:cs="Times New Roman"/>
                <w:sz w:val="24"/>
                <w:szCs w:val="24"/>
                <w:lang w:val="ru-RU"/>
              </w:rPr>
              <w:t xml:space="preserve"> межах </w:t>
            </w:r>
            <w:r>
              <w:rPr>
                <w:rFonts w:ascii="Times New Roman" w:hAnsi="Times New Roman" w:cs="Times New Roman"/>
                <w:sz w:val="24"/>
                <w:szCs w:val="24"/>
                <w:lang w:val="ru-RU"/>
              </w:rPr>
              <w:t xml:space="preserve">коштів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передбачених</w:t>
            </w:r>
            <w:r>
              <w:rPr>
                <w:rFonts w:ascii="Times New Roman" w:hAnsi="Times New Roman" w:cs="Times New Roman"/>
                <w:sz w:val="24"/>
                <w:szCs w:val="24"/>
                <w:lang w:val="ru-RU"/>
              </w:rPr>
              <w:t xml:space="preserve"> на </w:t>
            </w:r>
            <w:r>
              <w:rPr>
                <w:rFonts w:ascii="Times New Roman" w:hAnsi="Times New Roman" w:cs="Times New Roman"/>
                <w:sz w:val="24"/>
                <w:szCs w:val="24"/>
                <w:lang w:val="ru-RU"/>
              </w:rPr>
              <w:t xml:space="preserve">галузеві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програми</w:t>
            </w:r>
            <w:r/>
          </w:p>
        </w:tc>
        <w:tc>
          <w:tcPr>
            <w:tcBorders/>
            <w:tcW w:w="4007" w:type="dxa"/>
            <w:textDirection w:val="lrTb"/>
            <w:noWrap w:val="false"/>
          </w:tcPr>
          <w:p>
            <w:pPr>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ru-RU"/>
              </w:rPr>
              <w:t xml:space="preserve">Менська</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міська</w:t>
            </w:r>
            <w:r>
              <w:rPr>
                <w:rFonts w:ascii="Times New Roman" w:hAnsi="Times New Roman" w:eastAsia="Times New Roman" w:cs="Times New Roman"/>
                <w:sz w:val="24"/>
                <w:szCs w:val="24"/>
                <w:lang w:val="ru-RU"/>
              </w:rPr>
              <w:t xml:space="preserve"> рада</w:t>
            </w:r>
            <w:r>
              <w:rPr>
                <w:rFonts w:ascii="Times New Roman" w:hAnsi="Times New Roman" w:cs="Times New Roman"/>
                <w:sz w:val="24"/>
                <w:szCs w:val="24"/>
                <w:lang w:val="ru-RU"/>
              </w:rPr>
            </w:r>
            <w:r>
              <w:rPr>
                <w:rFonts w:ascii="Times New Roman" w:hAnsi="Times New Roman" w:cs="Times New Roman"/>
                <w:sz w:val="24"/>
                <w:szCs w:val="24"/>
                <w:lang w:val="ru-RU"/>
              </w:rPr>
            </w:r>
          </w:p>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c>
          <w:tcPr>
            <w:gridSpan w:val="2"/>
            <w:tcBorders/>
            <w:tcW w:w="6204"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 xml:space="preserve">ВСЬОГО</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Borders/>
            <w:tcW w:w="708" w:type="dxa"/>
            <w:textDirection w:val="lrTb"/>
            <w:noWrap w:val="false"/>
          </w:tcPr>
          <w:p>
            <w:pPr>
              <w:pBdr/>
              <w:spacing/>
              <w:ind/>
              <w:jc w:val="both"/>
              <w:rPr>
                <w:rFonts w:ascii="Times New Roman" w:hAnsi="Times New Roman" w:cs="Times New Roman"/>
                <w:b/>
                <w:sz w:val="24"/>
                <w:szCs w:val="24"/>
                <w:lang w:val="ru-RU"/>
              </w:rPr>
            </w:pPr>
            <w:r>
              <w:rPr>
                <w:rFonts w:ascii="Times New Roman" w:hAnsi="Times New Roman" w:cs="Times New Roman"/>
                <w:b/>
                <w:sz w:val="24"/>
                <w:szCs w:val="24"/>
              </w:rPr>
              <w:t xml:space="preserve">94</w:t>
            </w:r>
            <w:r>
              <w:rPr>
                <w:rFonts w:ascii="Times New Roman" w:hAnsi="Times New Roman" w:cs="Times New Roman"/>
                <w:b/>
                <w:sz w:val="24"/>
                <w:szCs w:val="24"/>
                <w:lang w:val="ru-RU"/>
              </w:rPr>
              <w:t xml:space="preserve">0</w:t>
            </w:r>
            <w:r>
              <w:rPr>
                <w:rFonts w:ascii="Times New Roman" w:hAnsi="Times New Roman" w:cs="Times New Roman"/>
                <w:b/>
                <w:sz w:val="24"/>
                <w:szCs w:val="24"/>
                <w:lang w:val="ru-RU"/>
              </w:rPr>
            </w:r>
            <w:r>
              <w:rPr>
                <w:rFonts w:ascii="Times New Roman" w:hAnsi="Times New Roman" w:cs="Times New Roman"/>
                <w:b/>
                <w:sz w:val="24"/>
                <w:szCs w:val="24"/>
                <w:lang w:val="ru-RU"/>
              </w:rPr>
            </w:r>
          </w:p>
        </w:tc>
        <w:tc>
          <w:tcPr>
            <w:tcBorders/>
            <w:tcW w:w="709" w:type="dxa"/>
            <w:textDirection w:val="lrTb"/>
            <w:noWrap w:val="false"/>
          </w:tcPr>
          <w:p>
            <w:pPr>
              <w:pBdr/>
              <w:spacing/>
              <w:ind/>
              <w:jc w:val="both"/>
              <w:rPr>
                <w:rFonts w:ascii="Times New Roman" w:hAnsi="Times New Roman" w:cs="Times New Roman"/>
                <w:b/>
                <w:sz w:val="24"/>
                <w:szCs w:val="24"/>
                <w:lang w:val="ru-RU"/>
              </w:rPr>
            </w:pPr>
            <w:r>
              <w:rPr>
                <w:rFonts w:ascii="Times New Roman" w:hAnsi="Times New Roman" w:cs="Times New Roman"/>
                <w:b/>
                <w:sz w:val="24"/>
                <w:szCs w:val="24"/>
              </w:rPr>
              <w:t xml:space="preserve">9</w:t>
            </w:r>
            <w:r>
              <w:rPr>
                <w:rFonts w:ascii="Times New Roman" w:hAnsi="Times New Roman" w:cs="Times New Roman"/>
                <w:b/>
                <w:sz w:val="24"/>
                <w:szCs w:val="24"/>
                <w:lang w:val="ru-RU"/>
              </w:rPr>
              <w:t xml:space="preserve">00</w:t>
            </w:r>
            <w:r>
              <w:rPr>
                <w:rFonts w:ascii="Times New Roman" w:hAnsi="Times New Roman" w:cs="Times New Roman"/>
                <w:b/>
                <w:sz w:val="24"/>
                <w:szCs w:val="24"/>
                <w:lang w:val="ru-RU"/>
              </w:rPr>
            </w:r>
            <w:r>
              <w:rPr>
                <w:rFonts w:ascii="Times New Roman" w:hAnsi="Times New Roman" w:cs="Times New Roman"/>
                <w:b/>
                <w:sz w:val="24"/>
                <w:szCs w:val="24"/>
                <w:lang w:val="ru-RU"/>
              </w:rPr>
            </w:r>
          </w:p>
        </w:tc>
        <w:tc>
          <w:tcPr>
            <w:tcBorders/>
            <w:tcW w:w="709" w:type="dxa"/>
            <w:textDirection w:val="lrTb"/>
            <w:noWrap w:val="false"/>
          </w:tcPr>
          <w:p>
            <w:pPr>
              <w:pBdr/>
              <w:spacing/>
              <w:ind/>
              <w:jc w:val="both"/>
              <w:rPr>
                <w:rFonts w:ascii="Times New Roman" w:hAnsi="Times New Roman" w:cs="Times New Roman"/>
                <w:b/>
                <w:sz w:val="24"/>
                <w:szCs w:val="24"/>
                <w:lang w:val="ru-RU"/>
              </w:rPr>
            </w:pPr>
            <w:r>
              <w:rPr>
                <w:rFonts w:ascii="Times New Roman" w:hAnsi="Times New Roman" w:cs="Times New Roman"/>
                <w:b/>
                <w:sz w:val="24"/>
                <w:szCs w:val="24"/>
              </w:rPr>
              <w:t xml:space="preserve">96</w:t>
            </w:r>
            <w:r>
              <w:rPr>
                <w:rFonts w:ascii="Times New Roman" w:hAnsi="Times New Roman" w:cs="Times New Roman"/>
                <w:b/>
                <w:sz w:val="24"/>
                <w:szCs w:val="24"/>
                <w:lang w:val="ru-RU"/>
              </w:rPr>
              <w:t xml:space="preserve">0</w:t>
            </w:r>
            <w:r>
              <w:rPr>
                <w:rFonts w:ascii="Times New Roman" w:hAnsi="Times New Roman" w:cs="Times New Roman"/>
                <w:b/>
                <w:sz w:val="24"/>
                <w:szCs w:val="24"/>
                <w:lang w:val="ru-RU"/>
              </w:rPr>
            </w:r>
            <w:r>
              <w:rPr>
                <w:rFonts w:ascii="Times New Roman" w:hAnsi="Times New Roman" w:cs="Times New Roman"/>
                <w:b/>
                <w:sz w:val="24"/>
                <w:szCs w:val="24"/>
                <w:lang w:val="ru-RU"/>
              </w:rPr>
            </w:r>
          </w:p>
        </w:tc>
        <w:tc>
          <w:tcPr>
            <w:tcBorders/>
            <w:tcW w:w="1263"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gridSpan w:val="2"/>
            <w:tcBorders/>
            <w:tcW w:w="6004" w:type="dxa"/>
            <w:textDirection w:val="lrTb"/>
            <w:noWrap w:val="false"/>
          </w:tcPr>
          <w:p>
            <w:pPr>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r>
    </w:tbl>
    <w:p>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headerReference w:type="first" r:id="rId10"/>
      <w:footerReference w:type="default" r:id="rId11"/>
      <w:footerReference w:type="first" r:id="rId12"/>
      <w:footnotePr/>
      <w:endnotePr/>
      <w:type w:val="nextPage"/>
      <w:pgSz w:h="11906" w:orient="landscape" w:w="16838"/>
      <w:pgMar w:top="720" w:right="720" w:bottom="720" w:left="720"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Wingdings">
    <w:panose1 w:val="05010000000000000000"/>
  </w:font>
  <w:font w:name="Courier New">
    <w:panose1 w:val="02070309020205020404"/>
  </w:font>
  <w:font w:name="Tahoma">
    <w:panose1 w:val="020B060403050404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2"/>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0"/>
      <w:pBdr/>
      <w:spacing/>
      <w:ind/>
      <w:jc w:val="right"/>
      <w:rPr>
        <w:rFonts w:ascii="Times New Roman" w:hAnsi="Times New Roman" w:cs="Times New Roman"/>
        <w:bCs/>
        <w:i/>
        <w:sz w:val="28"/>
        <w:szCs w:val="28"/>
      </w:rPr>
    </w:pPr>
    <w:r>
      <w:fldChar w:fldCharType="begin"/>
    </w:r>
    <w:r>
      <w:instrText xml:space="preserve">PAGE \* MERGEFORMAT</w:instrText>
    </w:r>
    <w:r>
      <w:fldChar w:fldCharType="separate"/>
    </w:r>
    <w:r>
      <w:rPr>
        <w:rFonts w:ascii="Times New Roman" w:hAnsi="Times New Roman" w:eastAsia="Times New Roman" w:cs="Times New Roman"/>
        <w:i/>
        <w:iCs/>
        <w:sz w:val="28"/>
        <w:szCs w:val="28"/>
      </w:rPr>
      <w:t xml:space="preserve">11</w:t>
    </w:r>
    <w:r>
      <w:rPr>
        <w:rFonts w:ascii="Times New Roman" w:hAnsi="Times New Roman" w:eastAsia="Times New Roman" w:cs="Times New Roman"/>
        <w:i/>
        <w:iCs/>
        <w:sz w:val="28"/>
        <w:szCs w:val="28"/>
      </w:rPr>
      <w:fldChar w:fldCharType="end"/>
    </w:r>
    <w:r>
      <w:rPr>
        <w:rFonts w:ascii="Times New Roman" w:hAnsi="Times New Roman" w:eastAsia="Times New Roman" w:cs="Times New Roman"/>
        <w:i/>
        <w:iCs/>
        <w:sz w:val="28"/>
        <w:szCs w:val="28"/>
      </w:rPr>
      <w:t xml:space="preserve">                         продовження додатка</w:t>
    </w:r>
    <w:r>
      <w:rPr>
        <w:rFonts w:ascii="Times New Roman" w:hAnsi="Times New Roman" w:cs="Times New Roman"/>
        <w:bCs/>
        <w:i/>
        <w:sz w:val="28"/>
        <w:szCs w:val="28"/>
      </w:rPr>
    </w:r>
    <w:r>
      <w:rPr>
        <w:rFonts w:ascii="Times New Roman" w:hAnsi="Times New Roman" w:cs="Times New Roman"/>
        <w:bCs/>
        <w:i/>
        <w:sz w:val="28"/>
        <w:szCs w:val="28"/>
      </w:rPr>
    </w:r>
  </w:p>
  <w:p>
    <w:pPr>
      <w:pStyle w:val="79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lvl w:ilvl="0">
      <w:isLgl w:val="false"/>
      <w:lvlJc w:val="left"/>
      <w:lvlText w:val="–"/>
      <w:numFmt w:val="bullet"/>
      <w:pPr>
        <w:pBdr/>
        <w:spacing/>
        <w:ind w:hanging="360" w:left="709"/>
      </w:pPr>
      <w:rPr>
        <w:rFonts w:hint="default" w:ascii="Arial" w:hAnsi="Arial" w:eastAsia="Arial" w:cs="Arial"/>
        <w:color w:val="auto"/>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8">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6"/>
  </w:num>
  <w:num w:numId="2">
    <w:abstractNumId w:val="1"/>
  </w:num>
  <w:num w:numId="3">
    <w:abstractNumId w:val="4"/>
  </w:num>
  <w:num w:numId="4">
    <w:abstractNumId w:val="3"/>
  </w:num>
  <w:num w:numId="5">
    <w:abstractNumId w:val="0"/>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4">
    <w:name w:val="Intense Emphasis"/>
    <w:basedOn w:val="752"/>
    <w:uiPriority w:val="21"/>
    <w:qFormat/>
    <w:pPr>
      <w:pBdr/>
      <w:spacing/>
      <w:ind/>
    </w:pPr>
    <w:rPr>
      <w:i/>
      <w:iCs/>
      <w:color w:val="0f4761" w:themeColor="accent1" w:themeShade="BF"/>
    </w:rPr>
  </w:style>
  <w:style w:type="character" w:styleId="735">
    <w:name w:val="Intense Reference"/>
    <w:basedOn w:val="752"/>
    <w:uiPriority w:val="32"/>
    <w:qFormat/>
    <w:pPr>
      <w:pBdr/>
      <w:spacing/>
      <w:ind/>
    </w:pPr>
    <w:rPr>
      <w:b/>
      <w:bCs/>
      <w:smallCaps/>
      <w:color w:val="0f4761" w:themeColor="accent1" w:themeShade="BF"/>
      <w:spacing w:val="5"/>
    </w:rPr>
  </w:style>
  <w:style w:type="character" w:styleId="736">
    <w:name w:val="Subtle Emphasis"/>
    <w:basedOn w:val="752"/>
    <w:uiPriority w:val="19"/>
    <w:qFormat/>
    <w:pPr>
      <w:pBdr/>
      <w:spacing/>
      <w:ind/>
    </w:pPr>
    <w:rPr>
      <w:i/>
      <w:iCs/>
      <w:color w:val="404040" w:themeColor="text1" w:themeTint="BF"/>
    </w:rPr>
  </w:style>
  <w:style w:type="character" w:styleId="737">
    <w:name w:val="Emphasis"/>
    <w:basedOn w:val="752"/>
    <w:uiPriority w:val="20"/>
    <w:qFormat/>
    <w:pPr>
      <w:pBdr/>
      <w:spacing/>
      <w:ind/>
    </w:pPr>
    <w:rPr>
      <w:i/>
      <w:iCs/>
    </w:rPr>
  </w:style>
  <w:style w:type="character" w:styleId="738">
    <w:name w:val="Strong"/>
    <w:basedOn w:val="752"/>
    <w:uiPriority w:val="22"/>
    <w:qFormat/>
    <w:pPr>
      <w:pBdr/>
      <w:spacing/>
      <w:ind/>
    </w:pPr>
    <w:rPr>
      <w:b/>
      <w:bCs/>
    </w:rPr>
  </w:style>
  <w:style w:type="character" w:styleId="739">
    <w:name w:val="Subtle Reference"/>
    <w:basedOn w:val="752"/>
    <w:uiPriority w:val="31"/>
    <w:qFormat/>
    <w:pPr>
      <w:pBdr/>
      <w:spacing/>
      <w:ind/>
    </w:pPr>
    <w:rPr>
      <w:smallCaps/>
      <w:color w:val="5a5a5a" w:themeColor="text1" w:themeTint="A5"/>
    </w:rPr>
  </w:style>
  <w:style w:type="character" w:styleId="740">
    <w:name w:val="Book Title"/>
    <w:basedOn w:val="752"/>
    <w:uiPriority w:val="33"/>
    <w:qFormat/>
    <w:pPr>
      <w:pBdr/>
      <w:spacing/>
      <w:ind/>
    </w:pPr>
    <w:rPr>
      <w:b/>
      <w:bCs/>
      <w:i/>
      <w:iCs/>
      <w:spacing w:val="5"/>
    </w:rPr>
  </w:style>
  <w:style w:type="character" w:styleId="741">
    <w:name w:val="FollowedHyperlink"/>
    <w:basedOn w:val="752"/>
    <w:uiPriority w:val="99"/>
    <w:semiHidden/>
    <w:unhideWhenUsed/>
    <w:pPr>
      <w:pBdr/>
      <w:spacing/>
      <w:ind/>
    </w:pPr>
    <w:rPr>
      <w:color w:val="954f72" w:themeColor="followedHyperlink"/>
      <w:u w:val="single"/>
    </w:rPr>
  </w:style>
  <w:style w:type="paragraph" w:styleId="742" w:default="1">
    <w:name w:val="Normal"/>
    <w:qFormat/>
    <w:pPr>
      <w:pBdr/>
      <w:spacing/>
      <w:ind/>
    </w:pPr>
  </w:style>
  <w:style w:type="paragraph" w:styleId="743">
    <w:name w:val="Heading 1"/>
    <w:basedOn w:val="742"/>
    <w:next w:val="742"/>
    <w:link w:val="772"/>
    <w:uiPriority w:val="9"/>
    <w:qFormat/>
    <w:pPr>
      <w:keepNext w:val="true"/>
      <w:keepLines w:val="true"/>
      <w:pBdr/>
      <w:spacing w:before="480"/>
      <w:ind/>
      <w:outlineLvl w:val="0"/>
    </w:pPr>
    <w:rPr>
      <w:rFonts w:ascii="Arial" w:hAnsi="Arial" w:eastAsia="Arial" w:cs="Arial"/>
      <w:sz w:val="40"/>
      <w:szCs w:val="40"/>
    </w:rPr>
  </w:style>
  <w:style w:type="paragraph" w:styleId="744">
    <w:name w:val="Heading 2"/>
    <w:basedOn w:val="742"/>
    <w:next w:val="742"/>
    <w:link w:val="773"/>
    <w:uiPriority w:val="9"/>
    <w:unhideWhenUsed/>
    <w:qFormat/>
    <w:pPr>
      <w:keepNext w:val="true"/>
      <w:keepLines w:val="true"/>
      <w:pBdr/>
      <w:spacing w:before="360"/>
      <w:ind/>
      <w:outlineLvl w:val="1"/>
    </w:pPr>
    <w:rPr>
      <w:rFonts w:ascii="Arial" w:hAnsi="Arial" w:eastAsia="Arial" w:cs="Arial"/>
      <w:sz w:val="34"/>
    </w:rPr>
  </w:style>
  <w:style w:type="paragraph" w:styleId="745">
    <w:name w:val="Heading 3"/>
    <w:basedOn w:val="742"/>
    <w:next w:val="742"/>
    <w:link w:val="774"/>
    <w:uiPriority w:val="9"/>
    <w:unhideWhenUsed/>
    <w:qFormat/>
    <w:pPr>
      <w:keepNext w:val="true"/>
      <w:keepLines w:val="true"/>
      <w:pBdr/>
      <w:spacing w:before="320"/>
      <w:ind/>
      <w:outlineLvl w:val="2"/>
    </w:pPr>
    <w:rPr>
      <w:rFonts w:ascii="Arial" w:hAnsi="Arial" w:eastAsia="Arial" w:cs="Arial"/>
      <w:sz w:val="30"/>
      <w:szCs w:val="30"/>
    </w:rPr>
  </w:style>
  <w:style w:type="paragraph" w:styleId="746">
    <w:name w:val="Heading 4"/>
    <w:basedOn w:val="742"/>
    <w:next w:val="742"/>
    <w:link w:val="775"/>
    <w:uiPriority w:val="9"/>
    <w:unhideWhenUsed/>
    <w:qFormat/>
    <w:pPr>
      <w:keepNext w:val="true"/>
      <w:keepLines w:val="true"/>
      <w:pBdr/>
      <w:spacing w:before="320"/>
      <w:ind/>
      <w:outlineLvl w:val="3"/>
    </w:pPr>
    <w:rPr>
      <w:rFonts w:ascii="Arial" w:hAnsi="Arial" w:eastAsia="Arial" w:cs="Arial"/>
      <w:b/>
      <w:bCs/>
      <w:sz w:val="26"/>
      <w:szCs w:val="26"/>
    </w:rPr>
  </w:style>
  <w:style w:type="paragraph" w:styleId="747">
    <w:name w:val="Heading 5"/>
    <w:basedOn w:val="742"/>
    <w:next w:val="742"/>
    <w:link w:val="776"/>
    <w:uiPriority w:val="9"/>
    <w:unhideWhenUsed/>
    <w:qFormat/>
    <w:pPr>
      <w:keepNext w:val="true"/>
      <w:keepLines w:val="true"/>
      <w:pBdr/>
      <w:spacing w:before="320"/>
      <w:ind/>
      <w:outlineLvl w:val="4"/>
    </w:pPr>
    <w:rPr>
      <w:rFonts w:ascii="Arial" w:hAnsi="Arial" w:eastAsia="Arial" w:cs="Arial"/>
      <w:b/>
      <w:bCs/>
      <w:sz w:val="24"/>
      <w:szCs w:val="24"/>
    </w:rPr>
  </w:style>
  <w:style w:type="paragraph" w:styleId="748">
    <w:name w:val="Heading 6"/>
    <w:basedOn w:val="742"/>
    <w:next w:val="742"/>
    <w:link w:val="777"/>
    <w:uiPriority w:val="9"/>
    <w:unhideWhenUsed/>
    <w:qFormat/>
    <w:pPr>
      <w:keepNext w:val="true"/>
      <w:keepLines w:val="true"/>
      <w:pBdr/>
      <w:spacing w:before="320"/>
      <w:ind/>
      <w:outlineLvl w:val="5"/>
    </w:pPr>
    <w:rPr>
      <w:rFonts w:ascii="Arial" w:hAnsi="Arial" w:eastAsia="Arial" w:cs="Arial"/>
      <w:b/>
      <w:bCs/>
    </w:rPr>
  </w:style>
  <w:style w:type="paragraph" w:styleId="749">
    <w:name w:val="Heading 7"/>
    <w:basedOn w:val="742"/>
    <w:next w:val="742"/>
    <w:link w:val="778"/>
    <w:uiPriority w:val="9"/>
    <w:unhideWhenUsed/>
    <w:qFormat/>
    <w:pPr>
      <w:keepNext w:val="true"/>
      <w:keepLines w:val="true"/>
      <w:pBdr/>
      <w:spacing w:before="320"/>
      <w:ind/>
      <w:outlineLvl w:val="6"/>
    </w:pPr>
    <w:rPr>
      <w:rFonts w:ascii="Arial" w:hAnsi="Arial" w:eastAsia="Arial" w:cs="Arial"/>
      <w:b/>
      <w:bCs/>
      <w:i/>
      <w:iCs/>
    </w:rPr>
  </w:style>
  <w:style w:type="paragraph" w:styleId="750">
    <w:name w:val="Heading 8"/>
    <w:basedOn w:val="742"/>
    <w:next w:val="742"/>
    <w:link w:val="779"/>
    <w:uiPriority w:val="9"/>
    <w:unhideWhenUsed/>
    <w:qFormat/>
    <w:pPr>
      <w:keepNext w:val="true"/>
      <w:keepLines w:val="true"/>
      <w:pBdr/>
      <w:spacing w:before="320"/>
      <w:ind/>
      <w:outlineLvl w:val="7"/>
    </w:pPr>
    <w:rPr>
      <w:rFonts w:ascii="Arial" w:hAnsi="Arial" w:eastAsia="Arial" w:cs="Arial"/>
      <w:i/>
      <w:iCs/>
    </w:rPr>
  </w:style>
  <w:style w:type="paragraph" w:styleId="751">
    <w:name w:val="Heading 9"/>
    <w:basedOn w:val="742"/>
    <w:next w:val="742"/>
    <w:link w:val="780"/>
    <w:uiPriority w:val="9"/>
    <w:unhideWhenUsed/>
    <w:qFormat/>
    <w:pPr>
      <w:keepNext w:val="true"/>
      <w:keepLines w:val="true"/>
      <w:pBdr/>
      <w:spacing w:before="320"/>
      <w:ind/>
      <w:outlineLvl w:val="8"/>
    </w:pPr>
    <w:rPr>
      <w:rFonts w:ascii="Arial" w:hAnsi="Arial" w:eastAsia="Arial" w:cs="Arial"/>
      <w:i/>
      <w:iCs/>
      <w:sz w:val="21"/>
      <w:szCs w:val="21"/>
    </w:rPr>
  </w:style>
  <w:style w:type="character" w:styleId="752" w:default="1">
    <w:name w:val="Default Paragraph Font"/>
    <w:uiPriority w:val="1"/>
    <w:semiHidden/>
    <w:unhideWhenUsed/>
    <w:pPr>
      <w:pBdr/>
      <w:spacing/>
      <w:ind/>
    </w:pPr>
  </w:style>
  <w:style w:type="table" w:styleId="75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4" w:default="1">
    <w:name w:val="No List"/>
    <w:uiPriority w:val="99"/>
    <w:semiHidden/>
    <w:unhideWhenUsed/>
    <w:pPr>
      <w:pBdr/>
      <w:spacing/>
      <w:ind/>
    </w:pPr>
  </w:style>
  <w:style w:type="character" w:styleId="755" w:customStyle="1">
    <w:name w:val="Heading 1 Char"/>
    <w:basedOn w:val="752"/>
    <w:uiPriority w:val="9"/>
    <w:pPr>
      <w:pBdr/>
      <w:spacing/>
      <w:ind/>
    </w:pPr>
    <w:rPr>
      <w:rFonts w:ascii="Arial" w:hAnsi="Arial" w:eastAsia="Arial" w:cs="Arial"/>
      <w:sz w:val="40"/>
      <w:szCs w:val="40"/>
    </w:rPr>
  </w:style>
  <w:style w:type="character" w:styleId="756" w:customStyle="1">
    <w:name w:val="Heading 2 Char"/>
    <w:basedOn w:val="752"/>
    <w:uiPriority w:val="9"/>
    <w:pPr>
      <w:pBdr/>
      <w:spacing/>
      <w:ind/>
    </w:pPr>
    <w:rPr>
      <w:rFonts w:ascii="Arial" w:hAnsi="Arial" w:eastAsia="Arial" w:cs="Arial"/>
      <w:sz w:val="34"/>
    </w:rPr>
  </w:style>
  <w:style w:type="character" w:styleId="757" w:customStyle="1">
    <w:name w:val="Heading 3 Char"/>
    <w:basedOn w:val="752"/>
    <w:uiPriority w:val="9"/>
    <w:pPr>
      <w:pBdr/>
      <w:spacing/>
      <w:ind/>
    </w:pPr>
    <w:rPr>
      <w:rFonts w:ascii="Arial" w:hAnsi="Arial" w:eastAsia="Arial" w:cs="Arial"/>
      <w:sz w:val="30"/>
      <w:szCs w:val="30"/>
    </w:rPr>
  </w:style>
  <w:style w:type="character" w:styleId="758" w:customStyle="1">
    <w:name w:val="Heading 4 Char"/>
    <w:basedOn w:val="752"/>
    <w:uiPriority w:val="9"/>
    <w:pPr>
      <w:pBdr/>
      <w:spacing/>
      <w:ind/>
    </w:pPr>
    <w:rPr>
      <w:rFonts w:ascii="Arial" w:hAnsi="Arial" w:eastAsia="Arial" w:cs="Arial"/>
      <w:b/>
      <w:bCs/>
      <w:sz w:val="26"/>
      <w:szCs w:val="26"/>
    </w:rPr>
  </w:style>
  <w:style w:type="character" w:styleId="759" w:customStyle="1">
    <w:name w:val="Heading 5 Char"/>
    <w:basedOn w:val="752"/>
    <w:uiPriority w:val="9"/>
    <w:pPr>
      <w:pBdr/>
      <w:spacing/>
      <w:ind/>
    </w:pPr>
    <w:rPr>
      <w:rFonts w:ascii="Arial" w:hAnsi="Arial" w:eastAsia="Arial" w:cs="Arial"/>
      <w:b/>
      <w:bCs/>
      <w:sz w:val="24"/>
      <w:szCs w:val="24"/>
    </w:rPr>
  </w:style>
  <w:style w:type="character" w:styleId="760" w:customStyle="1">
    <w:name w:val="Heading 6 Char"/>
    <w:basedOn w:val="752"/>
    <w:uiPriority w:val="9"/>
    <w:pPr>
      <w:pBdr/>
      <w:spacing/>
      <w:ind/>
    </w:pPr>
    <w:rPr>
      <w:rFonts w:ascii="Arial" w:hAnsi="Arial" w:eastAsia="Arial" w:cs="Arial"/>
      <w:b/>
      <w:bCs/>
      <w:sz w:val="22"/>
      <w:szCs w:val="22"/>
    </w:rPr>
  </w:style>
  <w:style w:type="character" w:styleId="761" w:customStyle="1">
    <w:name w:val="Heading 7 Char"/>
    <w:basedOn w:val="752"/>
    <w:uiPriority w:val="9"/>
    <w:pPr>
      <w:pBdr/>
      <w:spacing/>
      <w:ind/>
    </w:pPr>
    <w:rPr>
      <w:rFonts w:ascii="Arial" w:hAnsi="Arial" w:eastAsia="Arial" w:cs="Arial"/>
      <w:b/>
      <w:bCs/>
      <w:i/>
      <w:iCs/>
      <w:sz w:val="22"/>
      <w:szCs w:val="22"/>
    </w:rPr>
  </w:style>
  <w:style w:type="character" w:styleId="762" w:customStyle="1">
    <w:name w:val="Heading 8 Char"/>
    <w:basedOn w:val="752"/>
    <w:uiPriority w:val="9"/>
    <w:pPr>
      <w:pBdr/>
      <w:spacing/>
      <w:ind/>
    </w:pPr>
    <w:rPr>
      <w:rFonts w:ascii="Arial" w:hAnsi="Arial" w:eastAsia="Arial" w:cs="Arial"/>
      <w:i/>
      <w:iCs/>
      <w:sz w:val="22"/>
      <w:szCs w:val="22"/>
    </w:rPr>
  </w:style>
  <w:style w:type="character" w:styleId="763" w:customStyle="1">
    <w:name w:val="Heading 9 Char"/>
    <w:basedOn w:val="752"/>
    <w:uiPriority w:val="9"/>
    <w:pPr>
      <w:pBdr/>
      <w:spacing/>
      <w:ind/>
    </w:pPr>
    <w:rPr>
      <w:rFonts w:ascii="Arial" w:hAnsi="Arial" w:eastAsia="Arial" w:cs="Arial"/>
      <w:i/>
      <w:iCs/>
      <w:sz w:val="21"/>
      <w:szCs w:val="21"/>
    </w:rPr>
  </w:style>
  <w:style w:type="character" w:styleId="764" w:customStyle="1">
    <w:name w:val="Title Char"/>
    <w:basedOn w:val="752"/>
    <w:uiPriority w:val="10"/>
    <w:pPr>
      <w:pBdr/>
      <w:spacing/>
      <w:ind/>
    </w:pPr>
    <w:rPr>
      <w:sz w:val="48"/>
      <w:szCs w:val="48"/>
    </w:rPr>
  </w:style>
  <w:style w:type="character" w:styleId="765" w:customStyle="1">
    <w:name w:val="Subtitle Char"/>
    <w:basedOn w:val="752"/>
    <w:uiPriority w:val="11"/>
    <w:pPr>
      <w:pBdr/>
      <w:spacing/>
      <w:ind/>
    </w:pPr>
    <w:rPr>
      <w:sz w:val="24"/>
      <w:szCs w:val="24"/>
    </w:rPr>
  </w:style>
  <w:style w:type="character" w:styleId="766" w:customStyle="1">
    <w:name w:val="Quote Char"/>
    <w:uiPriority w:val="29"/>
    <w:pPr>
      <w:pBdr/>
      <w:spacing/>
      <w:ind/>
    </w:pPr>
    <w:rPr>
      <w:i/>
    </w:rPr>
  </w:style>
  <w:style w:type="character" w:styleId="767" w:customStyle="1">
    <w:name w:val="Intense Quote Char"/>
    <w:uiPriority w:val="30"/>
    <w:pPr>
      <w:pBdr/>
      <w:spacing/>
      <w:ind/>
    </w:pPr>
    <w:rPr>
      <w:i/>
    </w:rPr>
  </w:style>
  <w:style w:type="character" w:styleId="768" w:customStyle="1">
    <w:name w:val="Header Char"/>
    <w:basedOn w:val="752"/>
    <w:uiPriority w:val="99"/>
    <w:pPr>
      <w:pBdr/>
      <w:spacing/>
      <w:ind/>
    </w:pPr>
  </w:style>
  <w:style w:type="character" w:styleId="769" w:customStyle="1">
    <w:name w:val="Caption Char"/>
    <w:uiPriority w:val="99"/>
    <w:pPr>
      <w:pBdr/>
      <w:spacing/>
      <w:ind/>
    </w:pPr>
  </w:style>
  <w:style w:type="character" w:styleId="770" w:customStyle="1">
    <w:name w:val="Footnote Text Char"/>
    <w:uiPriority w:val="99"/>
    <w:pPr>
      <w:pBdr/>
      <w:spacing/>
      <w:ind/>
    </w:pPr>
    <w:rPr>
      <w:sz w:val="18"/>
    </w:rPr>
  </w:style>
  <w:style w:type="character" w:styleId="771" w:customStyle="1">
    <w:name w:val="Endnote Text Char"/>
    <w:uiPriority w:val="99"/>
    <w:pPr>
      <w:pBdr/>
      <w:spacing/>
      <w:ind/>
    </w:pPr>
    <w:rPr>
      <w:sz w:val="20"/>
    </w:rPr>
  </w:style>
  <w:style w:type="character" w:styleId="772" w:customStyle="1">
    <w:name w:val="Заголовок 1 Знак"/>
    <w:basedOn w:val="752"/>
    <w:link w:val="743"/>
    <w:uiPriority w:val="9"/>
    <w:pPr>
      <w:pBdr/>
      <w:spacing/>
      <w:ind/>
    </w:pPr>
    <w:rPr>
      <w:rFonts w:ascii="Arial" w:hAnsi="Arial" w:eastAsia="Arial" w:cs="Arial"/>
      <w:sz w:val="40"/>
      <w:szCs w:val="40"/>
    </w:rPr>
  </w:style>
  <w:style w:type="character" w:styleId="773" w:customStyle="1">
    <w:name w:val="Заголовок 2 Знак"/>
    <w:basedOn w:val="752"/>
    <w:link w:val="744"/>
    <w:uiPriority w:val="9"/>
    <w:pPr>
      <w:pBdr/>
      <w:spacing/>
      <w:ind/>
    </w:pPr>
    <w:rPr>
      <w:rFonts w:ascii="Arial" w:hAnsi="Arial" w:eastAsia="Arial" w:cs="Arial"/>
      <w:sz w:val="34"/>
    </w:rPr>
  </w:style>
  <w:style w:type="character" w:styleId="774" w:customStyle="1">
    <w:name w:val="Заголовок 3 Знак"/>
    <w:basedOn w:val="752"/>
    <w:link w:val="745"/>
    <w:uiPriority w:val="9"/>
    <w:pPr>
      <w:pBdr/>
      <w:spacing/>
      <w:ind/>
    </w:pPr>
    <w:rPr>
      <w:rFonts w:ascii="Arial" w:hAnsi="Arial" w:eastAsia="Arial" w:cs="Arial"/>
      <w:sz w:val="30"/>
      <w:szCs w:val="30"/>
    </w:rPr>
  </w:style>
  <w:style w:type="character" w:styleId="775" w:customStyle="1">
    <w:name w:val="Заголовок 4 Знак"/>
    <w:basedOn w:val="752"/>
    <w:link w:val="746"/>
    <w:uiPriority w:val="9"/>
    <w:pPr>
      <w:pBdr/>
      <w:spacing/>
      <w:ind/>
    </w:pPr>
    <w:rPr>
      <w:rFonts w:ascii="Arial" w:hAnsi="Arial" w:eastAsia="Arial" w:cs="Arial"/>
      <w:b/>
      <w:bCs/>
      <w:sz w:val="26"/>
      <w:szCs w:val="26"/>
    </w:rPr>
  </w:style>
  <w:style w:type="character" w:styleId="776" w:customStyle="1">
    <w:name w:val="Заголовок 5 Знак"/>
    <w:basedOn w:val="752"/>
    <w:link w:val="747"/>
    <w:uiPriority w:val="9"/>
    <w:pPr>
      <w:pBdr/>
      <w:spacing/>
      <w:ind/>
    </w:pPr>
    <w:rPr>
      <w:rFonts w:ascii="Arial" w:hAnsi="Arial" w:eastAsia="Arial" w:cs="Arial"/>
      <w:b/>
      <w:bCs/>
      <w:sz w:val="24"/>
      <w:szCs w:val="24"/>
    </w:rPr>
  </w:style>
  <w:style w:type="character" w:styleId="777" w:customStyle="1">
    <w:name w:val="Заголовок 6 Знак"/>
    <w:basedOn w:val="752"/>
    <w:link w:val="748"/>
    <w:uiPriority w:val="9"/>
    <w:pPr>
      <w:pBdr/>
      <w:spacing/>
      <w:ind/>
    </w:pPr>
    <w:rPr>
      <w:rFonts w:ascii="Arial" w:hAnsi="Arial" w:eastAsia="Arial" w:cs="Arial"/>
      <w:b/>
      <w:bCs/>
      <w:sz w:val="22"/>
      <w:szCs w:val="22"/>
    </w:rPr>
  </w:style>
  <w:style w:type="character" w:styleId="778" w:customStyle="1">
    <w:name w:val="Заголовок 7 Знак"/>
    <w:basedOn w:val="752"/>
    <w:link w:val="749"/>
    <w:uiPriority w:val="9"/>
    <w:pPr>
      <w:pBdr/>
      <w:spacing/>
      <w:ind/>
    </w:pPr>
    <w:rPr>
      <w:rFonts w:ascii="Arial" w:hAnsi="Arial" w:eastAsia="Arial" w:cs="Arial"/>
      <w:b/>
      <w:bCs/>
      <w:i/>
      <w:iCs/>
      <w:sz w:val="22"/>
      <w:szCs w:val="22"/>
    </w:rPr>
  </w:style>
  <w:style w:type="character" w:styleId="779" w:customStyle="1">
    <w:name w:val="Заголовок 8 Знак"/>
    <w:basedOn w:val="752"/>
    <w:link w:val="750"/>
    <w:uiPriority w:val="9"/>
    <w:pPr>
      <w:pBdr/>
      <w:spacing/>
      <w:ind/>
    </w:pPr>
    <w:rPr>
      <w:rFonts w:ascii="Arial" w:hAnsi="Arial" w:eastAsia="Arial" w:cs="Arial"/>
      <w:i/>
      <w:iCs/>
      <w:sz w:val="22"/>
      <w:szCs w:val="22"/>
    </w:rPr>
  </w:style>
  <w:style w:type="character" w:styleId="780" w:customStyle="1">
    <w:name w:val="Заголовок 9 Знак"/>
    <w:basedOn w:val="752"/>
    <w:link w:val="751"/>
    <w:uiPriority w:val="9"/>
    <w:pPr>
      <w:pBdr/>
      <w:spacing/>
      <w:ind/>
    </w:pPr>
    <w:rPr>
      <w:rFonts w:ascii="Arial" w:hAnsi="Arial" w:eastAsia="Arial" w:cs="Arial"/>
      <w:i/>
      <w:iCs/>
      <w:sz w:val="21"/>
      <w:szCs w:val="21"/>
    </w:rPr>
  </w:style>
  <w:style w:type="paragraph" w:styleId="781">
    <w:name w:val="No Spacing"/>
    <w:uiPriority w:val="1"/>
    <w:qFormat/>
    <w:pPr>
      <w:pBdr/>
      <w:spacing w:after="0" w:line="240" w:lineRule="auto"/>
      <w:ind/>
    </w:pPr>
  </w:style>
  <w:style w:type="paragraph" w:styleId="782">
    <w:name w:val="Title"/>
    <w:basedOn w:val="742"/>
    <w:next w:val="742"/>
    <w:link w:val="783"/>
    <w:uiPriority w:val="10"/>
    <w:qFormat/>
    <w:pPr>
      <w:pBdr/>
      <w:spacing w:before="300"/>
      <w:ind/>
      <w:contextualSpacing w:val="true"/>
    </w:pPr>
    <w:rPr>
      <w:sz w:val="48"/>
      <w:szCs w:val="48"/>
    </w:rPr>
  </w:style>
  <w:style w:type="character" w:styleId="783" w:customStyle="1">
    <w:name w:val="Название Знак"/>
    <w:basedOn w:val="752"/>
    <w:link w:val="782"/>
    <w:uiPriority w:val="10"/>
    <w:pPr>
      <w:pBdr/>
      <w:spacing/>
      <w:ind/>
    </w:pPr>
    <w:rPr>
      <w:sz w:val="48"/>
      <w:szCs w:val="48"/>
    </w:rPr>
  </w:style>
  <w:style w:type="paragraph" w:styleId="784">
    <w:name w:val="Subtitle"/>
    <w:basedOn w:val="742"/>
    <w:next w:val="742"/>
    <w:link w:val="785"/>
    <w:uiPriority w:val="11"/>
    <w:qFormat/>
    <w:pPr>
      <w:pBdr/>
      <w:spacing w:before="200"/>
      <w:ind/>
    </w:pPr>
    <w:rPr>
      <w:sz w:val="24"/>
      <w:szCs w:val="24"/>
    </w:rPr>
  </w:style>
  <w:style w:type="character" w:styleId="785" w:customStyle="1">
    <w:name w:val="Подзаголовок Знак"/>
    <w:basedOn w:val="752"/>
    <w:link w:val="784"/>
    <w:uiPriority w:val="11"/>
    <w:pPr>
      <w:pBdr/>
      <w:spacing/>
      <w:ind/>
    </w:pPr>
    <w:rPr>
      <w:sz w:val="24"/>
      <w:szCs w:val="24"/>
    </w:rPr>
  </w:style>
  <w:style w:type="paragraph" w:styleId="786">
    <w:name w:val="Quote"/>
    <w:basedOn w:val="742"/>
    <w:next w:val="742"/>
    <w:link w:val="787"/>
    <w:uiPriority w:val="29"/>
    <w:qFormat/>
    <w:pPr>
      <w:pBdr/>
      <w:spacing/>
      <w:ind w:right="720" w:left="720"/>
    </w:pPr>
    <w:rPr>
      <w:i/>
    </w:rPr>
  </w:style>
  <w:style w:type="character" w:styleId="787" w:customStyle="1">
    <w:name w:val="Цитата 2 Знак"/>
    <w:link w:val="786"/>
    <w:uiPriority w:val="29"/>
    <w:pPr>
      <w:pBdr/>
      <w:spacing/>
      <w:ind/>
    </w:pPr>
    <w:rPr>
      <w:i/>
    </w:rPr>
  </w:style>
  <w:style w:type="paragraph" w:styleId="788">
    <w:name w:val="Intense Quote"/>
    <w:basedOn w:val="742"/>
    <w:next w:val="742"/>
    <w:link w:val="78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89" w:customStyle="1">
    <w:name w:val="Выделенная цитата Знак"/>
    <w:link w:val="788"/>
    <w:uiPriority w:val="30"/>
    <w:pPr>
      <w:pBdr/>
      <w:spacing/>
      <w:ind/>
    </w:pPr>
    <w:rPr>
      <w:i/>
    </w:rPr>
  </w:style>
  <w:style w:type="paragraph" w:styleId="790">
    <w:name w:val="Header"/>
    <w:basedOn w:val="742"/>
    <w:link w:val="791"/>
    <w:uiPriority w:val="99"/>
    <w:unhideWhenUsed/>
    <w:pPr>
      <w:pBdr/>
      <w:tabs>
        <w:tab w:val="center" w:leader="none" w:pos="7143"/>
        <w:tab w:val="right" w:leader="none" w:pos="14287"/>
      </w:tabs>
      <w:spacing w:after="0" w:line="240" w:lineRule="auto"/>
      <w:ind/>
    </w:pPr>
  </w:style>
  <w:style w:type="character" w:styleId="791" w:customStyle="1">
    <w:name w:val="Верхний колонтитул Знак"/>
    <w:basedOn w:val="752"/>
    <w:link w:val="790"/>
    <w:uiPriority w:val="99"/>
    <w:pPr>
      <w:pBdr/>
      <w:spacing/>
      <w:ind/>
    </w:pPr>
  </w:style>
  <w:style w:type="paragraph" w:styleId="792">
    <w:name w:val="Footer"/>
    <w:basedOn w:val="742"/>
    <w:link w:val="795"/>
    <w:uiPriority w:val="99"/>
    <w:unhideWhenUsed/>
    <w:pPr>
      <w:pBdr/>
      <w:tabs>
        <w:tab w:val="center" w:leader="none" w:pos="7143"/>
        <w:tab w:val="right" w:leader="none" w:pos="14287"/>
      </w:tabs>
      <w:spacing w:after="0" w:line="240" w:lineRule="auto"/>
      <w:ind/>
    </w:pPr>
  </w:style>
  <w:style w:type="character" w:styleId="793" w:customStyle="1">
    <w:name w:val="Footer Char"/>
    <w:basedOn w:val="752"/>
    <w:uiPriority w:val="99"/>
    <w:pPr>
      <w:pBdr/>
      <w:spacing/>
      <w:ind/>
    </w:pPr>
  </w:style>
  <w:style w:type="paragraph" w:styleId="794">
    <w:name w:val="Caption"/>
    <w:basedOn w:val="742"/>
    <w:next w:val="742"/>
    <w:uiPriority w:val="35"/>
    <w:semiHidden/>
    <w:unhideWhenUsed/>
    <w:qFormat/>
    <w:pPr>
      <w:pBdr/>
      <w:spacing/>
      <w:ind/>
    </w:pPr>
    <w:rPr>
      <w:b/>
      <w:bCs/>
      <w:color w:val="4f81bd" w:themeColor="accent1"/>
      <w:sz w:val="18"/>
      <w:szCs w:val="18"/>
    </w:rPr>
  </w:style>
  <w:style w:type="character" w:styleId="795" w:customStyle="1">
    <w:name w:val="Нижний колонтитул Знак"/>
    <w:link w:val="792"/>
    <w:uiPriority w:val="99"/>
    <w:pPr>
      <w:pBdr/>
      <w:spacing/>
      <w:ind/>
    </w:pPr>
  </w:style>
  <w:style w:type="table" w:styleId="796" w:customStyle="1">
    <w:name w:val="Table Grid Light"/>
    <w:basedOn w:val="753"/>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Plain Table 1"/>
    <w:basedOn w:val="753"/>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Plain Table 2"/>
    <w:basedOn w:val="75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Plain Table 3"/>
    <w:basedOn w:val="753"/>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Plain Table 4"/>
    <w:basedOn w:val="753"/>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Plain Table 5"/>
    <w:basedOn w:val="753"/>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1 Light"/>
    <w:basedOn w:val="753"/>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1 Light - Accent 1"/>
    <w:basedOn w:val="753"/>
    <w:uiPriority w:val="99"/>
    <w:pPr>
      <w:pBdr/>
      <w:spacing w:after="0" w:line="240" w:lineRule="auto"/>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1 Light - Accent 2"/>
    <w:basedOn w:val="753"/>
    <w:uiPriority w:val="99"/>
    <w:pPr>
      <w:pBdr/>
      <w:spacing w:after="0" w:line="240" w:lineRule="auto"/>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1 Light - Accent 3"/>
    <w:basedOn w:val="753"/>
    <w:uiPriority w:val="99"/>
    <w:pPr>
      <w:pBdr/>
      <w:spacing w:after="0" w:line="240" w:lineRule="auto"/>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1 Light - Accent 4"/>
    <w:basedOn w:val="753"/>
    <w:uiPriority w:val="99"/>
    <w:pPr>
      <w:pBdr/>
      <w:spacing w:after="0" w:line="240" w:lineRule="auto"/>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1 Light - Accent 5"/>
    <w:basedOn w:val="753"/>
    <w:uiPriority w:val="99"/>
    <w:pPr>
      <w:pBdr/>
      <w:spacing w:after="0" w:line="240" w:lineRule="auto"/>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1 Light - Accent 6"/>
    <w:basedOn w:val="753"/>
    <w:uiPriority w:val="99"/>
    <w:pPr>
      <w:pBdr/>
      <w:spacing w:after="0" w:line="240" w:lineRule="auto"/>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2"/>
    <w:basedOn w:val="753"/>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2 - Accent 1"/>
    <w:basedOn w:val="753"/>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2 - Accent 2"/>
    <w:basedOn w:val="753"/>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2 - Accent 3"/>
    <w:basedOn w:val="753"/>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2 - Accent 4"/>
    <w:basedOn w:val="753"/>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2 - Accent 5"/>
    <w:basedOn w:val="753"/>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2 - Accent 6"/>
    <w:basedOn w:val="753"/>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3"/>
    <w:basedOn w:val="753"/>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3 - Accent 1"/>
    <w:basedOn w:val="753"/>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3 - Accent 2"/>
    <w:basedOn w:val="753"/>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3 - Accent 3"/>
    <w:basedOn w:val="753"/>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3 - Accent 4"/>
    <w:basedOn w:val="753"/>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3 - Accent 5"/>
    <w:basedOn w:val="753"/>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3 - Accent 6"/>
    <w:basedOn w:val="753"/>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4"/>
    <w:basedOn w:val="753"/>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4 - Accent 1"/>
    <w:basedOn w:val="753"/>
    <w:uiPriority w:val="5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4 - Accent 2"/>
    <w:basedOn w:val="753"/>
    <w:uiPriority w:val="5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4 - Accent 3"/>
    <w:basedOn w:val="753"/>
    <w:uiPriority w:val="5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4 - Accent 4"/>
    <w:basedOn w:val="753"/>
    <w:uiPriority w:val="5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4 - Accent 5"/>
    <w:basedOn w:val="753"/>
    <w:uiPriority w:val="5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4 - Accent 6"/>
    <w:basedOn w:val="753"/>
    <w:uiPriority w:val="5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5 Dark"/>
    <w:basedOn w:val="753"/>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5 Dark- Accent 1"/>
    <w:basedOn w:val="753"/>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5 Dark - Accent 2"/>
    <w:basedOn w:val="753"/>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5 Dark - Accent 3"/>
    <w:basedOn w:val="753"/>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5 Dark- Accent 4"/>
    <w:basedOn w:val="753"/>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5 Dark - Accent 5"/>
    <w:basedOn w:val="753"/>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5 Dark - Accent 6"/>
    <w:basedOn w:val="753"/>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6 Colorful"/>
    <w:basedOn w:val="753"/>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6 Colorful - Accent 1"/>
    <w:basedOn w:val="753"/>
    <w:uiPriority w:val="99"/>
    <w:pPr>
      <w:pBdr/>
      <w:spacing w:after="0" w:line="240" w:lineRule="auto"/>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6 Colorful - Accent 2"/>
    <w:basedOn w:val="753"/>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6 Colorful - Accent 3"/>
    <w:basedOn w:val="753"/>
    <w:uiPriority w:val="99"/>
    <w:pPr>
      <w:pBdr/>
      <w:spacing w:after="0" w:line="240" w:lineRule="auto"/>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6 Colorful - Accent 4"/>
    <w:basedOn w:val="753"/>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6 Colorful - Accent 5"/>
    <w:basedOn w:val="753"/>
    <w:uiPriority w:val="99"/>
    <w:pPr>
      <w:pBdr/>
      <w:spacing w:after="0" w:line="240" w:lineRule="auto"/>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6 Colorful - Accent 6"/>
    <w:basedOn w:val="753"/>
    <w:uiPriority w:val="99"/>
    <w:pPr>
      <w:pBdr/>
      <w:spacing w:after="0" w:line="240" w:lineRule="auto"/>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7 Colorful"/>
    <w:basedOn w:val="753"/>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7 Colorful - Accent 1"/>
    <w:basedOn w:val="753"/>
    <w:uiPriority w:val="99"/>
    <w:pPr>
      <w:pBdr/>
      <w:spacing w:after="0" w:line="240" w:lineRule="auto"/>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7 Colorful - Accent 2"/>
    <w:basedOn w:val="753"/>
    <w:uiPriority w:val="99"/>
    <w:pPr>
      <w:pBdr/>
      <w:spacing w:after="0" w:line="240" w:lineRule="auto"/>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7 Colorful - Accent 3"/>
    <w:basedOn w:val="753"/>
    <w:uiPriority w:val="99"/>
    <w:pPr>
      <w:pBdr/>
      <w:spacing w:after="0" w:line="240" w:lineRule="auto"/>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7 Colorful - Accent 4"/>
    <w:basedOn w:val="753"/>
    <w:uiPriority w:val="99"/>
    <w:pPr>
      <w:pBdr/>
      <w:spacing w:after="0" w:line="240" w:lineRule="auto"/>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7 Colorful - Accent 5"/>
    <w:basedOn w:val="753"/>
    <w:uiPriority w:val="99"/>
    <w:pPr>
      <w:pBdr/>
      <w:spacing w:after="0" w:line="240" w:lineRule="auto"/>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7 Colorful - Accent 6"/>
    <w:basedOn w:val="753"/>
    <w:uiPriority w:val="99"/>
    <w:pPr>
      <w:pBdr/>
      <w:spacing w:after="0" w:line="240" w:lineRule="auto"/>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1 Light"/>
    <w:basedOn w:val="753"/>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1 Light - Accent 1"/>
    <w:basedOn w:val="753"/>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1 Light - Accent 2"/>
    <w:basedOn w:val="753"/>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1 Light - Accent 3"/>
    <w:basedOn w:val="753"/>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1 Light - Accent 4"/>
    <w:basedOn w:val="753"/>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1 Light - Accent 5"/>
    <w:basedOn w:val="753"/>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1 Light - Accent 6"/>
    <w:basedOn w:val="753"/>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2"/>
    <w:basedOn w:val="753"/>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2 - Accent 1"/>
    <w:basedOn w:val="753"/>
    <w:uiPriority w:val="99"/>
    <w:pPr>
      <w:pBdr/>
      <w:spacing w:after="0" w:line="240" w:lineRule="auto"/>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2 - Accent 2"/>
    <w:basedOn w:val="753"/>
    <w:uiPriority w:val="99"/>
    <w:pPr>
      <w:pBdr/>
      <w:spacing w:after="0" w:line="240" w:lineRule="auto"/>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2 - Accent 3"/>
    <w:basedOn w:val="753"/>
    <w:uiPriority w:val="99"/>
    <w:pPr>
      <w:pBdr/>
      <w:spacing w:after="0" w:line="240" w:lineRule="auto"/>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2 - Accent 4"/>
    <w:basedOn w:val="753"/>
    <w:uiPriority w:val="99"/>
    <w:pPr>
      <w:pBdr/>
      <w:spacing w:after="0" w:line="240" w:lineRule="auto"/>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2 - Accent 5"/>
    <w:basedOn w:val="753"/>
    <w:uiPriority w:val="99"/>
    <w:pPr>
      <w:pBdr/>
      <w:spacing w:after="0" w:line="240" w:lineRule="auto"/>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2 - Accent 6"/>
    <w:basedOn w:val="753"/>
    <w:uiPriority w:val="99"/>
    <w:pPr>
      <w:pBdr/>
      <w:spacing w:after="0" w:line="240" w:lineRule="auto"/>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3"/>
    <w:basedOn w:val="75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3 - Accent 1"/>
    <w:basedOn w:val="753"/>
    <w:uiPriority w:val="99"/>
    <w:pPr>
      <w:pBdr/>
      <w:spacing w:after="0" w:line="240" w:lineRule="auto"/>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3 - Accent 2"/>
    <w:basedOn w:val="753"/>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3 - Accent 3"/>
    <w:basedOn w:val="753"/>
    <w:uiPriority w:val="99"/>
    <w:pPr>
      <w:pBdr/>
      <w:spacing w:after="0" w:line="240" w:lineRule="auto"/>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3 - Accent 4"/>
    <w:basedOn w:val="753"/>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3 - Accent 5"/>
    <w:basedOn w:val="753"/>
    <w:uiPriority w:val="99"/>
    <w:pPr>
      <w:pBdr/>
      <w:spacing w:after="0" w:line="240" w:lineRule="auto"/>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3 - Accent 6"/>
    <w:basedOn w:val="753"/>
    <w:uiPriority w:val="99"/>
    <w:pPr>
      <w:pBdr/>
      <w:spacing w:after="0" w:line="240" w:lineRule="auto"/>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4"/>
    <w:basedOn w:val="75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4 - Accent 1"/>
    <w:basedOn w:val="753"/>
    <w:uiPriority w:val="9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4 - Accent 2"/>
    <w:basedOn w:val="753"/>
    <w:uiPriority w:val="9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4 - Accent 3"/>
    <w:basedOn w:val="753"/>
    <w:uiPriority w:val="9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4 - Accent 4"/>
    <w:basedOn w:val="753"/>
    <w:uiPriority w:val="9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4 - Accent 5"/>
    <w:basedOn w:val="753"/>
    <w:uiPriority w:val="9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4 - Accent 6"/>
    <w:basedOn w:val="753"/>
    <w:uiPriority w:val="9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5 Dark"/>
    <w:basedOn w:val="753"/>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5 Dark - Accent 1"/>
    <w:basedOn w:val="753"/>
    <w:uiPriority w:val="99"/>
    <w:pPr>
      <w:pBdr/>
      <w:spacing w:after="0" w:line="240" w:lineRule="auto"/>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5 Dark - Accent 2"/>
    <w:basedOn w:val="753"/>
    <w:uiPriority w:val="99"/>
    <w:pPr>
      <w:pBdr/>
      <w:spacing w:after="0" w:line="240" w:lineRule="auto"/>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5 Dark - Accent 3"/>
    <w:basedOn w:val="753"/>
    <w:uiPriority w:val="99"/>
    <w:pPr>
      <w:pBdr/>
      <w:spacing w:after="0" w:line="240" w:lineRule="auto"/>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5 Dark - Accent 4"/>
    <w:basedOn w:val="753"/>
    <w:uiPriority w:val="99"/>
    <w:pPr>
      <w:pBdr/>
      <w:spacing w:after="0" w:line="240" w:lineRule="auto"/>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5 Dark - Accent 5"/>
    <w:basedOn w:val="753"/>
    <w:uiPriority w:val="99"/>
    <w:pPr>
      <w:pBdr/>
      <w:spacing w:after="0" w:line="240" w:lineRule="auto"/>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5 Dark - Accent 6"/>
    <w:basedOn w:val="753"/>
    <w:uiPriority w:val="99"/>
    <w:pPr>
      <w:pBdr/>
      <w:spacing w:after="0" w:line="240" w:lineRule="auto"/>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6 Colorful"/>
    <w:basedOn w:val="753"/>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6 Colorful - Accent 1"/>
    <w:basedOn w:val="753"/>
    <w:uiPriority w:val="99"/>
    <w:pPr>
      <w:pBdr/>
      <w:spacing w:after="0" w:line="240" w:lineRule="auto"/>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6 Colorful - Accent 2"/>
    <w:basedOn w:val="753"/>
    <w:uiPriority w:val="99"/>
    <w:pPr>
      <w:pBdr/>
      <w:spacing w:after="0" w:line="240" w:lineRule="auto"/>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6 Colorful - Accent 3"/>
    <w:basedOn w:val="753"/>
    <w:uiPriority w:val="99"/>
    <w:pPr>
      <w:pBdr/>
      <w:spacing w:after="0" w:line="240" w:lineRule="auto"/>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6 Colorful - Accent 4"/>
    <w:basedOn w:val="753"/>
    <w:uiPriority w:val="99"/>
    <w:pPr>
      <w:pBdr/>
      <w:spacing w:after="0" w:line="240" w:lineRule="auto"/>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6 Colorful - Accent 5"/>
    <w:basedOn w:val="753"/>
    <w:uiPriority w:val="99"/>
    <w:pPr>
      <w:pBdr/>
      <w:spacing w:after="0" w:line="240" w:lineRule="auto"/>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6 Colorful - Accent 6"/>
    <w:basedOn w:val="753"/>
    <w:uiPriority w:val="99"/>
    <w:pPr>
      <w:pBdr/>
      <w:spacing w:after="0" w:line="240" w:lineRule="auto"/>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7 Colorful"/>
    <w:basedOn w:val="753"/>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7 Colorful - Accent 1"/>
    <w:basedOn w:val="753"/>
    <w:uiPriority w:val="99"/>
    <w:pPr>
      <w:pBdr/>
      <w:spacing w:after="0" w:line="240" w:lineRule="auto"/>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7 Colorful - Accent 2"/>
    <w:basedOn w:val="753"/>
    <w:uiPriority w:val="99"/>
    <w:pPr>
      <w:pBdr/>
      <w:spacing w:after="0" w:line="240" w:lineRule="auto"/>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7 Colorful - Accent 3"/>
    <w:basedOn w:val="753"/>
    <w:uiPriority w:val="99"/>
    <w:pPr>
      <w:pBdr/>
      <w:spacing w:after="0" w:line="240" w:lineRule="auto"/>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7 Colorful - Accent 4"/>
    <w:basedOn w:val="753"/>
    <w:uiPriority w:val="99"/>
    <w:pPr>
      <w:pBdr/>
      <w:spacing w:after="0" w:line="240" w:lineRule="auto"/>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7 Colorful - Accent 5"/>
    <w:basedOn w:val="753"/>
    <w:uiPriority w:val="99"/>
    <w:pPr>
      <w:pBdr/>
      <w:spacing w:after="0" w:line="240" w:lineRule="auto"/>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7 Colorful - Accent 6"/>
    <w:basedOn w:val="753"/>
    <w:uiPriority w:val="99"/>
    <w:pPr>
      <w:pBdr/>
      <w:spacing w:after="0" w:line="240" w:lineRule="auto"/>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ned - Accent"/>
    <w:basedOn w:val="753"/>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ned - Accent 1"/>
    <w:basedOn w:val="753"/>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ned - Accent 2"/>
    <w:basedOn w:val="753"/>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ned - Accent 3"/>
    <w:basedOn w:val="753"/>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ned - Accent 4"/>
    <w:basedOn w:val="753"/>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ned - Accent 5"/>
    <w:basedOn w:val="753"/>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ned - Accent 6"/>
    <w:basedOn w:val="753"/>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amp; Lined - Accent"/>
    <w:basedOn w:val="753"/>
    <w:uiPriority w:val="99"/>
    <w:pPr>
      <w:pBdr/>
      <w:spacing w:after="0" w:line="240" w:lineRule="auto"/>
      <w:ind/>
    </w:pPr>
    <w:rPr>
      <w:color w:val="404040"/>
      <w:sz w:val="20"/>
      <w:szCs w:val="20"/>
      <w:lang w:val="ru-RU"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amp; Lined - Accent 1"/>
    <w:basedOn w:val="753"/>
    <w:uiPriority w:val="99"/>
    <w:pPr>
      <w:pBdr/>
      <w:spacing w:after="0" w:line="240" w:lineRule="auto"/>
      <w:ind/>
    </w:pPr>
    <w:rPr>
      <w:color w:val="404040"/>
      <w:sz w:val="20"/>
      <w:szCs w:val="20"/>
      <w:lang w:val="ru-RU"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Bordered &amp; Lined - Accent 2"/>
    <w:basedOn w:val="753"/>
    <w:uiPriority w:val="99"/>
    <w:pPr>
      <w:pBdr/>
      <w:spacing w:after="0" w:line="240" w:lineRule="auto"/>
      <w:ind/>
    </w:pPr>
    <w:rPr>
      <w:color w:val="404040"/>
      <w:sz w:val="20"/>
      <w:szCs w:val="20"/>
      <w:lang w:val="ru-RU"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Bordered &amp; Lined - Accent 3"/>
    <w:basedOn w:val="753"/>
    <w:uiPriority w:val="99"/>
    <w:pPr>
      <w:pBdr/>
      <w:spacing w:after="0" w:line="240" w:lineRule="auto"/>
      <w:ind/>
    </w:pPr>
    <w:rPr>
      <w:color w:val="404040"/>
      <w:sz w:val="20"/>
      <w:szCs w:val="20"/>
      <w:lang w:val="ru-RU"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amp; Lined - Accent 4"/>
    <w:basedOn w:val="753"/>
    <w:uiPriority w:val="99"/>
    <w:pPr>
      <w:pBdr/>
      <w:spacing w:after="0" w:line="240" w:lineRule="auto"/>
      <w:ind/>
    </w:pPr>
    <w:rPr>
      <w:color w:val="404040"/>
      <w:sz w:val="20"/>
      <w:szCs w:val="20"/>
      <w:lang w:val="ru-RU"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amp; Lined - Accent 5"/>
    <w:basedOn w:val="753"/>
    <w:uiPriority w:val="99"/>
    <w:pPr>
      <w:pBdr/>
      <w:spacing w:after="0" w:line="240" w:lineRule="auto"/>
      <w:ind/>
    </w:pPr>
    <w:rPr>
      <w:color w:val="404040"/>
      <w:sz w:val="20"/>
      <w:szCs w:val="20"/>
      <w:lang w:val="ru-RU"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Bordered &amp; Lined - Accent 6"/>
    <w:basedOn w:val="753"/>
    <w:uiPriority w:val="99"/>
    <w:pPr>
      <w:pBdr/>
      <w:spacing w:after="0" w:line="240" w:lineRule="auto"/>
      <w:ind/>
    </w:pPr>
    <w:rPr>
      <w:color w:val="404040"/>
      <w:sz w:val="20"/>
      <w:szCs w:val="20"/>
      <w:lang w:val="ru-RU"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Bordered"/>
    <w:basedOn w:val="753"/>
    <w:uiPriority w:val="99"/>
    <w:pPr>
      <w:pBdr/>
      <w:spacing w:after="0" w:line="240" w:lineRule="auto"/>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Bordered - Accent 1"/>
    <w:basedOn w:val="753"/>
    <w:uiPriority w:val="99"/>
    <w:pPr>
      <w:pBdr/>
      <w:spacing w:after="0" w:line="240" w:lineRule="auto"/>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 Accent 2"/>
    <w:basedOn w:val="753"/>
    <w:uiPriority w:val="99"/>
    <w:pPr>
      <w:pBdr/>
      <w:spacing w:after="0" w:line="240" w:lineRule="auto"/>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 Accent 3"/>
    <w:basedOn w:val="753"/>
    <w:uiPriority w:val="99"/>
    <w:pPr>
      <w:pBdr/>
      <w:spacing w:after="0" w:line="240" w:lineRule="auto"/>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Bordered - Accent 4"/>
    <w:basedOn w:val="753"/>
    <w:uiPriority w:val="99"/>
    <w:pPr>
      <w:pBdr/>
      <w:spacing w:after="0" w:line="240" w:lineRule="auto"/>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Bordered - Accent 5"/>
    <w:basedOn w:val="753"/>
    <w:uiPriority w:val="99"/>
    <w:pPr>
      <w:pBdr/>
      <w:spacing w:after="0" w:line="240" w:lineRule="auto"/>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Bordered - Accent 6"/>
    <w:basedOn w:val="753"/>
    <w:uiPriority w:val="99"/>
    <w:pPr>
      <w:pBdr/>
      <w:spacing w:after="0" w:line="240" w:lineRule="auto"/>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21">
    <w:name w:val="Hyperlink"/>
    <w:uiPriority w:val="99"/>
    <w:unhideWhenUsed/>
    <w:pPr>
      <w:pBdr/>
      <w:spacing/>
      <w:ind/>
    </w:pPr>
    <w:rPr>
      <w:color w:val="0000ff" w:themeColor="hyperlink"/>
      <w:u w:val="single"/>
    </w:rPr>
  </w:style>
  <w:style w:type="paragraph" w:styleId="922">
    <w:name w:val="footnote text"/>
    <w:basedOn w:val="742"/>
    <w:link w:val="923"/>
    <w:uiPriority w:val="99"/>
    <w:semiHidden/>
    <w:unhideWhenUsed/>
    <w:pPr>
      <w:pBdr/>
      <w:spacing w:after="40" w:line="240" w:lineRule="auto"/>
      <w:ind/>
    </w:pPr>
    <w:rPr>
      <w:sz w:val="18"/>
    </w:rPr>
  </w:style>
  <w:style w:type="character" w:styleId="923" w:customStyle="1">
    <w:name w:val="Текст сноски Знак"/>
    <w:link w:val="922"/>
    <w:uiPriority w:val="99"/>
    <w:pPr>
      <w:pBdr/>
      <w:spacing/>
      <w:ind/>
    </w:pPr>
    <w:rPr>
      <w:sz w:val="18"/>
    </w:rPr>
  </w:style>
  <w:style w:type="character" w:styleId="924">
    <w:name w:val="footnote reference"/>
    <w:basedOn w:val="752"/>
    <w:uiPriority w:val="99"/>
    <w:unhideWhenUsed/>
    <w:pPr>
      <w:pBdr/>
      <w:spacing/>
      <w:ind/>
    </w:pPr>
    <w:rPr>
      <w:vertAlign w:val="superscript"/>
    </w:rPr>
  </w:style>
  <w:style w:type="paragraph" w:styleId="925">
    <w:name w:val="endnote text"/>
    <w:basedOn w:val="742"/>
    <w:link w:val="926"/>
    <w:uiPriority w:val="99"/>
    <w:semiHidden/>
    <w:unhideWhenUsed/>
    <w:pPr>
      <w:pBdr/>
      <w:spacing w:after="0" w:line="240" w:lineRule="auto"/>
      <w:ind/>
    </w:pPr>
    <w:rPr>
      <w:sz w:val="20"/>
    </w:rPr>
  </w:style>
  <w:style w:type="character" w:styleId="926" w:customStyle="1">
    <w:name w:val="Текст концевой сноски Знак"/>
    <w:link w:val="925"/>
    <w:uiPriority w:val="99"/>
    <w:pPr>
      <w:pBdr/>
      <w:spacing/>
      <w:ind/>
    </w:pPr>
    <w:rPr>
      <w:sz w:val="20"/>
    </w:rPr>
  </w:style>
  <w:style w:type="character" w:styleId="927">
    <w:name w:val="endnote reference"/>
    <w:basedOn w:val="752"/>
    <w:uiPriority w:val="99"/>
    <w:semiHidden/>
    <w:unhideWhenUsed/>
    <w:pPr>
      <w:pBdr/>
      <w:spacing/>
      <w:ind/>
    </w:pPr>
    <w:rPr>
      <w:vertAlign w:val="superscript"/>
    </w:rPr>
  </w:style>
  <w:style w:type="paragraph" w:styleId="928">
    <w:name w:val="toc 1"/>
    <w:basedOn w:val="742"/>
    <w:next w:val="742"/>
    <w:uiPriority w:val="39"/>
    <w:unhideWhenUsed/>
    <w:pPr>
      <w:pBdr/>
      <w:spacing w:after="57"/>
      <w:ind/>
    </w:pPr>
  </w:style>
  <w:style w:type="paragraph" w:styleId="929">
    <w:name w:val="toc 2"/>
    <w:basedOn w:val="742"/>
    <w:next w:val="742"/>
    <w:uiPriority w:val="39"/>
    <w:unhideWhenUsed/>
    <w:pPr>
      <w:pBdr/>
      <w:spacing w:after="57"/>
      <w:ind w:left="283"/>
    </w:pPr>
  </w:style>
  <w:style w:type="paragraph" w:styleId="930">
    <w:name w:val="toc 3"/>
    <w:basedOn w:val="742"/>
    <w:next w:val="742"/>
    <w:uiPriority w:val="39"/>
    <w:unhideWhenUsed/>
    <w:pPr>
      <w:pBdr/>
      <w:spacing w:after="57"/>
      <w:ind w:left="567"/>
    </w:pPr>
  </w:style>
  <w:style w:type="paragraph" w:styleId="931">
    <w:name w:val="toc 4"/>
    <w:basedOn w:val="742"/>
    <w:next w:val="742"/>
    <w:uiPriority w:val="39"/>
    <w:unhideWhenUsed/>
    <w:pPr>
      <w:pBdr/>
      <w:spacing w:after="57"/>
      <w:ind w:left="850"/>
    </w:pPr>
  </w:style>
  <w:style w:type="paragraph" w:styleId="932">
    <w:name w:val="toc 5"/>
    <w:basedOn w:val="742"/>
    <w:next w:val="742"/>
    <w:uiPriority w:val="39"/>
    <w:unhideWhenUsed/>
    <w:pPr>
      <w:pBdr/>
      <w:spacing w:after="57"/>
      <w:ind w:left="1134"/>
    </w:pPr>
  </w:style>
  <w:style w:type="paragraph" w:styleId="933">
    <w:name w:val="toc 6"/>
    <w:basedOn w:val="742"/>
    <w:next w:val="742"/>
    <w:uiPriority w:val="39"/>
    <w:unhideWhenUsed/>
    <w:pPr>
      <w:pBdr/>
      <w:spacing w:after="57"/>
      <w:ind w:left="1417"/>
    </w:pPr>
  </w:style>
  <w:style w:type="paragraph" w:styleId="934">
    <w:name w:val="toc 7"/>
    <w:basedOn w:val="742"/>
    <w:next w:val="742"/>
    <w:uiPriority w:val="39"/>
    <w:unhideWhenUsed/>
    <w:pPr>
      <w:pBdr/>
      <w:spacing w:after="57"/>
      <w:ind w:left="1701"/>
    </w:pPr>
  </w:style>
  <w:style w:type="paragraph" w:styleId="935">
    <w:name w:val="toc 8"/>
    <w:basedOn w:val="742"/>
    <w:next w:val="742"/>
    <w:uiPriority w:val="39"/>
    <w:unhideWhenUsed/>
    <w:pPr>
      <w:pBdr/>
      <w:spacing w:after="57"/>
      <w:ind w:left="1984"/>
    </w:pPr>
  </w:style>
  <w:style w:type="paragraph" w:styleId="936">
    <w:name w:val="toc 9"/>
    <w:basedOn w:val="742"/>
    <w:next w:val="742"/>
    <w:uiPriority w:val="39"/>
    <w:unhideWhenUsed/>
    <w:pPr>
      <w:pBdr/>
      <w:spacing w:after="57"/>
      <w:ind w:left="2268"/>
    </w:pPr>
  </w:style>
  <w:style w:type="paragraph" w:styleId="937">
    <w:name w:val="TOC Heading"/>
    <w:uiPriority w:val="39"/>
    <w:unhideWhenUsed/>
    <w:pPr>
      <w:pBdr/>
      <w:spacing/>
      <w:ind/>
    </w:pPr>
  </w:style>
  <w:style w:type="paragraph" w:styleId="938">
    <w:name w:val="table of figures"/>
    <w:basedOn w:val="742"/>
    <w:next w:val="742"/>
    <w:uiPriority w:val="99"/>
    <w:unhideWhenUsed/>
    <w:pPr>
      <w:pBdr/>
      <w:spacing w:after="0"/>
      <w:ind/>
    </w:pPr>
  </w:style>
  <w:style w:type="paragraph" w:styleId="939">
    <w:name w:val="List Paragraph"/>
    <w:basedOn w:val="742"/>
    <w:uiPriority w:val="34"/>
    <w:qFormat/>
    <w:pPr>
      <w:pBdr/>
      <w:spacing/>
      <w:ind w:left="720"/>
      <w:contextualSpacing w:val="true"/>
    </w:pPr>
  </w:style>
  <w:style w:type="table" w:styleId="940">
    <w:name w:val="Table Grid"/>
    <w:basedOn w:val="75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41">
    <w:name w:val="Balloon Text"/>
    <w:basedOn w:val="742"/>
    <w:link w:val="942"/>
    <w:uiPriority w:val="99"/>
    <w:semiHidden/>
    <w:unhideWhenUsed/>
    <w:pPr>
      <w:pBdr/>
      <w:spacing w:after="0" w:line="240" w:lineRule="auto"/>
      <w:ind/>
    </w:pPr>
    <w:rPr>
      <w:rFonts w:ascii="Tahoma" w:hAnsi="Tahoma" w:cs="Tahoma"/>
      <w:sz w:val="16"/>
      <w:szCs w:val="16"/>
    </w:rPr>
  </w:style>
  <w:style w:type="character" w:styleId="942" w:customStyle="1">
    <w:name w:val="Текст выноски Знак"/>
    <w:basedOn w:val="752"/>
    <w:link w:val="941"/>
    <w:uiPriority w:val="99"/>
    <w:semiHidden/>
    <w:pPr>
      <w:pBdr/>
      <w:spacing/>
      <w:ind/>
    </w:pPr>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 Ільченко</dc:creator>
  <cp:lastModifiedBy>СТАЛЬНИЧЕНКО Юрій Валерійович</cp:lastModifiedBy>
  <cp:revision>5</cp:revision>
  <dcterms:created xsi:type="dcterms:W3CDTF">2024-12-02T13:59:00Z</dcterms:created>
  <dcterms:modified xsi:type="dcterms:W3CDTF">2024-12-20T17:11:07Z</dcterms:modified>
</cp:coreProperties>
</file>