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tabs>
          <w:tab w:val="left" w:leader="none" w:pos="4535"/>
          <w:tab w:val="left" w:leader="none" w:pos="7370"/>
        </w:tabs>
        <w:spacing w:after="0" w:afterAutospacing="0" w:before="0" w:beforeAutospacing="0" w:line="240" w:lineRule="auto"/>
        <w:ind/>
        <w:jc w:val="left"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грудня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716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4"/>
        <w:pBdr/>
        <w:tabs>
          <w:tab w:val="clear" w:leader="none" w:pos="709"/>
          <w:tab w:val="clear" w:leader="none" w:pos="4678"/>
          <w:tab w:val="clear" w:leader="none" w:pos="5812"/>
        </w:tabs>
        <w:spacing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 затвердження Програми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забезпечення медичних закладів Менської міської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територіальної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громади</w:t>
      </w:r>
      <w:r>
        <w:rPr>
          <w:rFonts w:ascii="Times New Roman" w:hAnsi="Times New Roman" w:eastAsia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медичними</w:t>
      </w:r>
      <w:r>
        <w:rPr>
          <w:rFonts w:ascii="Times New Roman" w:hAnsi="Times New Roman" w:eastAsia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кадрами на</w:t>
      </w:r>
      <w:r>
        <w:rPr>
          <w:rFonts w:ascii="Times New Roman" w:hAnsi="Times New Roman" w:eastAsia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2027</w:t>
      </w:r>
      <w:r>
        <w:rPr>
          <w:rFonts w:ascii="Times New Roman" w:hAnsi="Times New Roman" w:eastAsia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роки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t xml:space="preserve">З метою забезпечення закладів охорони здоров’я Менської міської </w:t>
      </w:r>
      <w:r>
        <w:t xml:space="preserve">територіальної громади кваліфікованими медичними працівниками, зміцнення </w:t>
      </w:r>
      <w:r>
        <w:t xml:space="preserve">та омолодження медичних кадрів, керуючись ст. 52 Закону </w:t>
      </w:r>
      <w:r>
        <w:t xml:space="preserve">України «Про місцеве самоврядування в Україні», Менська міська рада</w:t>
      </w:r>
      <w:r>
        <w:t xml:space="preserve">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0" w:left="0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1. Затвердити</w:t>
      </w:r>
      <w:r>
        <w:rPr>
          <w:b w:val="0"/>
          <w:bCs w:val="0"/>
        </w:rPr>
        <w:t xml:space="preserve"> Програму забезпечення медичних закладів Менської </w:t>
      </w:r>
      <w:r>
        <w:rPr>
          <w:b w:val="0"/>
          <w:bCs w:val="0"/>
        </w:rPr>
        <w:t xml:space="preserve">міської територіальної громади медичними кадрами на 2025 - 2027 роки, що додається.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152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Контроль за виконанням даного рішення покласти 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заступника міського голови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питань діяльності виконавчих органів ради В.В.Прищепу.</w:t>
      </w:r>
      <w:r>
        <w:rPr>
          <w:rFonts w:ascii="Times New Roman" w:hAnsi="Times New Roman" w:eastAsia="Times New Roman" w:cs="Times New Roman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537" w:left="417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81" w:left="4436"/>
      </w:pPr>
      <w:rPr>
        <w:rFonts w:ascii="Times New Roman" w:hAnsi="Times New Roman" w:eastAsia="Times New Roman" w:cs="Times New Roman"/>
      </w:rPr>
      <w:start w:val="1"/>
      <w:suff w:val="tab"/>
    </w:lvl>
    <w:lvl w:ilvl="2">
      <w:isLgl w:val="false"/>
      <w:lvlJc w:val="left"/>
      <w:lvlText w:val="§"/>
      <w:numFmt w:val="none"/>
      <w:pPr>
        <w:pBdr/>
        <w:spacing/>
        <w:ind w:firstLine="0" w:left="0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2" w:left="5181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2" w:left="5922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2" w:left="6663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2" w:left="740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2" w:left="8146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2" w:left="8887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20</cp:revision>
  <dcterms:created xsi:type="dcterms:W3CDTF">2019-03-29T20:09:00Z</dcterms:created>
  <dcterms:modified xsi:type="dcterms:W3CDTF">2024-12-20T17:32:24Z</dcterms:modified>
</cp:coreProperties>
</file>