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2.xml" ContentType="application/vnd.openxmlformats-officedocument.customXmlPropertie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word/footer3.xml" ContentType="application/vnd.openxmlformats-officedocument.wordprocessingml.footer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13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Додаток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 рішення 56 сесії Менської міської ради 8 скликання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19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грудня 2024 року № 739 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sz w:val="28"/>
          <w:szCs w:val="24"/>
        </w:rPr>
      </w:pPr>
      <w:r>
        <w:rPr>
          <w:color w:val="000000"/>
          <w:sz w:val="28"/>
        </w:rPr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pBdr/>
        <w:spacing/>
        <w:ind w:left="5669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244"/>
        <w:jc w:val="both"/>
        <w:rPr>
          <w:rFonts w:eastAsia="Batang"/>
          <w:color w:val="000000"/>
        </w:rPr>
      </w:pPr>
      <w:r>
        <w:rPr>
          <w:rFonts w:eastAsia="Batang"/>
          <w:color w:val="000000"/>
        </w:rPr>
      </w:r>
      <w:r>
        <w:rPr>
          <w:rFonts w:eastAsia="Batang"/>
          <w:color w:val="000000"/>
        </w:rPr>
      </w:r>
      <w:r>
        <w:rPr>
          <w:rFonts w:eastAsia="Batang"/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ПРОГРАМА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профілактики правопорушень «Безпечна громада»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36"/>
          <w:szCs w:val="36"/>
        </w:rPr>
        <w:t xml:space="preserve">на 2025-2027</w:t>
      </w:r>
      <w:r>
        <w:rPr>
          <w:b/>
          <w:color w:val="000000" w:themeColor="text1"/>
          <w:sz w:val="36"/>
          <w:szCs w:val="36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ru-RU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58"/>
        <w:pBdr/>
        <w:spacing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З</w:t>
      </w:r>
      <w:r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МІСТ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Bdr/>
        <w:spacing w:line="360" w:lineRule="auto"/>
        <w:ind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0269" w:type="dxa"/>
        <w:tblInd w:w="-612" w:type="dxa"/>
        <w:tblBorders/>
        <w:tblLook w:val="0000" w:firstRow="0" w:lastRow="0" w:firstColumn="0" w:lastColumn="0" w:noHBand="0" w:noVBand="0"/>
      </w:tblPr>
      <w:tblGrid>
        <w:gridCol w:w="818"/>
        <w:gridCol w:w="588"/>
        <w:gridCol w:w="7871"/>
        <w:gridCol w:w="992"/>
      </w:tblGrid>
      <w:tr>
        <w:trPr>
          <w:trHeight w:val="440"/>
        </w:trPr>
        <w:tc>
          <w:tcPr>
            <w:tcBorders/>
            <w:tcW w:w="8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Паспорт Програми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профілактики правопор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ушень «Безпечна громада» на 2025-2027</w:t>
            </w:r>
            <w:r>
              <w:rPr>
                <w:color w:val="000000" w:themeColor="text1"/>
                <w:sz w:val="28"/>
                <w:szCs w:val="28"/>
                <w:shd w:val="clear" w:color="ffffff" w:fill="ffffff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Мета та основні заходи Програми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4-5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75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center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Фінансове забезпечення Програми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18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   5</w:t>
            </w: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59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lang w:val="ru-RU"/>
              </w:rPr>
              <w:t xml:space="preserve">Очікувані</w:t>
            </w:r>
            <w:r>
              <w:rPr>
                <w:color w:val="000000" w:themeColor="text1"/>
                <w:sz w:val="28"/>
                <w:lang w:val="ru-RU"/>
              </w:rPr>
              <w:t xml:space="preserve"> </w:t>
            </w:r>
            <w:r>
              <w:rPr>
                <w:color w:val="000000" w:themeColor="text1"/>
                <w:sz w:val="28"/>
                <w:lang w:val="ru-RU"/>
              </w:rPr>
              <w:t xml:space="preserve">результати та основні засади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5-7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06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jc w:val="both"/>
              <w:rPr>
                <w:b w:val="0"/>
                <w:bCs/>
                <w:color w:val="000000"/>
                <w:sz w:val="28"/>
                <w:szCs w:val="28"/>
              </w:rPr>
            </w:pPr>
            <w:r>
              <w:rPr>
                <w:b w:val="0"/>
                <w:bCs/>
                <w:color w:val="000000" w:themeColor="text1"/>
                <w:sz w:val="28"/>
                <w:szCs w:val="28"/>
              </w:rPr>
              <w:t xml:space="preserve">Додатки: </w:t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  <w:r>
              <w:rPr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871" w:type="dxa"/>
            <w:textDirection w:val="lrTb"/>
            <w:noWrap/>
          </w:tcPr>
          <w:p>
            <w:pPr>
              <w:pBdr/>
              <w:spacing/>
              <w:ind/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pacing w:val="-13"/>
                <w:sz w:val="28"/>
                <w:szCs w:val="28"/>
                <w:lang w:val="ru-RU"/>
              </w:rPr>
              <w:t xml:space="preserve">1.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Заходи  </w:t>
            </w:r>
            <w:r>
              <w:rPr>
                <w:color w:val="000000" w:themeColor="text1"/>
                <w:sz w:val="28"/>
                <w:szCs w:val="28"/>
              </w:rPr>
              <w:t xml:space="preserve">Програми профілактики правопор</w:t>
            </w:r>
            <w:r>
              <w:rPr>
                <w:color w:val="000000" w:themeColor="text1"/>
                <w:sz w:val="28"/>
                <w:szCs w:val="28"/>
              </w:rPr>
              <w:t xml:space="preserve">ушень «Безпечна громада» на 2025- 2027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hd w:val="clear" w:color="ffffff" w:fill="ffffff"/>
              <w:tabs>
                <w:tab w:val="left" w:leader="underscore" w:pos="9024"/>
              </w:tabs>
              <w:spacing/>
              <w:ind/>
              <w:jc w:val="both"/>
              <w:rPr>
                <w:color w:val="000000"/>
                <w:spacing w:val="-13"/>
                <w:sz w:val="16"/>
                <w:szCs w:val="16"/>
              </w:rPr>
            </w:pP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  <w:r>
              <w:rPr>
                <w:color w:val="000000"/>
                <w:spacing w:val="-13"/>
                <w:sz w:val="16"/>
                <w:szCs w:val="16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ru-RU" w:eastAsia="ja-JP"/>
              </w:rPr>
              <w:t xml:space="preserve">2. </w:t>
            </w:r>
            <w:r>
              <w:rPr>
                <w:color w:val="000000" w:themeColor="text1"/>
                <w:sz w:val="28"/>
                <w:szCs w:val="28"/>
              </w:rPr>
              <w:t xml:space="preserve">Ресурсне забезпечення до Програми профілактики правопор</w:t>
            </w:r>
            <w:r>
              <w:rPr>
                <w:color w:val="000000" w:themeColor="text1"/>
                <w:sz w:val="28"/>
                <w:szCs w:val="28"/>
              </w:rPr>
              <w:t xml:space="preserve">ушень «Безпечна громада» на 2025-2027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836"/>
              <w:pBdr/>
              <w:spacing w:after="0" w:before="0"/>
              <w:ind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/>
                <w:color w:val="000000" w:themeColor="text1"/>
                <w:sz w:val="28"/>
                <w:szCs w:val="28"/>
              </w:rPr>
              <w:t xml:space="preserve">8-17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  <w:r>
              <w:rPr>
                <w:color w:val="000000"/>
                <w:sz w:val="22"/>
                <w:szCs w:val="28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18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br w:type="page" w:clear="all"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hd w:val="clear" w:color="ffffff" w:fill="ffffff"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Програми профілактики правопорушень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«Безпечна громада» на 2025-2027</w:t>
      </w:r>
      <w:r>
        <w:rPr>
          <w:b/>
          <w:color w:val="000000" w:themeColor="text1"/>
          <w:sz w:val="28"/>
          <w:szCs w:val="28"/>
        </w:rPr>
        <w:t xml:space="preserve">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068"/>
        <w:gridCol w:w="6753"/>
      </w:tblGrid>
      <w:tr>
        <w:trPr>
          <w:jc w:val="center"/>
          <w:trHeight w:val="711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Програма профілактики правопор</w:t>
            </w:r>
            <w:r>
              <w:rPr>
                <w:color w:val="000000" w:themeColor="text1"/>
                <w:sz w:val="28"/>
                <w:szCs w:val="28"/>
              </w:rPr>
              <w:t xml:space="preserve">ушень «Безпечна громада» на 2025-2027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Style w:val="1055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Дата, номер і назва документа про розробленні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  <w:shd w:val="clear" w:color="ffffff" w:fill="ffffff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Закон України «Про місцеве самоврядування в Україні» від </w:t>
            </w:r>
            <w:r>
              <w:rPr>
                <w:rStyle w:val="1056"/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21.05.1997 №280/97-ВР, </w:t>
            </w:r>
            <w:r>
              <w:rPr>
                <w:color w:val="000000" w:themeColor="text1"/>
                <w:sz w:val="28"/>
                <w:szCs w:val="28"/>
              </w:rPr>
              <w:t xml:space="preserve">Закон України «Про Національну поліцію» (зі змінами та доповненнями) від 02.07.2015  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</w:rPr>
              <w:t xml:space="preserve">№ 580-VIII</w:t>
            </w:r>
            <w:r>
              <w:rPr>
                <w:bCs/>
                <w:color w:val="000000" w:themeColor="text1"/>
                <w:sz w:val="28"/>
                <w:szCs w:val="28"/>
                <w:shd w:val="clear" w:color="ffffff" w:fill="ffffff"/>
                <w:lang w:val="ru-RU"/>
              </w:rPr>
              <w:t xml:space="preserve">,</w:t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  <w:r>
              <w:rPr>
                <w:bCs/>
                <w:color w:val="000000"/>
                <w:sz w:val="28"/>
                <w:szCs w:val="28"/>
                <w:shd w:val="clear" w:color="ffffff" w:fill="ffffff"/>
              </w:rPr>
            </w:r>
          </w:p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Бюджетний кодекс України від 08.07.2010  № 2456-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VI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Співрозробники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Учасники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області, ІТТ № 4 ГУ НП у Чернігівській області, Менська міська рада, відділ освіти Менської міської ради.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Відповідальний виконавець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Відділення поліції № 1 Корюківського районного відділу поліції Головного управління Національної поліції в Чернігівській області.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 w:themeColor="text1"/>
                <w:sz w:val="28"/>
                <w:szCs w:val="28"/>
              </w:rPr>
              <w:t xml:space="preserve">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2025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2026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 w:firstLine="55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color w:val="000000" w:themeColor="text1"/>
                <w:sz w:val="28"/>
                <w:szCs w:val="28"/>
              </w:rPr>
              <w:t xml:space="preserve"> 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Style w:val="1050"/>
              <w:numPr>
                <w:ilvl w:val="0"/>
                <w:numId w:val="16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24740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тис.грн. з бюджету Менської міської  територіальної громади та інших незаборонених законодавством джерел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7570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тис.грн.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8080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тис.грн.</w:t>
            </w:r>
            <w:r>
              <w:rPr>
                <w:color w:val="auto"/>
                <w:szCs w:val="28"/>
              </w:rPr>
            </w:r>
            <w:r>
              <w:rPr>
                <w:color w:val="auto"/>
                <w:szCs w:val="28"/>
              </w:rPr>
            </w:r>
          </w:p>
          <w:p>
            <w:pPr>
              <w:pStyle w:val="1046"/>
              <w:numPr>
                <w:ilvl w:val="0"/>
                <w:numId w:val="12"/>
              </w:numPr>
              <w:pBdr/>
              <w:tabs>
                <w:tab w:val="left" w:leader="none" w:pos="283"/>
              </w:tabs>
              <w:spacing/>
              <w:ind w:firstLine="283" w:left="0"/>
              <w:rPr>
                <w:szCs w:val="28"/>
              </w:rPr>
            </w:pPr>
            <w:r>
              <w:rPr>
                <w:color w:val="auto"/>
                <w:szCs w:val="28"/>
              </w:rPr>
              <w:t xml:space="preserve">9090</w:t>
            </w:r>
            <w:r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тис.грн.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3068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675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Заступник Менського міського голови відповідно до функціональних обов’язків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 w:clear="all"/>
      </w:r>
      <w:r>
        <w:rPr>
          <w:b/>
          <w:color w:val="000000" w:themeColor="text1"/>
          <w:sz w:val="28"/>
        </w:rPr>
        <w:t xml:space="preserve">ЗАГАЛЬНА ЧАСТИНА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розроблена відповідно до законів України «Про Національну поліцію», «Про місцеве самоврядування в Україні», а також </w:t>
      </w:r>
      <w:r>
        <w:rPr>
          <w:color w:val="000000" w:themeColor="text1"/>
          <w:sz w:val="28"/>
          <w:highlight w:val="white"/>
        </w:rPr>
        <w:t xml:space="preserve">на основі </w:t>
      </w:r>
      <w:r>
        <w:rPr>
          <w:color w:val="000000" w:themeColor="text1"/>
          <w:sz w:val="28"/>
        </w:rPr>
        <w:t xml:space="preserve">комплексного</w:t>
      </w:r>
      <w:r>
        <w:rPr>
          <w:color w:val="000000" w:themeColor="text1"/>
          <w:sz w:val="28"/>
          <w:highlight w:val="white"/>
        </w:rPr>
        <w:t xml:space="preserve"> підходу до розв’язання проблем захисту суспільства, особи, майнових надбань від злочинних посягань та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Ця </w:t>
      </w:r>
      <w:r>
        <w:rPr>
          <w:color w:val="000000" w:themeColor="text1"/>
          <w:sz w:val="28"/>
        </w:rPr>
        <w:t xml:space="preserve">Програма спрямована на забезпечення ефективності здійснення узгоджених заходів щодо профілактики правопорушень та усунення причин, що зумовили вчинення протиправних дій, попередження вчинення злочинів та правопорушень молоддю та раніше засудженими особами.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Забезпечення публічної безпеки, підвищення оперативності реагування на повід</w:t>
      </w:r>
      <w:r>
        <w:rPr>
          <w:color w:val="000000" w:themeColor="text1"/>
          <w:sz w:val="28"/>
        </w:rPr>
        <w:t xml:space="preserve">омлення громадян, вчинені правопорушення та їх виявлення, розкриття кримінальних правопорушень досягається шляхом удосконалення технічних засобів контролю за ситуацією в громадських місцях, створення відповідних систем відеоспостереження та відеофіксації.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Програма визначає комплекс оперативно-профілактичних та інших заходів, спрямованих на попередження правопорушень.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color w:val="000000"/>
        </w:rPr>
      </w:pPr>
      <w:r>
        <w:rPr>
          <w:b/>
          <w:color w:val="000000" w:themeColor="text1"/>
          <w:sz w:val="28"/>
        </w:rPr>
        <w:t xml:space="preserve">МЕТА ТА ЗАВДАННЯ ПРОГРАМИ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709"/>
        <w:jc w:val="both"/>
        <w:outlineLvl w:val="1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Метою Програми є: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громадського порядку на території населен</w:t>
      </w:r>
      <w:r>
        <w:rPr>
          <w:color w:val="000000" w:themeColor="text1"/>
          <w:sz w:val="28"/>
        </w:rPr>
        <w:t xml:space="preserve">их пунктів Менської міської територіальної громади,покращення роботи з протидії наркозлочинності, профілактики дитячої бездоглядності, злочинного впливу на неповнолітніх у молодіжному середовищі та в сім’ях,зменшення кількості дорожньо-транспортних пригод;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створення умов для проведення ефективної правової та виховної роботи серед населення;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</w:t>
      </w:r>
      <w:r>
        <w:rPr>
          <w:color w:val="000000" w:themeColor="text1"/>
          <w:sz w:val="28"/>
          <w:szCs w:val="28"/>
        </w:rPr>
        <w:t xml:space="preserve">абезпечення ефективної підтримки органом місцевого самоврядування діяльності поліції на території Менської міської територіальної громади, спрямоване на підвищення загального рівня правопорядк</w:t>
      </w:r>
      <w:r>
        <w:rPr>
          <w:color w:val="000000" w:themeColor="text1"/>
          <w:sz w:val="28"/>
          <w:szCs w:val="28"/>
        </w:rPr>
        <w:t xml:space="preserve">у в населених пунктах Менської міської територіальної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center"/>
        <w:outlineLvl w:val="1"/>
        <w:rPr>
          <w:color w:val="000000"/>
        </w:rPr>
      </w:pPr>
      <w:r>
        <w:rPr>
          <w:b/>
          <w:color w:val="000000" w:themeColor="text1"/>
          <w:sz w:val="28"/>
        </w:rPr>
        <w:t xml:space="preserve">ОСНОВНИМИ ЗАХОДАМИ ПРОГРАМИ Є: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покращення нагляду за дотриманням на території населених пунктів Менської міської територіальної громади вимог законодавства України, рішень органів місцевого самоврядування;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майна та соціально-важливих об’єктів на території населених пунктів Менської міської  територіальної громади;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</w:t>
      </w:r>
      <w:r>
        <w:rPr>
          <w:color w:val="000000" w:themeColor="text1"/>
          <w:sz w:val="28"/>
          <w:szCs w:val="28"/>
        </w:rPr>
        <w:t xml:space="preserve">протидія та профілактика негативним соціальним явищам (пияцтво, алкоголізм, наркоманія);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- захист життя, здоров’я, честі і гідності особи, її майна від злочинних посягань;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роботи із соціальної адаптації осіб, звільнених з місць позбавлення волі;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забезпечення захисту законних інтересів неповнолітніх, зокрема, захист від жорстокого поводження, експлуатації та насильства;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- виконання інформаційно-пропагандистських та культурно-виховних заходів профілактики правопорушень;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-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ФІНАНСОВЕ ЗАБЕЗПЕЧЕННЯ ПРОГРАМИ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Фінансування Програми здійснюється за рахунок коштів бюджету Менської міської територіальної громади та інших джерел, не заборонених законодавством та </w:t>
      </w:r>
      <w:r>
        <w:rPr>
          <w:color w:val="000000" w:themeColor="text1"/>
          <w:sz w:val="28"/>
          <w:szCs w:val="28"/>
          <w:lang w:eastAsia="ru-RU"/>
        </w:rPr>
        <w:t xml:space="preserve">здійснюється в межах видатків, затверджених на відповідний рік за відповідним напрямком, виходячи з фінансових можливостей, </w:t>
      </w:r>
      <w:r>
        <w:rPr>
          <w:color w:val="000000" w:themeColor="text1"/>
          <w:sz w:val="28"/>
        </w:rPr>
        <w:t xml:space="preserve">з врахуванням вимог ст. 85 Бюджетного кодексу України.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Обсяги фінансових ресурсів та напрямки їх використання можуть коригуватися в залежності від потреби та фінансової можливості.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Фінансування Програми може здійснюватися шляхом передачі субвенції з місцевого бюджету державному бюджету.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ОЧІКУВАНІ РЕЗУЛЬТАТИ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firstLine="567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Виконання Програми дасть змогу: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стабілізувати криміногенну ситуацію;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оперативність реагування, створення відповідних систем накопичення та обміну інформацією;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активізувати діяльність, пов’язану з профілактикою правопорушень, удосконалити механізм координації роботи із залученням до цього громадськості;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створити систему профілактики правопорушень, спрямовану на соціальну адаптацію осіб, звільнених з місць позбавлення волі, посилення боротьби з алкоголізмом, злочинністю та бездоглядністю малолітніх і неповнолітніх дітей, іншими антисоціальними явищами;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підвищити рівень правової освіти населення та правового виховання молоді шляхом запровадження сучасних форм і методів профілактики, розроблення інформаційно-пропагандистських та культурно-виховних Програм;</w:t>
      </w:r>
      <w:r>
        <w:rPr>
          <w:color w:val="000000"/>
        </w:rPr>
      </w:r>
      <w:r>
        <w:rPr>
          <w:color w:val="000000"/>
        </w:rPr>
      </w:r>
    </w:p>
    <w:p>
      <w:pPr>
        <w:numPr>
          <w:ilvl w:val="0"/>
          <w:numId w:val="5"/>
        </w:numPr>
        <w:pBdr/>
        <w:tabs>
          <w:tab w:val="left" w:leader="none" w:pos="283"/>
        </w:tabs>
        <w:spacing/>
        <w:ind w:firstLine="567" w:left="0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запобігти поширенню наркозлочинності, пияцтва та алкоголізму на території Менської міської територіальної громади;</w:t>
      </w:r>
      <w:r>
        <w:rPr>
          <w:color w:val="000000"/>
        </w:rPr>
      </w:r>
      <w:r>
        <w:rPr>
          <w:color w:val="000000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Оцінкою ефективності Програми стануть показники звіту про зареєстровані злочини і результати роботи на території Менської міської територіальної громади, які покажуть динаміку розвитку криміногенної ситуації.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 w:themeColor="text1"/>
          <w:sz w:val="28"/>
        </w:rPr>
        <w:t xml:space="preserve">ОСНОВНІ ЗАСАДИ 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1.  Протидія незаконному обігу наркотичних засобів, психотропних речовин та прекурсорів, поширенню наркоманії, пияцтва та алкоголізму.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1.1</w:t>
      </w:r>
      <w:r>
        <w:rPr>
          <w:color w:val="000000" w:themeColor="text1"/>
          <w:sz w:val="28"/>
        </w:rPr>
        <w:t xml:space="preserve">. Проведення оперативно-профілактичних заходів у навчальних та розважальних закладах, інших місцях масового відпочинку громадян, а також місцях концентрації молоді, виявлення та взяття на облік осіб, які вживають наркотичні засоби або психотропні речовини.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№1 Корюківського районного відділу поліції Головного </w:t>
      </w:r>
      <w:r>
        <w:rPr>
          <w:color w:val="000000" w:themeColor="text1"/>
          <w:sz w:val="28"/>
          <w:szCs w:val="28"/>
        </w:rPr>
        <w:t xml:space="preserve">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1.2. Проведення оперативно-профілактичних заходів щодо виявлення осіб, які займаються виготовленням та збутом самогону, інших спиртних напоїв, застосування до них заходів впливу згідно норм чинного законодавства. 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2. Інформаційно-пропагандистська та культурно-виховна робота щодо профілактики правопорушень.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2.1.Проведення інформаційно-пропагандистських кампаній, тематичних акцій, конкурсів з питань профілактики правопорушень, правового виховання громадян, роз'яснення актів законодавства.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</w:t>
      </w:r>
      <w:r>
        <w:rPr>
          <w:color w:val="000000" w:themeColor="text1"/>
          <w:sz w:val="28"/>
        </w:rPr>
        <w:t xml:space="preserve">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2.2. Збільшення обсягу соціальної реклами, спрямованої на профілактику правопорушень, висвітлення матеріалів із зазначеної тематики в засобах масової інформації.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b/>
          <w:color w:val="000000" w:themeColor="text1"/>
          <w:sz w:val="28"/>
        </w:rPr>
        <w:t xml:space="preserve">3. Удосконалення інформаційно-аналітичного та матеріально-технічного забезпечення профілактичної діяльності.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3.1. Удосконалення системи відеоспостереження за оперативною обстановкою в місцях масового відпочинку громадян.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3.2. Удосконалення системи відеоспостереження за оперативною обстановкою на автомобільних дорогах.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</w:t>
      </w:r>
      <w:r>
        <w:rPr>
          <w:color w:val="000000" w:themeColor="text1"/>
          <w:sz w:val="28"/>
          <w:szCs w:val="28"/>
        </w:rPr>
        <w:t xml:space="preserve">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3.3. Облаштування та функціонування «Поліцейських станцій» в старостинських округах для розміщення дільничних інспекторів та поліцейських офіцерів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</w:rPr>
        <w:t xml:space="preserve">Менська міська рада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3.4. 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Менська міська рада, Відділ освіти Менської міської ради, Відділ культури Менської міської ради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</w:rPr>
      </w:pPr>
      <w:r>
        <w:rPr>
          <w:color w:val="000000" w:themeColor="text1"/>
          <w:sz w:val="28"/>
        </w:rPr>
        <w:t xml:space="preserve">3.5. Підтримання мате</w:t>
      </w:r>
      <w:r>
        <w:rPr>
          <w:color w:val="000000" w:themeColor="text1"/>
          <w:sz w:val="28"/>
        </w:rPr>
        <w:t xml:space="preserve">ріально-технічного стану автотранспорту, приміщень та споруд, які використовуються для забезпечення безпеки громадського правопорядку та профілактики правопорушень в населених пунктах Менської міської територіальної громади, забезпечення їх функціонування.</w:t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3.6. </w:t>
      </w:r>
      <w:r>
        <w:rPr>
          <w:color w:val="000000" w:themeColor="text1"/>
          <w:sz w:val="28"/>
          <w:szCs w:val="28"/>
        </w:rPr>
        <w:t xml:space="preserve">Запровадження системи </w:t>
      </w:r>
      <w:r>
        <w:rPr>
          <w:color w:val="000000" w:themeColor="text1"/>
          <w:sz w:val="28"/>
        </w:rPr>
        <w:t xml:space="preserve">електронної фіксації дій, що відбуваються із затриманими особами - CustodyRecords.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Відділення поліції № 1 Корюківського районного відділу поліції Головного управління Національної поліції в Чернігівській області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2025-2027</w:t>
      </w:r>
      <w:r>
        <w:rPr>
          <w:color w:val="000000" w:themeColor="text1"/>
          <w:sz w:val="28"/>
        </w:rPr>
        <w:t xml:space="preserve"> роки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Заступник міського голови з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питань діяльності виконавчих</w:t>
      </w:r>
      <w:r>
        <w:rPr>
          <w:color w:val="000000" w:themeColor="text1"/>
          <w:sz w:val="28"/>
        </w:rPr>
      </w:r>
      <w:r>
        <w:rPr>
          <w:color w:val="000000" w:themeColor="text1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органів ради                           </w:t>
      </w:r>
      <w:r>
        <w:rPr>
          <w:color w:val="000000" w:themeColor="text1"/>
          <w:sz w:val="28"/>
        </w:rPr>
        <w:t xml:space="preserve">                                  </w:t>
      </w:r>
      <w:r>
        <w:rPr>
          <w:color w:val="000000" w:themeColor="text1"/>
          <w:sz w:val="28"/>
        </w:rPr>
        <w:t xml:space="preserve"> Сергій  ГАЄВОЙ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  <w:sectPr>
          <w:headerReference w:type="default" r:id="rId9"/>
          <w:headerReference w:type="first" r:id="rId10"/>
          <w:footerReference w:type="default" r:id="rId11"/>
          <w:footerReference w:type="even" r:id="rId12"/>
          <w:footerReference w:type="first" r:id="rId13"/>
          <w:footnotePr/>
          <w:endnotePr/>
          <w:type w:val="nextPage"/>
          <w:pgSz w:h="16838" w:orient="portrait" w:w="11906"/>
          <w:pgMar w:top="992" w:right="567" w:bottom="964" w:left="1701" w:header="283" w:footer="709" w:gutter="0"/>
          <w:pgNumType w:start="1"/>
          <w:cols w:num="1" w:sep="0" w:space="708" w:equalWidth="1"/>
          <w:titlePg/>
        </w:sect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Додаток  1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</w:t>
      </w:r>
      <w:r>
        <w:rPr>
          <w:color w:val="000000" w:themeColor="text1"/>
          <w:sz w:val="28"/>
        </w:rPr>
        <w:t xml:space="preserve">ушень «Безпечна громада» на 2025-2027</w:t>
      </w:r>
      <w:r>
        <w:rPr>
          <w:color w:val="000000" w:themeColor="text1"/>
          <w:sz w:val="28"/>
        </w:rPr>
        <w:t xml:space="preserve">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6"/>
          <w:szCs w:val="28"/>
        </w:rPr>
      </w:pP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  <w:r>
        <w:rPr>
          <w:b/>
          <w:color w:val="000000"/>
          <w:sz w:val="16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Заходи </w:t>
      </w:r>
      <w:r>
        <w:rPr>
          <w:b/>
          <w:color w:val="000000" w:themeColor="text1"/>
          <w:sz w:val="28"/>
          <w:szCs w:val="28"/>
        </w:rPr>
        <w:t xml:space="preserve">Програми профілактики правопор</w:t>
      </w:r>
      <w:r>
        <w:rPr>
          <w:b/>
          <w:color w:val="000000" w:themeColor="text1"/>
          <w:sz w:val="28"/>
          <w:szCs w:val="28"/>
        </w:rPr>
        <w:t xml:space="preserve">ушень «Безпечна громада» на 2025- 2027</w:t>
      </w:r>
      <w:r>
        <w:rPr>
          <w:b/>
          <w:color w:val="000000" w:themeColor="text1"/>
          <w:sz w:val="28"/>
          <w:szCs w:val="28"/>
        </w:rPr>
        <w:t xml:space="preserve"> роки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color w:val="000000"/>
          <w:sz w:val="14"/>
          <w:szCs w:val="28"/>
        </w:rPr>
      </w:pP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  <w:r>
        <w:rPr>
          <w:b/>
          <w:color w:val="000000"/>
          <w:sz w:val="14"/>
          <w:szCs w:val="28"/>
        </w:rPr>
      </w:r>
    </w:p>
    <w:tbl>
      <w:tblPr>
        <w:tblW w:w="15305" w:type="dxa"/>
        <w:tblInd w:w="-4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3444"/>
        <w:gridCol w:w="991"/>
        <w:gridCol w:w="2551"/>
        <w:gridCol w:w="2129"/>
        <w:gridCol w:w="850"/>
        <w:gridCol w:w="851"/>
        <w:gridCol w:w="992"/>
        <w:gridCol w:w="2977"/>
      </w:tblGrid>
      <w:tr>
        <w:trPr>
          <w:cantSplit/>
          <w:trHeight w:val="331"/>
          <w:tblHeader/>
        </w:trPr>
        <w:tc>
          <w:tcPr>
            <w:tcBorders/>
            <w:tcW w:w="520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з/п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3444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99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Строк виконання заходів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551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129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gridSpan w:val="3"/>
            <w:tcBorders/>
            <w:tcW w:w="2693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Орієнтовані обсяги фінансування, тис.грн.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2977" w:type="dxa"/>
            <w:vAlign w:val="center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</w:tr>
      <w:tr>
        <w:trPr>
          <w:trHeight w:val="76"/>
          <w:tblHeader/>
        </w:trPr>
        <w:tc>
          <w:tcPr>
            <w:tcBorders/>
            <w:tcW w:w="520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444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99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551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129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Align w:val="center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16"/>
                <w:szCs w:val="28"/>
              </w:rPr>
            </w:pPr>
            <w:r>
              <w:rPr>
                <w:bCs/>
                <w:color w:val="000000" w:themeColor="text1"/>
                <w:sz w:val="16"/>
                <w:szCs w:val="28"/>
              </w:rPr>
              <w:t xml:space="preserve">2025</w:t>
            </w:r>
            <w:r>
              <w:rPr>
                <w:bCs/>
                <w:color w:val="000000" w:themeColor="text1"/>
                <w:sz w:val="16"/>
                <w:szCs w:val="28"/>
              </w:rPr>
              <w:t xml:space="preserve"> рік</w:t>
            </w:r>
            <w:r>
              <w:rPr>
                <w:bCs/>
                <w:color w:val="000000"/>
                <w:sz w:val="16"/>
                <w:szCs w:val="28"/>
              </w:rPr>
            </w:r>
            <w:r>
              <w:rPr>
                <w:bCs/>
                <w:color w:val="000000"/>
                <w:sz w:val="16"/>
                <w:szCs w:val="28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6"/>
                <w:szCs w:val="28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2026</w:t>
            </w:r>
            <w:r>
              <w:rPr>
                <w:color w:val="000000" w:themeColor="text1"/>
                <w:sz w:val="16"/>
                <w:szCs w:val="28"/>
              </w:rPr>
              <w:t xml:space="preserve"> рік</w:t>
            </w:r>
            <w:r>
              <w:rPr>
                <w:color w:val="000000"/>
                <w:sz w:val="16"/>
                <w:szCs w:val="28"/>
              </w:rPr>
            </w:r>
            <w:r>
              <w:rPr>
                <w:color w:val="000000"/>
                <w:sz w:val="16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10"/>
              </w:rPr>
            </w:pPr>
            <w:r>
              <w:rPr>
                <w:color w:val="000000" w:themeColor="text1"/>
                <w:sz w:val="16"/>
                <w:szCs w:val="28"/>
              </w:rPr>
              <w:t xml:space="preserve">2027</w:t>
            </w:r>
            <w:r>
              <w:rPr>
                <w:color w:val="000000" w:themeColor="text1"/>
                <w:sz w:val="16"/>
                <w:szCs w:val="28"/>
              </w:rPr>
              <w:t xml:space="preserve"> рік</w:t>
            </w:r>
            <w:r>
              <w:rPr>
                <w:color w:val="000000"/>
                <w:sz w:val="10"/>
              </w:rPr>
            </w:r>
            <w:r>
              <w:rPr>
                <w:color w:val="000000"/>
                <w:sz w:val="10"/>
              </w:rPr>
            </w:r>
          </w:p>
        </w:tc>
        <w:tc>
          <w:tcPr>
            <w:tcBorders/>
            <w:tcW w:w="2977" w:type="dxa"/>
            <w:vAlign w:val="center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cantSplit/>
          <w:trHeight w:val="282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Придбання, встановлення та обслуговування систем цілодобового відеоспостереження та відеофіксації, а саме: системи цілодобового відеоспостереження встановлюються в населених пунктах громади у місцях, які попередньо узгоджені з відділом поліції.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59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та функціонування «Поліцейських станцій», в т.ч.;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комп’ютерів для співробітників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багатофункціонального копіювального обладнання для СРПП;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21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пеналів для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документів, для одягу) офісних для дільничних офіцерів поліції, </w:t>
            </w:r>
            <w:r>
              <w:rPr>
                <w:color w:val="000000" w:themeColor="text1"/>
                <w:sz w:val="28"/>
                <w:szCs w:val="28"/>
              </w:rPr>
              <w:t xml:space="preserve">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столів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шаф (для одягу, для документів)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стелажів для зберігання документів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офісних диванів для дільничних офіцерів поліції, поліцейських офіцерів громади;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1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меблів, побутової техніки,  жалюзі, інформаційних стендів, табличок для </w:t>
            </w:r>
            <w:r>
              <w:rPr>
                <w:color w:val="000000" w:themeColor="text1"/>
                <w:sz w:val="28"/>
                <w:szCs w:val="28"/>
              </w:rPr>
              <w:t xml:space="preserve">дільничних офіцерів поліції, поліцейських офіцерів громади;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стільців офісних для секторів патрульної поліції;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планшетів для дільничних офіцерів поліції,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50"/>
              <w:widowControl w:val="false"/>
              <w:numPr>
                <w:ilvl w:val="0"/>
                <w:numId w:val="9"/>
              </w:numPr>
              <w:pBdr/>
              <w:tabs>
                <w:tab w:val="left" w:leader="none" w:pos="425"/>
              </w:tabs>
              <w:spacing/>
              <w:ind w:right="11" w:firstLine="0" w:left="0"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придбання пально-мастильних матеріалів для здійснення службової діяльності поліцейських офіцерів громади.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ська рада, Відділення поліції №1 Корюківського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районного відділу 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350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Запобігання правопорушенням в інтересах громади, якісна превенція правопорушень, зменшення їх кількості, оперативне реагування на дрібні злочини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022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Поточні/капітальні ремонти приміщень комунальної власності, для розміщення «Поліцейських станцій»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50"/>
              <w:widowControl w:val="false"/>
              <w:pBdr/>
              <w:spacing/>
              <w:ind w:right="11" w:left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4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4"/>
                <w:szCs w:val="28"/>
              </w:rPr>
            </w:r>
            <w:r>
              <w:rPr>
                <w:color w:val="000000"/>
                <w:sz w:val="24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1100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447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Запровадження системи </w:t>
            </w:r>
            <w:r>
              <w:rPr>
                <w:color w:val="000000" w:themeColor="text1"/>
                <w:sz w:val="28"/>
              </w:rPr>
              <w:t xml:space="preserve">електронної фіксації дій, що відбуваються із затриманими особами – </w:t>
            </w:r>
            <w:r>
              <w:rPr>
                <w:color w:val="000000" w:themeColor="text1"/>
                <w:sz w:val="28"/>
              </w:rPr>
              <w:t xml:space="preserve">CustodyRecords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Корюківського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р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Бюджет Менської міської</w:t>
            </w:r>
            <w:r>
              <w:rPr>
                <w:color w:val="000000" w:themeColor="text1"/>
                <w:sz w:val="28"/>
                <w:szCs w:val="28"/>
              </w:rPr>
              <w:t xml:space="preserve">  територіальної </w:t>
            </w:r>
            <w:r>
              <w:rPr>
                <w:color w:val="000000" w:themeColor="text1"/>
                <w:sz w:val="28"/>
                <w:szCs w:val="28"/>
              </w:rPr>
              <w:t xml:space="preserve">громади, інші не заборонені законодавством джерела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35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Захист затриманих від неправомірних дій правоохоронців, а також убезпечення </w:t>
            </w:r>
            <w:r>
              <w:rPr>
                <w:color w:val="000000" w:themeColor="text1"/>
                <w:sz w:val="28"/>
                <w:szCs w:val="28"/>
              </w:rPr>
              <w:t xml:space="preserve">самих правоохоронців від безпідставних звинувачень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систем охорони закладів соціально-культурної сфери, закладів освіти, інших адміністративних приміщень та іншого майна, яке перебуває у комунальній власності Менської міської територіальної громади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500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Охорона наявного майна у підпорядкованих закладах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55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Оплата послуг з охорони об’єктів згідно п.5.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</w:rPr>
            </w:r>
            <w:r>
              <w:rPr>
                <w:bCs/>
                <w:color w:val="000000"/>
                <w:sz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освіти, Відділ культури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150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25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Отримання якісних послуг охорони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Створення та матеріально-технічне забезпечення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2200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240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Профілактика адміністративних правопорушень у захисті життя, здоров'я, прав і свобод громадян, їх власності від протиправних дій, збереження довкілля та об'єктів благоустрою Менської міської територіальної громади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1306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Облаштування приміщень в населених пунктах громади для розміщення працівників комунальної установи «Муніципальна варта» Менської міської ради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940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1030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Покращенн</w:t>
            </w:r>
            <w:r>
              <w:rPr>
                <w:color w:val="000000" w:themeColor="text1"/>
                <w:sz w:val="28"/>
                <w:szCs w:val="28"/>
              </w:rPr>
              <w:t xml:space="preserve">я контролю за виконанням Правил благоустрою в населених пунктах, забезпечення виконання законодавства у сфері екологічної безпеки, боротьба зі стихійною торгівлею, робота з профілактики правопорушень, патрулювання на всій території громади для підтримання </w:t>
            </w:r>
            <w:r>
              <w:rPr>
                <w:color w:val="000000" w:themeColor="text1"/>
                <w:sz w:val="28"/>
                <w:szCs w:val="28"/>
              </w:rPr>
              <w:t xml:space="preserve">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1870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техніки, нагрудних відеореєстраторів,  підтримання матеріально-т</w:t>
            </w:r>
            <w:r>
              <w:rPr>
                <w:color w:val="000000" w:themeColor="text1"/>
                <w:sz w:val="28"/>
              </w:rPr>
              <w:t xml:space="preserve">е</w:t>
            </w:r>
            <w:r>
              <w:rPr>
                <w:color w:val="000000" w:themeColor="text1"/>
                <w:sz w:val="28"/>
              </w:rPr>
              <w:t xml:space="preserve">хнічного стану будівель і споруд, які використовуються відділом поліції для забезпечення безпеки громадського правопорядку та профілактики правопорушень у населених пунктах Менської міської територіальної громади, в тому числі проведення поточних ремонтів.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 w:line="331" w:lineRule="exact"/>
              <w:ind w:right="12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color w:val="000000" w:themeColor="text1"/>
                <w:sz w:val="28"/>
                <w:szCs w:val="28"/>
              </w:rPr>
              <w:t xml:space="preserve">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600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</w:rPr>
              <w:t xml:space="preserve">Матеріально-технічне забезпечення автотранспорту, який використовується відділом поліції для забезпечення безпеки громадського </w:t>
            </w:r>
            <w:r>
              <w:rPr>
                <w:color w:val="000000" w:themeColor="text1"/>
                <w:sz w:val="28"/>
              </w:rPr>
              <w:t xml:space="preserve">правопорядку та профілактики правопорушень та забезпечення публічної безпеки в населених пунктах Менської міської територіальної громади, в т.ч. ремонт та придбання паливно-мастильних матеріалів, придбання запчастин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поліції ГУНП в Чернігівській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250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350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Проведення навчань для дітей та молоді «Стань помітним на дорозі - носи світлоповертаючий знак!».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рада, відділ освіти Менської міської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70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90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Школярі отримають знання як убезпечити себе на дорозі, а також отримають флікери - «вогники безпеки» і зможуть почуватися на вулиці впевненіше. Це призведе до зниження травматизму та смертельних випадків за участю пішоходів на дорогах.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Капітальні видатки на придбання автомобіля.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1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25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Відділення поліції №1 Корюківського районного відділу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поліції ГУНП в Чернігівській області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12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90</w:t>
            </w:r>
            <w:r>
              <w:rPr>
                <w:bCs/>
                <w:sz w:val="28"/>
                <w:szCs w:val="28"/>
              </w:rPr>
              <w:t xml:space="preserve">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якісних послуг охорони правопорядку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Придбання комп'ютерної техніки та </w:t>
            </w:r>
            <w:r>
              <w:rPr>
                <w:color w:val="000000" w:themeColor="text1"/>
                <w:sz w:val="28"/>
                <w:highlight w:val="none"/>
              </w:rPr>
              <w:t xml:space="preserve">нагрудних відеореєстраторів.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2025-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2027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highlight w:val="none"/>
              </w:rPr>
              <w:t xml:space="preserve">Ізолятор тимчасового тримання № 4 ГУ НП у Чернігівській області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70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умов утримуваних осіб у сфері дотримання прав і свобод людини під час перебування в місцях несвободи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739"/>
        </w:trPr>
        <w:tc>
          <w:tcPr>
            <w:tcBorders/>
            <w:tcW w:w="520" w:type="dxa"/>
            <w:vMerge w:val="restart"/>
            <w:textDirection w:val="lrTb"/>
            <w:noWrap/>
          </w:tcPr>
          <w:p>
            <w:pPr>
              <w:pStyle w:val="1050"/>
              <w:widowControl w:val="false"/>
              <w:numPr>
                <w:ilvl w:val="0"/>
                <w:numId w:val="8"/>
              </w:numPr>
              <w:pBdr/>
              <w:spacing/>
              <w:ind w:firstLine="0" w:left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3444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color w:val="000000" w:themeColor="text1"/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none"/>
              </w:rPr>
              <w:t xml:space="preserve">Покращення матеріально-технічного забезпечення діяльності Сновського міжрайонного відділу Служби безпеки України в Чернігівській області</w:t>
            </w:r>
            <w:r>
              <w:rPr>
                <w:color w:val="000000" w:themeColor="text1"/>
                <w:sz w:val="28"/>
                <w:highlight w:val="white"/>
              </w:rPr>
            </w:r>
            <w:r>
              <w:rPr>
                <w:color w:val="000000" w:themeColor="text1"/>
                <w:sz w:val="28"/>
                <w:highlight w:val="white"/>
              </w:rPr>
            </w:r>
          </w:p>
        </w:tc>
        <w:tc>
          <w:tcPr>
            <w:tcBorders/>
            <w:tcW w:w="991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2025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5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Менська міська рада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highlight w:val="none"/>
              </w:rPr>
              <w:t xml:space="preserve">Сновський міжрайонний відділ Служби безпеки України в Чернігівській області</w:t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tcBorders/>
            <w:tcW w:w="2129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Бюджет Менської міської територіальної громади, інші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джерела, не заборонені законодавством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851" w:type="dxa"/>
            <w:vMerge w:val="restart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992" w:type="dxa"/>
            <w:vMerge w:val="restart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2977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Покращення ефективності дотримання рівня правопорядку та громадської безпеки в громаді</w:t>
            </w:r>
            <w:r>
              <w:rPr>
                <w:bCs/>
                <w:color w:val="000000" w:themeColor="text1"/>
                <w:sz w:val="28"/>
                <w:szCs w:val="28"/>
              </w:rPr>
            </w:r>
            <w:r>
              <w:rPr>
                <w:bCs/>
                <w:color w:val="000000" w:themeColor="text1"/>
                <w:sz w:val="28"/>
                <w:szCs w:val="28"/>
              </w:rPr>
            </w:r>
          </w:p>
        </w:tc>
      </w:tr>
      <w:tr>
        <w:trPr>
          <w:trHeight w:val="367"/>
        </w:trPr>
        <w:tc>
          <w:tcPr>
            <w:gridSpan w:val="5"/>
            <w:tcBorders/>
            <w:tcW w:w="9635" w:type="dxa"/>
            <w:textDirection w:val="lrTb"/>
            <w:noWrap/>
          </w:tcPr>
          <w:p>
            <w:pPr>
              <w:pBdr/>
              <w:tabs>
                <w:tab w:val="left" w:leader="none" w:pos="0"/>
              </w:tabs>
              <w:spacing/>
              <w:ind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Всього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75</w:t>
            </w:r>
            <w:r>
              <w:rPr>
                <w:color w:val="000000" w:themeColor="text1"/>
                <w:sz w:val="28"/>
              </w:rPr>
              <w:t xml:space="preserve">70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851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80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90</w:t>
            </w:r>
            <w:r>
              <w:rPr>
                <w:color w:val="000000" w:themeColor="text1"/>
                <w:sz w:val="28"/>
              </w:rPr>
              <w:t xml:space="preserve">90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  <w:tc>
          <w:tcPr>
            <w:tcBorders/>
            <w:tcW w:w="2977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247</w:t>
            </w:r>
            <w:r>
              <w:rPr>
                <w:color w:val="000000" w:themeColor="text1"/>
                <w:sz w:val="28"/>
              </w:rPr>
              <w:t xml:space="preserve">40</w:t>
            </w:r>
            <w:r>
              <w:rPr>
                <w:color w:val="000000"/>
                <w:sz w:val="28"/>
              </w:rPr>
            </w:r>
            <w:r>
              <w:rPr>
                <w:color w:val="000000"/>
                <w:sz w:val="28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  <w:sz w:val="24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color w:val="000000"/>
          <w:sz w:val="24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питань діяльності виконавчих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4"/>
        </w:tabs>
        <w:spacing/>
        <w:ind/>
        <w:rPr>
          <w:color w:val="000000"/>
          <w:sz w:val="28"/>
        </w:rPr>
      </w:pPr>
      <w:r>
        <w:rPr>
          <w:color w:val="000000" w:themeColor="text1"/>
          <w:sz w:val="28"/>
          <w:szCs w:val="28"/>
        </w:rPr>
        <w:t xml:space="preserve">органів ради                                                                                                                    Сергій ГАЄВОЙ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br w:type="page" w:clear="all"/>
      </w:r>
      <w:r>
        <w:rPr>
          <w:color w:val="000000" w:themeColor="text1"/>
          <w:sz w:val="28"/>
        </w:rPr>
        <w:t xml:space="preserve">Додаток 2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065"/>
        <w:jc w:val="both"/>
        <w:rPr>
          <w:color w:val="000000"/>
          <w:sz w:val="28"/>
        </w:rPr>
      </w:pPr>
      <w:r>
        <w:rPr>
          <w:color w:val="000000" w:themeColor="text1"/>
          <w:sz w:val="28"/>
        </w:rPr>
        <w:t xml:space="preserve">до Програми профілактики правопор</w:t>
      </w:r>
      <w:r>
        <w:rPr>
          <w:color w:val="000000" w:themeColor="text1"/>
          <w:sz w:val="28"/>
        </w:rPr>
        <w:t xml:space="preserve">ушень «Безпечна громада» на 2025-2027</w:t>
      </w:r>
      <w:r>
        <w:rPr>
          <w:color w:val="000000" w:themeColor="text1"/>
          <w:sz w:val="28"/>
        </w:rPr>
        <w:t xml:space="preserve"> роки 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left="1049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Ресурсне забезпечення до Програми профілактики правопоруше</w:t>
      </w:r>
      <w:r>
        <w:rPr>
          <w:b/>
          <w:color w:val="000000" w:themeColor="text1"/>
          <w:sz w:val="28"/>
          <w:szCs w:val="28"/>
        </w:rPr>
        <w:t xml:space="preserve">нь «Безпечна громада» на 2025-2027</w:t>
      </w:r>
      <w:r>
        <w:rPr>
          <w:b/>
          <w:color w:val="000000" w:themeColor="text1"/>
          <w:sz w:val="28"/>
          <w:szCs w:val="28"/>
        </w:rPr>
        <w:t xml:space="preserve">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tbl>
      <w:tblPr>
        <w:tblW w:w="92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6263"/>
        <w:gridCol w:w="3000"/>
      </w:tblGrid>
      <w:tr>
        <w:trPr>
          <w:jc w:val="center"/>
          <w:trHeight w:val="525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Обсяг коштів, які пропонується залучити на виконання Програми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Усього витрат на виконання Програми, тис. грн.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Обсяг ресурсів, всього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</w:t>
            </w:r>
            <w:r>
              <w:rPr>
                <w:color w:val="000000" w:themeColor="text1"/>
                <w:sz w:val="28"/>
              </w:rPr>
              <w:t xml:space="preserve">4740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Бюджет територіальної громади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2</w:t>
            </w:r>
            <w:r>
              <w:rPr>
                <w:color w:val="000000" w:themeColor="text1"/>
                <w:sz w:val="28"/>
              </w:rPr>
              <w:t xml:space="preserve">4240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2025</w:t>
            </w:r>
            <w:r>
              <w:rPr>
                <w:color w:val="000000" w:themeColor="text1"/>
              </w:rPr>
              <w:t xml:space="preserve">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7570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2026</w:t>
            </w:r>
            <w:r>
              <w:rPr>
                <w:color w:val="000000" w:themeColor="text1"/>
              </w:rPr>
              <w:t xml:space="preserve">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widowControl w:val="false"/>
              <w:pBdr/>
              <w:spacing w:line="331" w:lineRule="exact"/>
              <w:ind w:right="12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8080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6263" w:type="dxa"/>
            <w:textDirection w:val="lrTb"/>
            <w:noWrap/>
          </w:tcPr>
          <w:p>
            <w:pPr>
              <w:pStyle w:val="1046"/>
              <w:pBdr/>
              <w:spacing/>
              <w:ind/>
              <w:rPr/>
            </w:pPr>
            <w:r>
              <w:rPr>
                <w:color w:val="000000" w:themeColor="text1"/>
              </w:rPr>
              <w:t xml:space="preserve">на 2027</w:t>
            </w:r>
            <w:r>
              <w:rPr>
                <w:color w:val="000000" w:themeColor="text1"/>
              </w:rPr>
              <w:t xml:space="preserve"> рік</w:t>
            </w:r>
            <w:r/>
          </w:p>
        </w:tc>
        <w:tc>
          <w:tcPr>
            <w:tcBorders/>
            <w:tcW w:w="3000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9090</w:t>
            </w:r>
            <w:r>
              <w:rPr>
                <w:i/>
                <w:color w:val="000000"/>
                <w:sz w:val="28"/>
                <w:szCs w:val="28"/>
              </w:rPr>
            </w:r>
            <w:r>
              <w:rPr>
                <w:i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/>
        <w:spacing/>
        <w:ind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  <w:r>
        <w:rPr>
          <w:rFonts w:ascii="Arial" w:hAnsi="Arial" w:eastAsia="Arial" w:cs="Arial"/>
          <w:color w:val="000000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Заступник міського голови з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tabs>
          <w:tab w:val="left" w:leader="none" w:pos="7367"/>
        </w:tabs>
        <w:spacing/>
        <w:ind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питань діяльності виконавчих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6236"/>
          <w:tab w:val="left" w:leader="none" w:pos="8504"/>
        </w:tabs>
        <w:spacing/>
        <w:ind/>
        <w:rPr>
          <w:color w:val="000000"/>
        </w:rPr>
      </w:pPr>
      <w:r>
        <w:rPr>
          <w:color w:val="000000" w:themeColor="text1"/>
          <w:sz w:val="28"/>
          <w:szCs w:val="28"/>
        </w:rPr>
        <w:t xml:space="preserve">органів ради                                                                                                                    Сергій ГАЄВОЙ</w:t>
      </w:r>
      <w:r>
        <w:rPr>
          <w:color w:val="000000"/>
        </w:rPr>
      </w:r>
      <w:r>
        <w:rPr>
          <w:color w:val="000000"/>
        </w:rPr>
      </w:r>
    </w:p>
    <w:sectPr>
      <w:footnotePr/>
      <w:endnotePr/>
      <w:type w:val="nextPage"/>
      <w:pgSz w:h="11906" w:orient="landscape" w:w="16838"/>
      <w:pgMar w:top="1134" w:right="567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Batang">
    <w:panose1 w:val="02020603020101020101"/>
  </w:font>
  <w:font w:name="Calibri">
    <w:panose1 w:val="020F0502020204030204"/>
  </w:font>
  <w:font w:name="Symbol">
    <w:panose1 w:val="05010000000000000000"/>
  </w:font>
  <w:font w:name="antiqua">
    <w:panose1 w:val="02070409020205020404"/>
  </w:font>
  <w:font w:name="Courier New">
    <w:panose1 w:val="02070309020205020404"/>
  </w:font>
  <w:font w:name="Tahoma">
    <w:panose1 w:val="020B0604030504040204"/>
  </w:font>
  <w:font w:name="Verdan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framePr w:hAnchor="page" w:vAnchor="page" w:w="120" w:wrap="around" w:x="11219" w:y="16130"/>
      <w:pBdr/>
      <w:spacing/>
      <w:ind/>
      <w:rPr>
        <w:rStyle w:val="1059"/>
      </w:rPr>
    </w:pPr>
    <w:r>
      <w:rPr>
        <w:rStyle w:val="1059"/>
      </w:rPr>
    </w:r>
    <w:r>
      <w:rPr>
        <w:rStyle w:val="1059"/>
      </w:rPr>
    </w:r>
    <w:r>
      <w:rPr>
        <w:rStyle w:val="1059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framePr w:hAnchor="margin" w:vAnchor="text" w:wrap="around" w:xAlign="right" w:y="1"/>
      <w:pBdr/>
      <w:spacing/>
      <w:ind/>
      <w:rPr>
        <w:rStyle w:val="1059"/>
      </w:rPr>
    </w:pPr>
    <w:r>
      <w:rPr>
        <w:rStyle w:val="1059"/>
      </w:rPr>
      <w:fldChar w:fldCharType="begin"/>
    </w:r>
    <w:r>
      <w:rPr>
        <w:rStyle w:val="1059"/>
      </w:rPr>
      <w:instrText xml:space="preserve">PAGE  </w:instrText>
    </w:r>
    <w:r>
      <w:rPr>
        <w:rStyle w:val="1059"/>
      </w:rPr>
      <w:fldChar w:fldCharType="end"/>
    </w:r>
    <w:r>
      <w:rPr>
        <w:rStyle w:val="1059"/>
      </w:rPr>
    </w:r>
    <w:r>
      <w:rPr>
        <w:rStyle w:val="1059"/>
      </w:rPr>
    </w:r>
  </w:p>
  <w:p>
    <w:pPr>
      <w:pStyle w:val="981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tabs>
        <w:tab w:val="center" w:leader="none" w:pos="3402"/>
        <w:tab w:val="clear" w:leader="none" w:pos="4677"/>
        <w:tab w:val="clear" w:leader="none" w:pos="9355"/>
      </w:tabs>
      <w:spacing/>
      <w:ind/>
      <w:jc w:val="right"/>
      <w:rPr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i/>
        <w:sz w:val="24"/>
      </w:rPr>
      <w:t xml:space="preserve">17</w:t>
    </w:r>
    <w:r>
      <w:rPr>
        <w:i/>
        <w:sz w:val="24"/>
      </w:rPr>
      <w:fldChar w:fldCharType="end"/>
    </w:r>
    <w:r>
      <w:rPr>
        <w:i/>
        <w:sz w:val="24"/>
      </w:rPr>
      <w:tab/>
      <w:t xml:space="preserve">            </w:t>
    </w:r>
    <w:r>
      <w:rPr>
        <w:i/>
        <w:sz w:val="24"/>
        <w:lang w:val="uk-UA"/>
      </w:rPr>
      <w:t xml:space="preserve">продовження додатка</w:t>
    </w:r>
    <w:r>
      <w:rPr>
        <w:i/>
        <w:sz w:val="24"/>
      </w:rPr>
    </w:r>
    <w:r>
      <w:rPr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9"/>
      <w:pBdr/>
      <w:spacing/>
      <w:ind/>
      <w:jc w:val="center"/>
      <w:rPr/>
    </w:pPr>
    <w:r/>
    <w:r/>
  </w:p>
  <w:p>
    <w:pPr>
      <w:pStyle w:val="979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55" w:left="1287"/>
      </w:pPr>
      <w:pStyle w:val="1046"/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2007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5" w:left="272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5" w:left="344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4167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5" w:left="488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5" w:left="560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6327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5" w:left="7047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5" w:left="720"/>
      </w:pPr>
      <w:rPr>
        <w:rFonts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5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5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5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5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5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5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5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5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420"/>
      </w:pPr>
      <w:rPr>
        <w:rFonts w:hint="default" w:ascii="Times New Roman" w:hAnsi="Times New Roman" w:eastAsia="Times New Roman"/>
      </w:rPr>
      <w:start w:val="202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40"/>
      </w:pPr>
      <w:rPr>
        <w:rFonts w:hint="default"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00"/>
      </w:pPr>
      <w:rPr>
        <w:rFonts w:hint="default"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60"/>
      </w:pPr>
      <w:rPr>
        <w:rFonts w:hint="default"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202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12">
    <w:lvl w:ilvl="0">
      <w:isLgl w:val="false"/>
      <w:lvlJc w:val="left"/>
      <w:lvlText w:val="·"/>
      <w:numFmt w:val="bullet"/>
      <w:pPr>
        <w:pBdr/>
        <w:spacing/>
        <w:ind w:hanging="355" w:left="720"/>
      </w:pPr>
      <w:rPr>
        <w:rFonts w:ascii="Symbol" w:hAnsi="Symbo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5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5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5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5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5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5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5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5" w:left="6480"/>
      </w:pPr>
      <w:rPr>
        <w:rFonts w:ascii="Wingdings" w:hAnsi="Wingdings" w:eastAsia="Times New Roman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>
        <w:rFonts w:hint="default" w:cs="Times New Roman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>
        <w:rFonts w:cs="Times New Roman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065"/>
      </w:pPr>
      <w:rPr>
        <w:rFonts w:hint="default" w:cs="Times New Roman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5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5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5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5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5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5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5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5"/>
      </w:pPr>
      <w:rPr>
        <w:rFonts w:cs="Times New Roman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ascii="Wingdings" w:hAnsi="Wingdings" w:eastAsia="Times New Roman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85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  <w:color w:val="000000"/>
        <w:sz w:val="24"/>
      </w:rPr>
      <w:start w:val="1"/>
      <w:suff w:val="tab"/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0"/>
  </w:num>
  <w:num w:numId="5">
    <w:abstractNumId w:val="8"/>
  </w:num>
  <w:num w:numId="6">
    <w:abstractNumId w:val="4"/>
  </w:num>
  <w:num w:numId="7">
    <w:abstractNumId w:val="0"/>
  </w:num>
  <w:num w:numId="8">
    <w:abstractNumId w:val="19"/>
  </w:num>
  <w:num w:numId="9">
    <w:abstractNumId w:val="6"/>
  </w:num>
  <w:num w:numId="10">
    <w:abstractNumId w:val="15"/>
  </w:num>
  <w:num w:numId="11">
    <w:abstractNumId w:val="5"/>
  </w:num>
  <w:num w:numId="12">
    <w:abstractNumId w:val="11"/>
  </w:num>
  <w:num w:numId="13">
    <w:abstractNumId w:val="3"/>
  </w:num>
  <w:num w:numId="14">
    <w:abstractNumId w:val="17"/>
  </w:num>
  <w:num w:numId="15">
    <w:abstractNumId w:val="9"/>
  </w:num>
  <w:num w:numId="16">
    <w:abstractNumId w:val="7"/>
  </w:num>
  <w:num w:numId="17">
    <w:abstractNumId w:val="16"/>
  </w:num>
  <w:num w:numId="18">
    <w:abstractNumId w:val="20"/>
  </w:num>
  <w:num w:numId="19">
    <w:abstractNumId w:val="14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800"/>
    <w:next w:val="800"/>
    <w:link w:val="8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1">
    <w:name w:val="Heading 2"/>
    <w:basedOn w:val="800"/>
    <w:next w:val="800"/>
    <w:link w:val="84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2">
    <w:name w:val="Heading 3"/>
    <w:basedOn w:val="800"/>
    <w:next w:val="800"/>
    <w:link w:val="84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3">
    <w:name w:val="Heading 4"/>
    <w:basedOn w:val="800"/>
    <w:next w:val="800"/>
    <w:link w:val="84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4">
    <w:name w:val="Heading 5"/>
    <w:basedOn w:val="800"/>
    <w:next w:val="800"/>
    <w:link w:val="84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5">
    <w:name w:val="Heading 6"/>
    <w:basedOn w:val="800"/>
    <w:next w:val="800"/>
    <w:link w:val="84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800"/>
    <w:next w:val="800"/>
    <w:link w:val="84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800"/>
    <w:next w:val="800"/>
    <w:link w:val="85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800"/>
    <w:next w:val="800"/>
    <w:link w:val="85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>
    <w:name w:val="Intense Emphasis"/>
    <w:basedOn w:val="80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90">
    <w:name w:val="Intense Reference"/>
    <w:basedOn w:val="80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91">
    <w:name w:val="Subtle Emphasis"/>
    <w:basedOn w:val="8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2">
    <w:name w:val="Emphasis"/>
    <w:basedOn w:val="801"/>
    <w:uiPriority w:val="20"/>
    <w:qFormat/>
    <w:pPr>
      <w:pBdr/>
      <w:spacing/>
      <w:ind/>
    </w:pPr>
    <w:rPr>
      <w:i/>
      <w:iCs/>
    </w:rPr>
  </w:style>
  <w:style w:type="character" w:styleId="793">
    <w:name w:val="Strong"/>
    <w:basedOn w:val="801"/>
    <w:uiPriority w:val="22"/>
    <w:qFormat/>
    <w:pPr>
      <w:pBdr/>
      <w:spacing/>
      <w:ind/>
    </w:pPr>
    <w:rPr>
      <w:b/>
      <w:bCs/>
    </w:rPr>
  </w:style>
  <w:style w:type="character" w:styleId="794">
    <w:name w:val="Subtle Reference"/>
    <w:basedOn w:val="8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5">
    <w:name w:val="Book Title"/>
    <w:basedOn w:val="80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6">
    <w:name w:val="Header"/>
    <w:basedOn w:val="800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7">
    <w:name w:val="Footer"/>
    <w:basedOn w:val="800"/>
    <w:link w:val="98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98">
    <w:name w:val="Caption"/>
    <w:basedOn w:val="800"/>
    <w:next w:val="80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799">
    <w:name w:val="FollowedHyperlink"/>
    <w:basedOn w:val="8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00" w:default="1">
    <w:name w:val="Normal"/>
    <w:qFormat/>
    <w:pPr>
      <w:pBdr/>
      <w:spacing/>
      <w:ind/>
    </w:pPr>
    <w:rPr>
      <w:sz w:val="20"/>
      <w:lang w:val="uk-UA" w:eastAsia="en-US"/>
    </w:rPr>
  </w:style>
  <w:style w:type="character" w:styleId="801" w:default="1">
    <w:name w:val="Default Paragraph Font"/>
    <w:uiPriority w:val="1"/>
    <w:semiHidden/>
    <w:unhideWhenUsed/>
    <w:pPr>
      <w:pBdr/>
      <w:spacing/>
      <w:ind/>
    </w:pPr>
  </w:style>
  <w:style w:type="table" w:styleId="802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03" w:default="1">
    <w:name w:val="No List"/>
    <w:uiPriority w:val="99"/>
    <w:semiHidden/>
    <w:unhideWhenUsed/>
    <w:pPr>
      <w:pBdr/>
      <w:spacing/>
      <w:ind/>
    </w:pPr>
  </w:style>
  <w:style w:type="paragraph" w:styleId="804" w:customStyle="1">
    <w:name w:val="Заголовок 11"/>
    <w:basedOn w:val="800"/>
    <w:next w:val="800"/>
    <w:link w:val="8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5" w:customStyle="1">
    <w:name w:val="Заголовок 21"/>
    <w:basedOn w:val="800"/>
    <w:next w:val="8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6" w:customStyle="1">
    <w:name w:val="Заголовок 3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7" w:customStyle="1">
    <w:name w:val="Заголовок 4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 w:customStyle="1">
    <w:name w:val="Заголовок 5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 w:customStyle="1">
    <w:name w:val="Заголовок 6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10" w:customStyle="1">
    <w:name w:val="Заголовок 7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11" w:customStyle="1">
    <w:name w:val="Заголовок 8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12" w:customStyle="1">
    <w:name w:val="Заголовок 91"/>
    <w:basedOn w:val="800"/>
    <w:next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3" w:customStyle="1">
    <w:name w:val="Верхний колонтитул1"/>
    <w:basedOn w:val="8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ижний колонтитул1"/>
    <w:basedOn w:val="80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5" w:customStyle="1">
    <w:name w:val="Название объекта1"/>
    <w:basedOn w:val="800"/>
    <w:next w:val="8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16" w:customStyle="1">
    <w:name w:val="Заголовок 21"/>
    <w:basedOn w:val="800"/>
    <w:next w:val="800"/>
    <w:link w:val="84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17" w:customStyle="1">
    <w:name w:val="Заголовок 31"/>
    <w:basedOn w:val="800"/>
    <w:next w:val="800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8" w:customStyle="1">
    <w:name w:val="Заголовок 41"/>
    <w:basedOn w:val="800"/>
    <w:next w:val="800"/>
    <w:link w:val="84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19" w:customStyle="1">
    <w:name w:val="Заголовок 51"/>
    <w:basedOn w:val="800"/>
    <w:next w:val="800"/>
    <w:link w:val="84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20" w:customStyle="1">
    <w:name w:val="Заголовок 61"/>
    <w:basedOn w:val="800"/>
    <w:next w:val="800"/>
    <w:link w:val="8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821" w:customStyle="1">
    <w:name w:val="Заголовок 71"/>
    <w:basedOn w:val="800"/>
    <w:next w:val="800"/>
    <w:link w:val="84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822" w:customStyle="1">
    <w:name w:val="Заголовок 81"/>
    <w:basedOn w:val="800"/>
    <w:next w:val="800"/>
    <w:link w:val="85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823" w:customStyle="1">
    <w:name w:val="Заголовок 91"/>
    <w:basedOn w:val="800"/>
    <w:next w:val="800"/>
    <w:link w:val="8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24" w:customStyle="1">
    <w:name w:val="Верхний колонтитул1"/>
    <w:basedOn w:val="800"/>
    <w:link w:val="96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5" w:customStyle="1">
    <w:name w:val="Нижний колонтитул1"/>
    <w:basedOn w:val="800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26" w:customStyle="1">
    <w:name w:val="Название объекта1"/>
    <w:basedOn w:val="800"/>
    <w:next w:val="80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paragraph" w:styleId="827" w:customStyle="1">
    <w:name w:val="Заголовок 11"/>
    <w:basedOn w:val="800"/>
    <w:next w:val="800"/>
    <w:link w:val="1018"/>
    <w:uiPriority w:val="9"/>
    <w:qFormat/>
    <w:pPr>
      <w:keepNext w:val="true"/>
      <w:pBdr/>
      <w:spacing w:after="60" w:before="240"/>
      <w:ind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28" w:customStyle="1">
    <w:name w:val="Endnote Text Char"/>
    <w:uiPriority w:val="99"/>
    <w:pPr>
      <w:pBdr/>
      <w:spacing/>
      <w:ind/>
    </w:pPr>
    <w:rPr>
      <w:sz w:val="20"/>
    </w:rPr>
  </w:style>
  <w:style w:type="paragraph" w:styleId="829">
    <w:name w:val="table of figures"/>
    <w:basedOn w:val="800"/>
    <w:next w:val="800"/>
    <w:uiPriority w:val="99"/>
    <w:pPr>
      <w:pBdr/>
      <w:spacing/>
      <w:ind/>
    </w:pPr>
  </w:style>
  <w:style w:type="character" w:styleId="830" w:customStyle="1">
    <w:name w:val="Caption Char"/>
    <w:link w:val="825"/>
    <w:uiPriority w:val="99"/>
    <w:pPr>
      <w:pBdr/>
      <w:spacing/>
      <w:ind/>
    </w:pPr>
  </w:style>
  <w:style w:type="paragraph" w:styleId="831">
    <w:name w:val="endnote text"/>
    <w:basedOn w:val="800"/>
    <w:link w:val="832"/>
    <w:uiPriority w:val="99"/>
    <w:semiHidden/>
    <w:pPr>
      <w:pBdr/>
      <w:spacing/>
      <w:ind/>
    </w:pPr>
    <w:rPr>
      <w:szCs w:val="20"/>
      <w:lang w:val="ru-RU" w:eastAsia="ru-RU"/>
    </w:rPr>
  </w:style>
  <w:style w:type="character" w:styleId="832" w:customStyle="1">
    <w:name w:val="Текст концевой сноски Знак"/>
    <w:basedOn w:val="801"/>
    <w:link w:val="831"/>
    <w:uiPriority w:val="99"/>
    <w:pPr>
      <w:pBdr/>
      <w:spacing/>
      <w:ind/>
    </w:pPr>
    <w:rPr>
      <w:sz w:val="20"/>
    </w:rPr>
  </w:style>
  <w:style w:type="character" w:styleId="833">
    <w:name w:val="endnote reference"/>
    <w:basedOn w:val="801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34" w:customStyle="1">
    <w:name w:val="Heading 11"/>
    <w:basedOn w:val="800"/>
    <w:next w:val="800"/>
    <w:link w:val="964"/>
    <w:uiPriority w:val="99"/>
    <w:pPr>
      <w:keepNext w:val="true"/>
      <w:pBdr/>
      <w:spacing/>
      <w:ind/>
      <w:jc w:val="center"/>
      <w:outlineLvl w:val="0"/>
    </w:pPr>
    <w:rPr>
      <w:rFonts w:ascii="Arial" w:hAnsi="Arial"/>
      <w:sz w:val="40"/>
      <w:szCs w:val="20"/>
      <w:lang w:val="ru-RU" w:eastAsia="ru-RU"/>
    </w:rPr>
  </w:style>
  <w:style w:type="paragraph" w:styleId="835" w:customStyle="1">
    <w:name w:val="Heading 21"/>
    <w:basedOn w:val="1022"/>
    <w:next w:val="800"/>
    <w:link w:val="1025"/>
    <w:uiPriority w:val="99"/>
    <w:pPr>
      <w:pBdr/>
      <w:spacing/>
      <w:ind/>
      <w:outlineLvl w:val="1"/>
    </w:pPr>
    <w:rPr>
      <w:b/>
      <w:lang w:val="ru-RU" w:eastAsia="en-US"/>
    </w:rPr>
  </w:style>
  <w:style w:type="paragraph" w:styleId="836" w:customStyle="1">
    <w:name w:val="Heading 31"/>
    <w:basedOn w:val="800"/>
    <w:next w:val="800"/>
    <w:link w:val="1024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sz w:val="26"/>
      <w:szCs w:val="20"/>
      <w:lang w:eastAsia="ru-RU"/>
    </w:rPr>
  </w:style>
  <w:style w:type="paragraph" w:styleId="837" w:customStyle="1">
    <w:name w:val="Heading 41"/>
    <w:basedOn w:val="800"/>
    <w:next w:val="800"/>
    <w:link w:val="1053"/>
    <w:uiPriority w:val="99"/>
    <w:pPr>
      <w:keepNext w:val="true"/>
      <w:pBdr/>
      <w:spacing w:after="60" w:before="240"/>
      <w:ind/>
      <w:outlineLvl w:val="3"/>
    </w:pPr>
    <w:rPr>
      <w:b/>
      <w:sz w:val="28"/>
      <w:szCs w:val="20"/>
      <w:lang w:val="ru-RU" w:eastAsia="ru-RU"/>
    </w:rPr>
  </w:style>
  <w:style w:type="paragraph" w:styleId="838" w:customStyle="1">
    <w:name w:val="Heading 51"/>
    <w:basedOn w:val="800"/>
    <w:next w:val="800"/>
    <w:link w:val="965"/>
    <w:uiPriority w:val="99"/>
    <w:pPr>
      <w:pBdr/>
      <w:spacing w:after="60" w:before="240"/>
      <w:ind/>
      <w:outlineLvl w:val="4"/>
    </w:pPr>
    <w:rPr>
      <w:rFonts w:ascii="Arial" w:hAnsi="Arial"/>
      <w:b/>
      <w:sz w:val="24"/>
      <w:szCs w:val="20"/>
      <w:lang w:val="ru-RU" w:eastAsia="ru-RU"/>
    </w:rPr>
  </w:style>
  <w:style w:type="paragraph" w:styleId="839" w:customStyle="1">
    <w:name w:val="Heading 61"/>
    <w:basedOn w:val="800"/>
    <w:link w:val="966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sz w:val="22"/>
      <w:szCs w:val="20"/>
      <w:lang w:val="ru-RU" w:eastAsia="ru-RU"/>
    </w:rPr>
  </w:style>
  <w:style w:type="paragraph" w:styleId="840" w:customStyle="1">
    <w:name w:val="Heading 71"/>
    <w:basedOn w:val="800"/>
    <w:link w:val="967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  <w:sz w:val="22"/>
      <w:szCs w:val="20"/>
      <w:lang w:val="ru-RU" w:eastAsia="ru-RU"/>
    </w:rPr>
  </w:style>
  <w:style w:type="paragraph" w:styleId="841" w:customStyle="1">
    <w:name w:val="Heading 81"/>
    <w:basedOn w:val="800"/>
    <w:link w:val="96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sz w:val="22"/>
      <w:szCs w:val="20"/>
      <w:lang w:val="ru-RU" w:eastAsia="ru-RU"/>
    </w:rPr>
  </w:style>
  <w:style w:type="paragraph" w:styleId="842" w:customStyle="1">
    <w:name w:val="Heading 91"/>
    <w:basedOn w:val="800"/>
    <w:link w:val="969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sz w:val="21"/>
      <w:szCs w:val="20"/>
      <w:lang w:val="ru-RU" w:eastAsia="ru-RU"/>
    </w:rPr>
  </w:style>
  <w:style w:type="character" w:styleId="843" w:customStyle="1">
    <w:name w:val="Heading 1 Char"/>
    <w:basedOn w:val="801"/>
    <w:link w:val="804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44" w:customStyle="1">
    <w:name w:val="Heading 2 Char"/>
    <w:basedOn w:val="801"/>
    <w:link w:val="816"/>
    <w:uiPriority w:val="99"/>
    <w:pPr>
      <w:pBdr/>
      <w:spacing/>
      <w:ind/>
    </w:pPr>
    <w:rPr>
      <w:rFonts w:ascii="Arial" w:hAnsi="Arial" w:cs="Times New Roman"/>
      <w:sz w:val="34"/>
    </w:rPr>
  </w:style>
  <w:style w:type="character" w:styleId="845" w:customStyle="1">
    <w:name w:val="Heading 3 Char"/>
    <w:basedOn w:val="801"/>
    <w:link w:val="817"/>
    <w:uiPriority w:val="99"/>
    <w:pPr>
      <w:pBdr/>
      <w:spacing/>
      <w:ind/>
    </w:pPr>
    <w:rPr>
      <w:rFonts w:ascii="Arial" w:hAnsi="Arial" w:cs="Times New Roman"/>
      <w:sz w:val="30"/>
    </w:rPr>
  </w:style>
  <w:style w:type="character" w:styleId="846" w:customStyle="1">
    <w:name w:val="Heading 4 Char"/>
    <w:basedOn w:val="801"/>
    <w:link w:val="818"/>
    <w:uiPriority w:val="99"/>
    <w:pPr>
      <w:pBdr/>
      <w:spacing/>
      <w:ind/>
    </w:pPr>
    <w:rPr>
      <w:rFonts w:ascii="Arial" w:hAnsi="Arial" w:cs="Times New Roman"/>
      <w:b/>
      <w:sz w:val="26"/>
    </w:rPr>
  </w:style>
  <w:style w:type="character" w:styleId="847" w:customStyle="1">
    <w:name w:val="Heading 5 Char"/>
    <w:basedOn w:val="801"/>
    <w:link w:val="819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48" w:customStyle="1">
    <w:name w:val="Heading 6 Char"/>
    <w:basedOn w:val="801"/>
    <w:link w:val="820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49" w:customStyle="1">
    <w:name w:val="Heading 7 Char"/>
    <w:basedOn w:val="801"/>
    <w:link w:val="821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50" w:customStyle="1">
    <w:name w:val="Heading 8 Char"/>
    <w:basedOn w:val="801"/>
    <w:link w:val="822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51" w:customStyle="1">
    <w:name w:val="Heading 9 Char"/>
    <w:basedOn w:val="801"/>
    <w:link w:val="823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table" w:styleId="852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8" w:customStyle="1">
    <w:name w:val="Title Char"/>
    <w:basedOn w:val="801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959" w:customStyle="1">
    <w:name w:val="Subtitle Char"/>
    <w:basedOn w:val="801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960" w:customStyle="1">
    <w:name w:val="Quote Char"/>
    <w:uiPriority w:val="99"/>
    <w:pPr>
      <w:pBdr/>
      <w:spacing/>
      <w:ind/>
    </w:pPr>
    <w:rPr>
      <w:i/>
    </w:rPr>
  </w:style>
  <w:style w:type="character" w:styleId="961" w:customStyle="1">
    <w:name w:val="Intense Quote Char"/>
    <w:uiPriority w:val="99"/>
    <w:pPr>
      <w:pBdr/>
      <w:spacing/>
      <w:ind/>
    </w:pPr>
    <w:rPr>
      <w:i/>
    </w:rPr>
  </w:style>
  <w:style w:type="character" w:styleId="962" w:customStyle="1">
    <w:name w:val="Header Char"/>
    <w:basedOn w:val="801"/>
    <w:link w:val="824"/>
    <w:uiPriority w:val="99"/>
    <w:pPr>
      <w:pBdr/>
      <w:spacing/>
      <w:ind/>
    </w:pPr>
    <w:rPr>
      <w:rFonts w:cs="Times New Roman"/>
    </w:rPr>
  </w:style>
  <w:style w:type="character" w:styleId="963" w:customStyle="1">
    <w:name w:val="Footnote Text Char"/>
    <w:uiPriority w:val="99"/>
    <w:pPr>
      <w:pBdr/>
      <w:spacing/>
      <w:ind/>
    </w:pPr>
    <w:rPr>
      <w:sz w:val="18"/>
    </w:rPr>
  </w:style>
  <w:style w:type="character" w:styleId="964" w:customStyle="1">
    <w:name w:val="Heading 1 Char1"/>
    <w:link w:val="834"/>
    <w:uiPriority w:val="99"/>
    <w:pPr>
      <w:pBdr/>
      <w:spacing/>
      <w:ind/>
    </w:pPr>
    <w:rPr>
      <w:rFonts w:ascii="Arial" w:hAnsi="Arial"/>
      <w:sz w:val="40"/>
    </w:rPr>
  </w:style>
  <w:style w:type="character" w:styleId="965" w:customStyle="1">
    <w:name w:val="Heading 5 Char1"/>
    <w:link w:val="838"/>
    <w:uiPriority w:val="99"/>
    <w:pPr>
      <w:pBdr/>
      <w:spacing/>
      <w:ind/>
    </w:pPr>
    <w:rPr>
      <w:rFonts w:ascii="Arial" w:hAnsi="Arial"/>
      <w:b/>
      <w:sz w:val="24"/>
    </w:rPr>
  </w:style>
  <w:style w:type="character" w:styleId="966" w:customStyle="1">
    <w:name w:val="Heading 6 Char1"/>
    <w:link w:val="839"/>
    <w:uiPriority w:val="99"/>
    <w:pPr>
      <w:pBdr/>
      <w:spacing/>
      <w:ind/>
    </w:pPr>
    <w:rPr>
      <w:rFonts w:ascii="Arial" w:hAnsi="Arial"/>
      <w:b/>
      <w:sz w:val="22"/>
      <w:shd w:val="clear" w:color="auto" w:fill="auto"/>
    </w:rPr>
  </w:style>
  <w:style w:type="character" w:styleId="967" w:customStyle="1">
    <w:name w:val="Heading 7 Char1"/>
    <w:link w:val="840"/>
    <w:uiPriority w:val="99"/>
    <w:pPr>
      <w:pBdr/>
      <w:spacing/>
      <w:ind/>
    </w:pPr>
    <w:rPr>
      <w:rFonts w:ascii="Arial" w:hAnsi="Arial"/>
      <w:b/>
      <w:i/>
      <w:sz w:val="22"/>
      <w:shd w:val="clear" w:color="auto" w:fill="auto"/>
    </w:rPr>
  </w:style>
  <w:style w:type="character" w:styleId="968" w:customStyle="1">
    <w:name w:val="Heading 8 Char1"/>
    <w:link w:val="841"/>
    <w:uiPriority w:val="99"/>
    <w:pPr>
      <w:pBdr/>
      <w:spacing/>
      <w:ind/>
    </w:pPr>
    <w:rPr>
      <w:rFonts w:ascii="Arial" w:hAnsi="Arial"/>
      <w:i/>
      <w:sz w:val="22"/>
      <w:shd w:val="clear" w:color="auto" w:fill="auto"/>
    </w:rPr>
  </w:style>
  <w:style w:type="character" w:styleId="969" w:customStyle="1">
    <w:name w:val="Heading 9 Char1"/>
    <w:link w:val="842"/>
    <w:uiPriority w:val="99"/>
    <w:pPr>
      <w:pBdr/>
      <w:spacing/>
      <w:ind/>
    </w:pPr>
    <w:rPr>
      <w:rFonts w:ascii="Arial" w:hAnsi="Arial"/>
      <w:i/>
      <w:sz w:val="21"/>
      <w:shd w:val="clear" w:color="auto" w:fill="auto"/>
    </w:rPr>
  </w:style>
  <w:style w:type="paragraph" w:styleId="970">
    <w:name w:val="No Spacing"/>
    <w:uiPriority w:val="99"/>
    <w:qFormat/>
    <w:pPr>
      <w:pBdr/>
      <w:spacing/>
      <w:ind/>
    </w:pPr>
    <w:rPr>
      <w:sz w:val="20"/>
      <w:lang w:val="uk-UA" w:eastAsia="en-US"/>
    </w:rPr>
  </w:style>
  <w:style w:type="paragraph" w:styleId="971">
    <w:name w:val="Title"/>
    <w:basedOn w:val="800"/>
    <w:link w:val="972"/>
    <w:uiPriority w:val="99"/>
    <w:qFormat/>
    <w:pPr>
      <w:pBdr/>
      <w:spacing w:after="200" w:before="300"/>
      <w:ind/>
      <w:contextualSpacing w:val="true"/>
    </w:pPr>
    <w:rPr>
      <w:sz w:val="48"/>
      <w:szCs w:val="48"/>
      <w:lang w:val="ru-RU" w:eastAsia="ru-RU"/>
    </w:rPr>
  </w:style>
  <w:style w:type="character" w:styleId="972" w:customStyle="1">
    <w:name w:val="Название Знак"/>
    <w:basedOn w:val="801"/>
    <w:link w:val="971"/>
    <w:uiPriority w:val="99"/>
    <w:pPr>
      <w:pBdr/>
      <w:spacing/>
      <w:ind/>
    </w:pPr>
    <w:rPr>
      <w:rFonts w:cs="Times New Roman"/>
      <w:sz w:val="48"/>
      <w:shd w:val="clear" w:color="auto" w:fill="auto"/>
    </w:rPr>
  </w:style>
  <w:style w:type="paragraph" w:styleId="973">
    <w:name w:val="Subtitle"/>
    <w:basedOn w:val="800"/>
    <w:link w:val="974"/>
    <w:uiPriority w:val="99"/>
    <w:qFormat/>
    <w:pPr>
      <w:pBdr/>
      <w:shd w:val="clear" w:color="ffffff" w:fill="ffffff"/>
      <w:spacing/>
      <w:ind/>
    </w:pPr>
    <w:rPr>
      <w:sz w:val="24"/>
      <w:szCs w:val="24"/>
      <w:lang w:val="ru-RU" w:eastAsia="ru-RU"/>
    </w:rPr>
  </w:style>
  <w:style w:type="character" w:styleId="974" w:customStyle="1">
    <w:name w:val="Подзаголовок Знак"/>
    <w:basedOn w:val="801"/>
    <w:link w:val="973"/>
    <w:uiPriority w:val="99"/>
    <w:pPr>
      <w:pBdr/>
      <w:spacing/>
      <w:ind/>
    </w:pPr>
    <w:rPr>
      <w:rFonts w:cs="Times New Roman"/>
      <w:sz w:val="24"/>
    </w:rPr>
  </w:style>
  <w:style w:type="paragraph" w:styleId="975">
    <w:name w:val="Quote"/>
    <w:basedOn w:val="800"/>
    <w:link w:val="976"/>
    <w:uiPriority w:val="99"/>
    <w:qFormat/>
    <w:pPr>
      <w:pBdr/>
      <w:spacing/>
      <w:ind w:right="720" w:left="720"/>
    </w:pPr>
    <w:rPr>
      <w:i/>
    </w:rPr>
  </w:style>
  <w:style w:type="character" w:styleId="976" w:customStyle="1">
    <w:name w:val="Цитата 2 Знак"/>
    <w:basedOn w:val="801"/>
    <w:link w:val="975"/>
    <w:uiPriority w:val="99"/>
    <w:pPr>
      <w:pBdr/>
      <w:spacing/>
      <w:ind/>
    </w:pPr>
    <w:rPr>
      <w:rFonts w:cs="Times New Roman"/>
      <w:i/>
      <w:sz w:val="22"/>
      <w:shd w:val="clear" w:color="auto" w:fill="auto"/>
      <w:lang w:val="uk-UA" w:eastAsia="en-US"/>
    </w:rPr>
  </w:style>
  <w:style w:type="paragraph" w:styleId="977">
    <w:name w:val="Intense Quote"/>
    <w:basedOn w:val="800"/>
    <w:link w:val="978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78" w:customStyle="1">
    <w:name w:val="Выделенная цитата Знак"/>
    <w:basedOn w:val="801"/>
    <w:link w:val="977"/>
    <w:uiPriority w:val="99"/>
    <w:pPr>
      <w:pBdr/>
      <w:spacing/>
      <w:ind/>
    </w:pPr>
    <w:rPr>
      <w:rFonts w:cs="Times New Roman"/>
      <w:i/>
      <w:sz w:val="22"/>
      <w:shd w:val="clear" w:color="f2f2f2" w:fill="f2f2f2"/>
      <w:lang w:val="uk-UA" w:eastAsia="en-US"/>
    </w:rPr>
  </w:style>
  <w:style w:type="paragraph" w:styleId="979" w:customStyle="1">
    <w:name w:val="Header1"/>
    <w:basedOn w:val="800"/>
    <w:link w:val="980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lang w:val="ru-RU"/>
    </w:rPr>
  </w:style>
  <w:style w:type="character" w:styleId="980" w:customStyle="1">
    <w:name w:val="Header Char1"/>
    <w:basedOn w:val="801"/>
    <w:link w:val="979"/>
    <w:uiPriority w:val="99"/>
    <w:pPr>
      <w:pBdr/>
      <w:spacing/>
      <w:ind/>
    </w:pPr>
    <w:rPr>
      <w:rFonts w:cs="Times New Roman"/>
    </w:rPr>
  </w:style>
  <w:style w:type="paragraph" w:styleId="981" w:customStyle="1">
    <w:name w:val="Footer1"/>
    <w:basedOn w:val="800"/>
    <w:link w:val="1051"/>
    <w:uiPriority w:val="99"/>
    <w:pPr>
      <w:pBdr/>
      <w:tabs>
        <w:tab w:val="center" w:leader="none" w:pos="4677"/>
        <w:tab w:val="right" w:leader="none" w:pos="9355"/>
      </w:tabs>
      <w:spacing/>
      <w:ind/>
    </w:pPr>
    <w:rPr>
      <w:sz w:val="24"/>
      <w:szCs w:val="20"/>
      <w:lang w:eastAsia="ru-RU"/>
    </w:rPr>
  </w:style>
  <w:style w:type="character" w:styleId="982" w:customStyle="1">
    <w:name w:val="Footer Char"/>
    <w:basedOn w:val="801"/>
    <w:uiPriority w:val="99"/>
    <w:pPr>
      <w:pBdr/>
      <w:spacing/>
      <w:ind/>
    </w:pPr>
    <w:rPr>
      <w:rFonts w:cs="Times New Roman"/>
    </w:rPr>
  </w:style>
  <w:style w:type="table" w:styleId="983">
    <w:name w:val="Table Grid"/>
    <w:basedOn w:val="802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- Accent 1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Bordered - Accent 2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Bordered - Accent 3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Bordered - Accent 4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Bordered - Accent 5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Bordered - Accent 6"/>
    <w:uiPriority w:val="99"/>
    <w:pPr>
      <w:pBdr/>
      <w:spacing/>
      <w:ind/>
    </w:pPr>
    <w:rPr>
      <w:sz w:val="20"/>
      <w:lang w:val="uk-UA" w:eastAsia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05">
    <w:name w:val="Hyperlink"/>
    <w:basedOn w:val="801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006">
    <w:name w:val="footnote text"/>
    <w:basedOn w:val="800"/>
    <w:link w:val="1007"/>
    <w:uiPriority w:val="99"/>
    <w:semiHidden/>
    <w:pPr>
      <w:pBdr/>
      <w:spacing w:after="40"/>
      <w:ind/>
    </w:pPr>
    <w:rPr>
      <w:sz w:val="18"/>
      <w:lang w:val="ru-RU" w:eastAsia="ru-RU"/>
    </w:rPr>
  </w:style>
  <w:style w:type="character" w:styleId="1007" w:customStyle="1">
    <w:name w:val="Текст сноски Знак"/>
    <w:basedOn w:val="801"/>
    <w:link w:val="1006"/>
    <w:uiPriority w:val="99"/>
    <w:semiHidden/>
    <w:pPr>
      <w:pBdr/>
      <w:spacing/>
      <w:ind/>
    </w:pPr>
    <w:rPr>
      <w:rFonts w:cs="Times New Roman"/>
      <w:sz w:val="22"/>
      <w:shd w:val="clear" w:color="auto" w:fill="auto"/>
    </w:rPr>
  </w:style>
  <w:style w:type="character" w:styleId="1008">
    <w:name w:val="footnote reference"/>
    <w:basedOn w:val="801"/>
    <w:uiPriority w:val="99"/>
    <w:pPr>
      <w:pBdr/>
      <w:spacing/>
      <w:ind/>
    </w:pPr>
    <w:rPr>
      <w:rFonts w:cs="Times New Roman"/>
      <w:vertAlign w:val="superscript"/>
    </w:rPr>
  </w:style>
  <w:style w:type="paragraph" w:styleId="1009">
    <w:name w:val="toc 1"/>
    <w:basedOn w:val="800"/>
    <w:uiPriority w:val="99"/>
    <w:pPr>
      <w:pBdr/>
      <w:spacing w:after="57"/>
      <w:ind/>
    </w:pPr>
  </w:style>
  <w:style w:type="paragraph" w:styleId="1010">
    <w:name w:val="toc 2"/>
    <w:basedOn w:val="800"/>
    <w:uiPriority w:val="99"/>
    <w:pPr>
      <w:pBdr/>
      <w:spacing w:after="57"/>
      <w:ind w:left="283"/>
    </w:pPr>
  </w:style>
  <w:style w:type="paragraph" w:styleId="1011">
    <w:name w:val="toc 3"/>
    <w:basedOn w:val="800"/>
    <w:uiPriority w:val="99"/>
    <w:pPr>
      <w:pBdr/>
      <w:spacing w:after="57"/>
      <w:ind w:left="567"/>
    </w:pPr>
  </w:style>
  <w:style w:type="paragraph" w:styleId="1012">
    <w:name w:val="toc 4"/>
    <w:basedOn w:val="800"/>
    <w:uiPriority w:val="99"/>
    <w:pPr>
      <w:pBdr/>
      <w:spacing w:after="57"/>
      <w:ind w:left="850"/>
    </w:pPr>
  </w:style>
  <w:style w:type="paragraph" w:styleId="1013">
    <w:name w:val="toc 5"/>
    <w:basedOn w:val="800"/>
    <w:uiPriority w:val="99"/>
    <w:pPr>
      <w:pBdr/>
      <w:spacing w:after="57"/>
      <w:ind w:left="1134"/>
    </w:pPr>
  </w:style>
  <w:style w:type="paragraph" w:styleId="1014">
    <w:name w:val="toc 6"/>
    <w:basedOn w:val="800"/>
    <w:uiPriority w:val="99"/>
    <w:pPr>
      <w:pBdr/>
      <w:spacing w:after="57"/>
      <w:ind w:left="1417"/>
    </w:pPr>
  </w:style>
  <w:style w:type="paragraph" w:styleId="1015">
    <w:name w:val="toc 7"/>
    <w:basedOn w:val="800"/>
    <w:uiPriority w:val="99"/>
    <w:pPr>
      <w:pBdr/>
      <w:spacing w:after="57"/>
      <w:ind w:left="1701"/>
    </w:pPr>
  </w:style>
  <w:style w:type="paragraph" w:styleId="1016">
    <w:name w:val="toc 8"/>
    <w:basedOn w:val="800"/>
    <w:uiPriority w:val="99"/>
    <w:pPr>
      <w:pBdr/>
      <w:spacing w:after="57"/>
      <w:ind w:left="1984"/>
    </w:pPr>
  </w:style>
  <w:style w:type="paragraph" w:styleId="1017">
    <w:name w:val="toc 9"/>
    <w:basedOn w:val="800"/>
    <w:uiPriority w:val="99"/>
    <w:pPr>
      <w:pBdr/>
      <w:spacing w:after="57"/>
      <w:ind w:left="2268"/>
    </w:pPr>
  </w:style>
  <w:style w:type="character" w:styleId="1018" w:customStyle="1">
    <w:name w:val="Heading 1 Char2"/>
    <w:basedOn w:val="801"/>
    <w:link w:val="82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sz w:val="32"/>
      <w:szCs w:val="32"/>
      <w:lang w:val="uk-UA" w:eastAsia="en-US"/>
    </w:rPr>
  </w:style>
  <w:style w:type="paragraph" w:styleId="1019">
    <w:name w:val="TOC Heading"/>
    <w:basedOn w:val="834"/>
    <w:uiPriority w:val="99"/>
    <w:qFormat/>
    <w:pPr>
      <w:keepNext w:val="false"/>
      <w:pBdr/>
      <w:spacing/>
      <w:ind/>
      <w:jc w:val="left"/>
      <w:outlineLvl w:val="9"/>
    </w:pPr>
    <w:rPr>
      <w:rFonts w:ascii="Times New Roman" w:hAnsi="Times New Roman"/>
      <w:sz w:val="20"/>
      <w:szCs w:val="22"/>
      <w:lang w:val="uk-UA" w:eastAsia="en-US"/>
    </w:rPr>
  </w:style>
  <w:style w:type="character" w:styleId="1020" w:customStyle="1">
    <w:name w:val="Шрифт абзацу за промовчанням1"/>
    <w:uiPriority w:val="99"/>
    <w:semiHidden/>
    <w:pPr>
      <w:pBdr/>
      <w:spacing/>
      <w:ind/>
    </w:pPr>
  </w:style>
  <w:style w:type="paragraph" w:styleId="1021" w:customStyle="1">
    <w:name w:val="Caption1"/>
    <w:basedOn w:val="800"/>
    <w:next w:val="800"/>
    <w:uiPriority w:val="99"/>
    <w:pPr>
      <w:pBdr/>
      <w:spacing/>
      <w:ind/>
      <w:jc w:val="center"/>
    </w:pPr>
    <w:rPr>
      <w:b/>
      <w:sz w:val="28"/>
      <w:szCs w:val="20"/>
    </w:rPr>
  </w:style>
  <w:style w:type="paragraph" w:styleId="1022">
    <w:name w:val="Body Text Indent 3"/>
    <w:basedOn w:val="800"/>
    <w:link w:val="1026"/>
    <w:uiPriority w:val="99"/>
    <w:pPr>
      <w:pBdr/>
      <w:spacing w:before="120"/>
      <w:ind w:left="360"/>
      <w:jc w:val="both"/>
    </w:pPr>
    <w:rPr>
      <w:sz w:val="28"/>
      <w:szCs w:val="20"/>
      <w:lang w:eastAsia="ru-RU"/>
    </w:rPr>
  </w:style>
  <w:style w:type="character" w:styleId="1023" w:customStyle="1">
    <w:name w:val="Body Text Indent 3 Char"/>
    <w:basedOn w:val="801"/>
    <w:uiPriority w:val="99"/>
    <w:pPr>
      <w:pBdr/>
      <w:spacing/>
      <w:ind/>
    </w:pPr>
    <w:rPr>
      <w:rFonts w:cs="Times New Roman"/>
      <w:sz w:val="28"/>
      <w:lang w:val="uk-UA" w:eastAsia="en-US"/>
    </w:rPr>
  </w:style>
  <w:style w:type="character" w:styleId="1024" w:customStyle="1">
    <w:name w:val="Heading 3 Char1"/>
    <w:link w:val="836"/>
    <w:uiPriority w:val="99"/>
    <w:semiHidden/>
    <w:pPr>
      <w:pBdr/>
      <w:spacing/>
      <w:ind/>
    </w:pPr>
    <w:rPr>
      <w:rFonts w:ascii="Cambria" w:hAnsi="Cambria"/>
      <w:b/>
      <w:sz w:val="26"/>
      <w:lang w:val="uk-UA"/>
    </w:rPr>
  </w:style>
  <w:style w:type="character" w:styleId="1025" w:customStyle="1">
    <w:name w:val="Heading 2 Char1"/>
    <w:link w:val="835"/>
    <w:uiPriority w:val="99"/>
    <w:pPr>
      <w:pBdr/>
      <w:spacing/>
      <w:ind/>
    </w:pPr>
    <w:rPr>
      <w:b/>
      <w:sz w:val="28"/>
      <w:lang w:eastAsia="en-US"/>
    </w:rPr>
  </w:style>
  <w:style w:type="character" w:styleId="1026" w:customStyle="1">
    <w:name w:val="Основной текст с отступом 3 Знак"/>
    <w:link w:val="1022"/>
    <w:uiPriority w:val="99"/>
    <w:pPr>
      <w:pBdr/>
      <w:spacing/>
      <w:ind/>
    </w:pPr>
    <w:rPr>
      <w:sz w:val="28"/>
      <w:lang w:val="uk-UA"/>
    </w:rPr>
  </w:style>
  <w:style w:type="paragraph" w:styleId="1027" w:customStyle="1">
    <w:name w:val="Знак"/>
    <w:basedOn w:val="800"/>
    <w:uiPriority w:val="99"/>
    <w:pPr>
      <w:pBdr/>
      <w:spacing/>
      <w:ind/>
    </w:pPr>
    <w:rPr>
      <w:rFonts w:ascii="Verdana" w:hAnsi="Verdana"/>
      <w:szCs w:val="20"/>
      <w:lang w:val="en-US"/>
    </w:rPr>
  </w:style>
  <w:style w:type="paragraph" w:styleId="1028">
    <w:name w:val="Balloon Text"/>
    <w:basedOn w:val="800"/>
    <w:link w:val="1029"/>
    <w:uiPriority w:val="99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1029" w:customStyle="1">
    <w:name w:val="Текст выноски Знак"/>
    <w:basedOn w:val="801"/>
    <w:link w:val="1028"/>
    <w:uiPriority w:val="99"/>
    <w:semiHidden/>
    <w:pPr>
      <w:pBdr/>
      <w:spacing/>
      <w:ind/>
    </w:pPr>
    <w:rPr>
      <w:rFonts w:cs="Times New Roman"/>
      <w:sz w:val="2"/>
      <w:lang w:val="uk-UA" w:eastAsia="en-US"/>
    </w:rPr>
  </w:style>
  <w:style w:type="paragraph" w:styleId="1030">
    <w:name w:val="Body Text Indent"/>
    <w:basedOn w:val="800"/>
    <w:link w:val="1031"/>
    <w:uiPriority w:val="99"/>
    <w:pPr>
      <w:pBdr/>
      <w:spacing w:after="120"/>
      <w:ind w:left="283"/>
    </w:pPr>
  </w:style>
  <w:style w:type="character" w:styleId="1031" w:customStyle="1">
    <w:name w:val="Основной текст с отступом Знак"/>
    <w:basedOn w:val="801"/>
    <w:link w:val="1030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2">
    <w:name w:val="Normal (Web)"/>
    <w:basedOn w:val="800"/>
    <w:uiPriority w:val="99"/>
    <w:pPr>
      <w:pBdr/>
      <w:spacing w:after="100" w:afterAutospacing="1" w:before="100" w:beforeAutospacing="1"/>
      <w:ind/>
    </w:pPr>
    <w:rPr>
      <w:lang w:val="ru-RU"/>
    </w:rPr>
  </w:style>
  <w:style w:type="character" w:styleId="1033" w:customStyle="1">
    <w:name w:val="Знак Знак4"/>
    <w:uiPriority w:val="99"/>
    <w:semiHidden/>
    <w:pPr>
      <w:pBdr/>
      <w:spacing/>
      <w:ind/>
    </w:pPr>
    <w:rPr>
      <w:rFonts w:ascii="Cambria" w:hAnsi="Cambria"/>
      <w:b/>
      <w:sz w:val="26"/>
      <w:lang w:val="ru-RU" w:eastAsia="ru-RU"/>
    </w:rPr>
  </w:style>
  <w:style w:type="paragraph" w:styleId="1034" w:customStyle="1">
    <w:name w:val="Знак Знак Знак Знак Знак"/>
    <w:basedOn w:val="800"/>
    <w:uiPriority w:val="99"/>
    <w:pPr>
      <w:pBdr/>
      <w:spacing w:after="60" w:before="60"/>
      <w:ind w:firstLine="567"/>
      <w:jc w:val="both"/>
    </w:pPr>
    <w:rPr>
      <w:rFonts w:ascii="Verdana" w:hAnsi="Verdana"/>
      <w:szCs w:val="20"/>
      <w:lang w:val="en-US"/>
    </w:rPr>
  </w:style>
  <w:style w:type="paragraph" w:styleId="1035">
    <w:name w:val="Body Text"/>
    <w:basedOn w:val="800"/>
    <w:link w:val="1036"/>
    <w:uiPriority w:val="99"/>
    <w:pPr>
      <w:pBdr/>
      <w:spacing w:after="120"/>
      <w:ind/>
    </w:pPr>
  </w:style>
  <w:style w:type="character" w:styleId="1036" w:customStyle="1">
    <w:name w:val="Основной текст Знак"/>
    <w:basedOn w:val="801"/>
    <w:link w:val="1035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7">
    <w:name w:val="Body Text 2"/>
    <w:basedOn w:val="800"/>
    <w:link w:val="1038"/>
    <w:uiPriority w:val="99"/>
    <w:pPr>
      <w:pBdr/>
      <w:spacing w:after="120" w:line="480" w:lineRule="auto"/>
      <w:ind/>
    </w:pPr>
    <w:rPr>
      <w:lang w:val="ru-RU"/>
    </w:rPr>
  </w:style>
  <w:style w:type="character" w:styleId="1038" w:customStyle="1">
    <w:name w:val="Основной текст 2 Знак"/>
    <w:basedOn w:val="801"/>
    <w:link w:val="1037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39">
    <w:name w:val="Body Text Indent 2"/>
    <w:basedOn w:val="800"/>
    <w:link w:val="1040"/>
    <w:uiPriority w:val="99"/>
    <w:pPr>
      <w:pBdr/>
      <w:spacing w:after="120" w:line="480" w:lineRule="auto"/>
      <w:ind w:left="283"/>
    </w:pPr>
    <w:rPr>
      <w:lang w:val="ru-RU"/>
    </w:rPr>
  </w:style>
  <w:style w:type="character" w:styleId="1040" w:customStyle="1">
    <w:name w:val="Основной текст с отступом 2 Знак"/>
    <w:basedOn w:val="801"/>
    <w:link w:val="1039"/>
    <w:uiPriority w:val="99"/>
    <w:semiHidden/>
    <w:pPr>
      <w:pBdr/>
      <w:spacing/>
      <w:ind/>
    </w:pPr>
    <w:rPr>
      <w:rFonts w:cs="Times New Roman"/>
      <w:sz w:val="20"/>
      <w:lang w:val="uk-UA" w:eastAsia="en-US"/>
    </w:rPr>
  </w:style>
  <w:style w:type="paragraph" w:styleId="1041">
    <w:name w:val="Body Text 3"/>
    <w:basedOn w:val="800"/>
    <w:link w:val="1042"/>
    <w:uiPriority w:val="99"/>
    <w:pPr>
      <w:pBdr/>
      <w:spacing w:after="120"/>
      <w:ind/>
    </w:pPr>
    <w:rPr>
      <w:sz w:val="16"/>
      <w:szCs w:val="16"/>
      <w:lang w:val="ru-RU"/>
    </w:rPr>
  </w:style>
  <w:style w:type="character" w:styleId="1042" w:customStyle="1">
    <w:name w:val="Основной текст 3 Знак"/>
    <w:basedOn w:val="801"/>
    <w:link w:val="1041"/>
    <w:uiPriority w:val="99"/>
    <w:semiHidden/>
    <w:pPr>
      <w:pBdr/>
      <w:spacing/>
      <w:ind/>
    </w:pPr>
    <w:rPr>
      <w:rFonts w:cs="Times New Roman"/>
      <w:sz w:val="16"/>
      <w:szCs w:val="16"/>
      <w:lang w:val="uk-UA" w:eastAsia="en-US"/>
    </w:rPr>
  </w:style>
  <w:style w:type="paragraph" w:styleId="1043">
    <w:name w:val="HTML Preformatted"/>
    <w:basedOn w:val="800"/>
    <w:link w:val="1044"/>
    <w:uiPriority w:val="99"/>
    <w:semiHidden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color w:val="000000"/>
      <w:sz w:val="21"/>
      <w:szCs w:val="21"/>
      <w:lang w:val="ru-RU"/>
    </w:rPr>
  </w:style>
  <w:style w:type="character" w:styleId="1044" w:customStyle="1">
    <w:name w:val="Стандартный HTML Знак"/>
    <w:basedOn w:val="801"/>
    <w:link w:val="1043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val="uk-UA" w:eastAsia="en-US"/>
    </w:rPr>
  </w:style>
  <w:style w:type="paragraph" w:styleId="1045" w:customStyle="1">
    <w:name w:val="ДинТекстТабл"/>
    <w:basedOn w:val="800"/>
    <w:uiPriority w:val="99"/>
    <w:pPr>
      <w:widowControl w:val="false"/>
      <w:pBdr/>
      <w:tabs>
        <w:tab w:val="left" w:leader="none" w:pos="360"/>
      </w:tabs>
      <w:spacing/>
      <w:ind/>
      <w:jc w:val="both"/>
    </w:pPr>
    <w:rPr>
      <w:b/>
      <w:i/>
      <w:sz w:val="28"/>
      <w:szCs w:val="28"/>
    </w:rPr>
  </w:style>
  <w:style w:type="paragraph" w:styleId="1046" w:customStyle="1">
    <w:name w:val="ДинТекстОбыч"/>
    <w:basedOn w:val="800"/>
    <w:uiPriority w:val="99"/>
    <w:pPr>
      <w:widowControl w:val="false"/>
      <w:numPr>
        <w:numId w:val="2"/>
      </w:numPr>
      <w:pBdr/>
      <w:spacing/>
      <w:ind/>
      <w:jc w:val="both"/>
    </w:pPr>
    <w:rPr>
      <w:color w:val="000000"/>
      <w:sz w:val="28"/>
      <w:szCs w:val="20"/>
    </w:rPr>
  </w:style>
  <w:style w:type="paragraph" w:styleId="1047" w:customStyle="1">
    <w:name w:val="Підпис1"/>
    <w:basedOn w:val="800"/>
    <w:uiPriority w:val="99"/>
    <w:pPr>
      <w:keepLines w:val="true"/>
      <w:pBdr/>
      <w:tabs>
        <w:tab w:val="center" w:leader="none" w:pos="2268"/>
        <w:tab w:val="left" w:leader="none" w:pos="6804"/>
      </w:tabs>
      <w:spacing w:before="360"/>
      <w:ind/>
    </w:pPr>
    <w:rPr>
      <w:rFonts w:ascii="antiqua" w:hAnsi="antiqua"/>
      <w:b/>
      <w:position w:val="-43"/>
      <w:sz w:val="26"/>
      <w:szCs w:val="20"/>
    </w:rPr>
  </w:style>
  <w:style w:type="character" w:styleId="1048" w:customStyle="1">
    <w:name w:val="Знак Знак3"/>
    <w:uiPriority w:val="99"/>
    <w:pPr>
      <w:pBdr/>
      <w:spacing/>
      <w:ind/>
    </w:pPr>
    <w:rPr>
      <w:b/>
      <w:sz w:val="24"/>
      <w:lang w:val="uk-UA"/>
    </w:rPr>
  </w:style>
  <w:style w:type="paragraph" w:styleId="1049" w:customStyle="1">
    <w:name w:val="Абзац списка1"/>
    <w:basedOn w:val="800"/>
    <w:uiPriority w:val="99"/>
    <w:pPr>
      <w:pBdr/>
      <w:spacing w:after="200" w:line="276" w:lineRule="auto"/>
      <w:ind w:left="720"/>
      <w:contextualSpacing w:val="true"/>
    </w:pPr>
    <w:rPr>
      <w:rFonts w:ascii="Calibri" w:hAnsi="Calibri"/>
      <w:sz w:val="22"/>
    </w:rPr>
  </w:style>
  <w:style w:type="paragraph" w:styleId="1050">
    <w:name w:val="List Paragraph"/>
    <w:basedOn w:val="800"/>
    <w:uiPriority w:val="99"/>
    <w:qFormat/>
    <w:pPr>
      <w:pBdr/>
      <w:spacing/>
      <w:ind w:left="720"/>
      <w:contextualSpacing w:val="true"/>
    </w:pPr>
  </w:style>
  <w:style w:type="character" w:styleId="1051" w:customStyle="1">
    <w:name w:val="Footer Char1"/>
    <w:link w:val="981"/>
    <w:uiPriority w:val="99"/>
    <w:pPr>
      <w:pBdr/>
      <w:spacing/>
      <w:ind/>
    </w:pPr>
    <w:rPr>
      <w:sz w:val="24"/>
      <w:lang w:val="uk-UA"/>
    </w:rPr>
  </w:style>
  <w:style w:type="paragraph" w:styleId="1052" w:customStyle="1">
    <w:name w:val="Стиль"/>
    <w:uiPriority w:val="99"/>
    <w:pPr>
      <w:pBdr/>
      <w:spacing/>
      <w:ind/>
    </w:pPr>
    <w:rPr>
      <w:sz w:val="20"/>
    </w:rPr>
  </w:style>
  <w:style w:type="character" w:styleId="1053" w:customStyle="1">
    <w:name w:val="Heading 4 Char1"/>
    <w:link w:val="837"/>
    <w:uiPriority w:val="99"/>
    <w:pPr>
      <w:pBdr/>
      <w:spacing/>
      <w:ind/>
    </w:pPr>
    <w:rPr>
      <w:b/>
      <w:sz w:val="28"/>
      <w:lang w:val="ru-RU" w:eastAsia="ru-RU"/>
    </w:rPr>
  </w:style>
  <w:style w:type="paragraph" w:styleId="1054" w:customStyle="1">
    <w:name w:val="docdata"/>
    <w:basedOn w:val="800"/>
    <w:uiPriority w:val="99"/>
    <w:pPr>
      <w:pBdr/>
      <w:spacing w:after="100" w:afterAutospacing="1" w:before="100" w:beforeAutospacing="1"/>
      <w:ind/>
    </w:pPr>
    <w:rPr>
      <w:sz w:val="24"/>
      <w:szCs w:val="24"/>
      <w:lang w:eastAsia="uk-UA"/>
    </w:rPr>
  </w:style>
  <w:style w:type="paragraph" w:styleId="1055" w:customStyle="1">
    <w:name w:val="Standard"/>
    <w:uiPriority w:val="99"/>
    <w:pPr>
      <w:pBdr/>
      <w:spacing/>
      <w:ind/>
    </w:pPr>
    <w:rPr>
      <w:sz w:val="24"/>
      <w:szCs w:val="24"/>
      <w:lang w:val="uk-UA" w:eastAsia="zh-CN"/>
    </w:rPr>
  </w:style>
  <w:style w:type="character" w:styleId="1056" w:customStyle="1">
    <w:name w:val="rvts44"/>
    <w:basedOn w:val="801"/>
    <w:uiPriority w:val="99"/>
    <w:pPr>
      <w:pBdr/>
      <w:spacing/>
      <w:ind/>
    </w:pPr>
    <w:rPr>
      <w:rFonts w:cs="Times New Roman"/>
    </w:rPr>
  </w:style>
  <w:style w:type="paragraph" w:styleId="1057" w:customStyle="1">
    <w:name w:val="Default"/>
    <w:uiPriority w:val="99"/>
    <w:pPr>
      <w:pBdr/>
      <w:spacing/>
      <w:ind/>
    </w:pPr>
    <w:rPr>
      <w:color w:val="000000"/>
      <w:sz w:val="24"/>
      <w:szCs w:val="24"/>
    </w:rPr>
  </w:style>
  <w:style w:type="paragraph" w:styleId="1058" w:customStyle="1">
    <w:name w:val="Без интервала1"/>
    <w:basedOn w:val="800"/>
    <w:uiPriority w:val="99"/>
    <w:pPr>
      <w:pBdr/>
      <w:spacing/>
      <w:ind/>
    </w:pPr>
    <w:rPr>
      <w:rFonts w:ascii="Calibri" w:hAnsi="Calibri"/>
      <w:sz w:val="24"/>
      <w:szCs w:val="32"/>
      <w:lang w:val="en-US"/>
    </w:rPr>
  </w:style>
  <w:style w:type="character" w:styleId="1059">
    <w:name w:val="page number"/>
    <w:basedOn w:val="801"/>
    <w:uiPriority w:val="99"/>
    <w:pPr>
      <w:pBdr/>
      <w:spacing/>
      <w:ind/>
    </w:pPr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Relationship Id="rId25" Type="http://schemas.openxmlformats.org/officeDocument/2006/relationships/customXml" Target="../customXml/item12.xml" /><Relationship Id="rId26" Type="http://schemas.openxmlformats.org/officeDocument/2006/relationships/customXml" Target="../customXml/item1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1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2.xml" /></Relationships>
</file>

<file path=customXml/_rels/item1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3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12.xml><?xml version="1.0" encoding="utf-8"?>
<w:settings xmlns:w="http://schemas.openxmlformats.org/wordprocessingml/2006/main">
  <w:SpecialFormsHighlight w:val="c9c8ff"/>
</w:settings>
</file>

<file path=customXml/item13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w:settings xmlns:w="http://schemas.openxmlformats.org/wordprocessingml/2006/main">
  <w:SpecialFormsHighlight w:val="c9c8ff"/>
</w:setting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D675F0F-8D19-4D3A-9278-25FCBEA5516F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877C09A8-5079-4D57-8439-4E5CBF35828A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3537210E-2765-4E6F-B533-E234934EC7D0}">
  <ds:schemaRefs>
    <ds:schemaRef ds:uri="http://schemas.openxmlformats.org/wordprocessingml/2006/main"/>
  </ds:schemaRefs>
</ds:datastoreItem>
</file>

<file path=customXml/itemProps12.xml><?xml version="1.0" encoding="utf-8"?>
<ds:datastoreItem xmlns:ds="http://schemas.openxmlformats.org/officeDocument/2006/customXml" ds:itemID="{1287F938-C137-4FB2-8B22-5893303BB72A}">
  <ds:schemaRefs>
    <ds:schemaRef ds:uri="http://schemas.openxmlformats.org/wordprocessingml/2006/main"/>
  </ds:schemaRefs>
</ds:datastoreItem>
</file>

<file path=customXml/itemProps13.xml><?xml version="1.0" encoding="utf-8"?>
<ds:datastoreItem xmlns:ds="http://schemas.openxmlformats.org/officeDocument/2006/customXml" ds:itemID="{9CC9173E-6253-47FA-BE2D-44A74E72A4EA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6568E3C0-0A30-48C5-918C-D5485368C1D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0BAB800-65F5-48FA-8E74-E4B57419AA81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4607F5B7-D5F5-4666-9349-DD6EC614696B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1B7142EF-6D1D-403C-A554-47D903DA85B2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B7A6289C-88AF-4CE6-B15C-5BBA02290B72}">
  <ds:schemaRefs>
    <ds:schemaRef ds:uri="http://schemas.openxmlformats.org/wordprocessingml/2006/main"/>
  </ds:schemaRefs>
</ds:datastoreItem>
</file>

<file path=customXml/itemProps8.xml><?xml version="1.0" encoding="utf-8"?>
<ds:datastoreItem xmlns:ds="http://schemas.openxmlformats.org/officeDocument/2006/customXml" ds:itemID="{E89811D1-8D6C-470E-B7FC-0ACB34CE5027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442F58E-55A4-4C0A-BD18-ECE37DF19B8B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Mena</dc:creator>
  <cp:lastModifiedBy>СТАЛЬНИЧЕНКО Юрій Валерійович</cp:lastModifiedBy>
  <cp:revision>113</cp:revision>
  <dcterms:created xsi:type="dcterms:W3CDTF">2023-02-13T09:15:00Z</dcterms:created>
  <dcterms:modified xsi:type="dcterms:W3CDTF">2024-12-21T15:01:46Z</dcterms:modified>
</cp:coreProperties>
</file>