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(п’ятдесят шоста сесія восьмого скликання) 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  <w:lang w:val="en-US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lang w:val="en-US"/>
        </w:rPr>
        <w:t xml:space="preserve">12</w:t>
      </w:r>
      <w:r>
        <w:rPr>
          <w:rFonts w:ascii="Times New Roman" w:hAnsi="Times New Roman" w:eastAsia="Times New Roman"/>
          <w:color w:val="000000"/>
          <w:sz w:val="28"/>
        </w:rPr>
        <w:t xml:space="preserve"> грудня 2024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 м. 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  <w:lang w:val="en-US"/>
        </w:rPr>
        <w:t xml:space="preserve">657</w:t>
      </w:r>
      <w:r>
        <w:rPr>
          <w:rFonts w:ascii="Times New Roman" w:hAnsi="Times New Roman" w:eastAsia="Times New Roman"/>
          <w:color w:val="000000"/>
          <w:sz w:val="28"/>
          <w:lang w:val="en-US"/>
        </w:rPr>
      </w:r>
    </w:p>
    <w:p>
      <w:pPr>
        <w:pBdr/>
        <w:spacing/>
        <w:ind/>
        <w:rPr/>
      </w:pPr>
      <w:r/>
      <w:r/>
    </w:p>
    <w:p>
      <w:pPr>
        <w:pBdr/>
        <w:spacing/>
        <w:ind w:right="1" w:firstLine="0" w:left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 списання з балансу </w:t>
      </w:r>
      <w:bookmarkStart w:id="0" w:name="_Hlk179798519"/>
      <w:r>
        <w:rPr>
          <w:rFonts w:ascii="Times New Roman" w:hAnsi="Times New Roman"/>
          <w:b/>
          <w:sz w:val="28"/>
        </w:rPr>
        <w:t xml:space="preserve">Макошинського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закладу загальної середньої освіти І-ІІІ ступенів Менської міської ради</w:t>
      </w:r>
      <w:bookmarkEnd w:id="0"/>
      <w:r>
        <w:rPr>
          <w:rFonts w:ascii="Times New Roman" w:hAnsi="Times New Roman"/>
          <w:b/>
          <w:sz w:val="28"/>
        </w:rPr>
        <w:t xml:space="preserve"> майна, непридатного до використання</w:t>
      </w:r>
      <w:r>
        <w:rPr>
          <w:rFonts w:ascii="Times New Roman" w:hAnsi="Times New Roman"/>
          <w:b/>
          <w:sz w:val="28"/>
        </w:rPr>
      </w:r>
    </w:p>
    <w:p>
      <w:pPr>
        <w:pBdr/>
        <w:spacing/>
        <w:ind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зв’язку з непридатністю до використання внаслідок фактичної ліквідації (руйнування) майна, яке перебуває у комунальній власності Менської міської територіальної громади та знаходиться на балансі </w:t>
      </w:r>
      <w:r>
        <w:rPr>
          <w:rFonts w:ascii="Times New Roman" w:hAnsi="Times New Roman"/>
          <w:sz w:val="28"/>
        </w:rPr>
        <w:t xml:space="preserve">Макошинського</w:t>
      </w:r>
      <w:r>
        <w:rPr>
          <w:rFonts w:ascii="Times New Roman" w:hAnsi="Times New Roman"/>
          <w:sz w:val="28"/>
        </w:rPr>
        <w:t xml:space="preserve">  закладу загальної середньої освіти І-ІІІ ступенів Менської міської ради</w:t>
      </w:r>
      <w:r>
        <w:rPr>
          <w:rFonts w:ascii="Times New Roman" w:hAnsi="Times New Roman"/>
          <w:sz w:val="28"/>
        </w:rPr>
        <w:t xml:space="preserve">, та керуючись с</w:t>
      </w:r>
      <w:r>
        <w:rPr>
          <w:rFonts w:ascii="Times New Roman" w:hAnsi="Times New Roman"/>
          <w:sz w:val="28"/>
        </w:rPr>
        <w:t xml:space="preserve">т. 26 Закону України «Про місцеве самоврядування в Україні», Національним положенням (стандартом) бухгалтерського обліку в державному секторі 121 «Основні засоби», затвердженим наказом Міністерства фінансів України від 12 жовтня 2010 року № 1202, Порядком </w:t>
      </w:r>
      <w:r>
        <w:rPr>
          <w:rFonts w:ascii="Times New Roman" w:hAnsi="Times New Roman"/>
          <w:sz w:val="28"/>
        </w:rPr>
        <w:t xml:space="preserve">списання, безоплатної передачі майна, яке належить до комунальної власності Менської міської об'єднаної територіальної громади</w:t>
      </w:r>
      <w:r>
        <w:rPr>
          <w:rFonts w:ascii="Times New Roman" w:hAnsi="Times New Roman"/>
          <w:sz w:val="28"/>
        </w:rPr>
        <w:t xml:space="preserve">, затвердженим рішенням сорокової сесії Менської міської ради сьомого скликання від 03 липня 2020 № 163 (зі змінами та доповненнями), Менська міська рада</w:t>
      </w:r>
      <w:r>
        <w:rPr>
          <w:rFonts w:ascii="Times New Roman" w:hAnsi="Times New Roman"/>
          <w:sz w:val="28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ВИРІШИЛА:</w:t>
      </w:r>
      <w:r>
        <w:rPr>
          <w:rFonts w:ascii="Times New Roman" w:hAnsi="Times New Roman"/>
          <w:sz w:val="28"/>
        </w:rPr>
      </w:r>
    </w:p>
    <w:p>
      <w:pPr>
        <w:pStyle w:val="692"/>
        <w:numPr>
          <w:ilvl w:val="0"/>
          <w:numId w:val="1"/>
        </w:numPr>
        <w:pBdr/>
        <w:tabs>
          <w:tab w:val="left" w:leader="none" w:pos="850"/>
        </w:tabs>
        <w:spacing/>
        <w:ind w:right="0"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Виключити з переліку об’єктів комунальної власності Менської міської територіальної громади та списати з балансу </w:t>
      </w:r>
      <w:r>
        <w:rPr>
          <w:rFonts w:ascii="Times New Roman" w:hAnsi="Times New Roman"/>
          <w:sz w:val="28"/>
        </w:rPr>
        <w:t xml:space="preserve">Макошинського</w:t>
      </w:r>
      <w:r>
        <w:rPr>
          <w:rFonts w:ascii="Times New Roman" w:hAnsi="Times New Roman"/>
          <w:sz w:val="28"/>
        </w:rPr>
        <w:t xml:space="preserve">  закладу загальної середньої освіти І-ІІІ ступенів Менської міської ради</w:t>
      </w:r>
      <w:r>
        <w:rPr>
          <w:rFonts w:ascii="Times New Roman" w:hAnsi="Times New Roman"/>
          <w:sz w:val="28"/>
        </w:rPr>
        <w:t xml:space="preserve"> майно, непридатне до використання внаслідок його фактичної ліквідації (руйнування), відповідно додатку до даного рішення (додається).</w:t>
      </w:r>
      <w:r>
        <w:rPr>
          <w:rFonts w:ascii="Times New Roman" w:hAnsi="Times New Roman"/>
          <w:sz w:val="28"/>
        </w:rPr>
      </w:r>
    </w:p>
    <w:p>
      <w:pPr>
        <w:pStyle w:val="692"/>
        <w:numPr>
          <w:ilvl w:val="0"/>
          <w:numId w:val="1"/>
        </w:numPr>
        <w:pBdr/>
        <w:tabs>
          <w:tab w:val="left" w:leader="none" w:pos="850"/>
        </w:tabs>
        <w:spacing/>
        <w:ind w:right="0"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Макошинсько</w:t>
      </w:r>
      <w:r>
        <w:rPr>
          <w:rFonts w:ascii="Times New Roman" w:hAnsi="Times New Roman"/>
          <w:sz w:val="28"/>
        </w:rPr>
        <w:t xml:space="preserve">му</w:t>
      </w:r>
      <w:r>
        <w:rPr>
          <w:rFonts w:ascii="Times New Roman" w:hAnsi="Times New Roman"/>
          <w:sz w:val="28"/>
        </w:rPr>
        <w:t xml:space="preserve">  закладу загальної середньої освіти І-ІІІ ступенів Менської міської ради</w:t>
      </w:r>
      <w:r>
        <w:rPr>
          <w:rFonts w:ascii="Times New Roman" w:hAnsi="Times New Roman"/>
          <w:sz w:val="28"/>
        </w:rPr>
        <w:t xml:space="preserve"> забезпечити оформлення відповідних документів щодо списання майна, вказаного в пункті 1 даного рішення, відповідно до норм чинного законодавства та рішень Менської міської ради.</w:t>
      </w:r>
      <w:r>
        <w:rPr>
          <w:rFonts w:ascii="Times New Roman" w:hAnsi="Times New Roman"/>
          <w:sz w:val="28"/>
        </w:rPr>
      </w:r>
    </w:p>
    <w:p>
      <w:pPr>
        <w:pStyle w:val="692"/>
        <w:numPr>
          <w:ilvl w:val="0"/>
          <w:numId w:val="1"/>
        </w:numPr>
        <w:pBdr/>
        <w:tabs>
          <w:tab w:val="left" w:leader="none" w:pos="850"/>
        </w:tabs>
        <w:spacing w:after="160" w:line="259" w:lineRule="auto"/>
        <w:ind w:right="0"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рішення покласти на постійну комісію Менської міської ради з питань охорони здоров’я, соціального захисту населення, освіти, культури, 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олоді, фізкультури і спорту та заступника міського голови з питань діяльності виконавчих органів ради В.В.</w:t>
      </w:r>
      <w:r>
        <w:rPr>
          <w:rFonts w:ascii="Times New Roman" w:hAnsi="Times New Roman" w:eastAsia="Times New Roman"/>
          <w:sz w:val="28"/>
          <w:szCs w:val="28"/>
          <w:lang w:val="en-US" w:eastAsia="ru-RU"/>
        </w:rPr>
        <w:t xml:space="preserve"> </w:t>
      </w:r>
      <w:bookmarkStart w:id="1" w:name="_GoBack"/>
      <w:r/>
      <w:bookmarkEnd w:id="1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Прищепу.</w:t>
      </w:r>
      <w:r>
        <w:rPr>
          <w:rFonts w:ascii="Times New Roman" w:hAnsi="Times New Roman"/>
          <w:sz w:val="28"/>
        </w:rPr>
      </w:r>
    </w:p>
    <w:p>
      <w:pPr>
        <w:pStyle w:val="692"/>
        <w:pBdr/>
        <w:spacing w:after="160" w:line="259" w:lineRule="auto"/>
        <w:ind w:left="9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2"/>
        <w:pBdr/>
        <w:spacing w:after="160" w:line="259" w:lineRule="auto"/>
        <w:ind w:left="92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2"/>
        <w:pBdr/>
        <w:spacing w:after="160" w:line="259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 ради                                                         Юрій СТАЛЬНИЧЕНКО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lang w:val="en-US"/>
        </w:rPr>
      </w:r>
      <w:r>
        <w:rPr>
          <w:rFonts w:ascii="Times New Roman" w:hAnsi="Times New Roman"/>
          <w:sz w:val="28"/>
          <w:lang w:val="en-US"/>
        </w:rPr>
      </w:r>
      <w:r>
        <w:rPr>
          <w:rFonts w:ascii="Times New Roman" w:hAnsi="Times New Roman"/>
          <w:sz w:val="28"/>
        </w:rPr>
      </w:r>
      <w:r>
        <w:rPr>
          <w:lang w:val="en-US"/>
        </w:rPr>
      </w:r>
      <w:r>
        <w:rPr>
          <w:lang w:val="en-US"/>
        </w:rPr>
      </w:r>
      <w:r>
        <w:rPr>
          <w:rFonts w:ascii="Times New Roman" w:hAnsi="Times New Roman"/>
          <w:sz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0" t="0" r="0" b="0"/>
              <wp:docPr id="1" name="Рисунок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88"/>
    <w:next w:val="688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88"/>
    <w:next w:val="688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88"/>
    <w:next w:val="68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88"/>
    <w:next w:val="688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88"/>
    <w:next w:val="68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88"/>
    <w:next w:val="688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88"/>
    <w:next w:val="68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88"/>
    <w:next w:val="688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88"/>
    <w:next w:val="688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89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8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8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89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89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89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89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89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8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88"/>
    <w:next w:val="688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89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88"/>
    <w:next w:val="688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89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88"/>
    <w:next w:val="688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89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88"/>
    <w:next w:val="688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89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88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8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8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8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689"/>
    <w:link w:val="693"/>
    <w:uiPriority w:val="99"/>
    <w:pPr>
      <w:pBdr/>
      <w:spacing/>
      <w:ind/>
    </w:pPr>
  </w:style>
  <w:style w:type="character" w:styleId="178">
    <w:name w:val="Footer Char"/>
    <w:basedOn w:val="689"/>
    <w:link w:val="695"/>
    <w:uiPriority w:val="99"/>
    <w:pPr>
      <w:pBdr/>
      <w:spacing/>
      <w:ind/>
    </w:pPr>
  </w:style>
  <w:style w:type="paragraph" w:styleId="179">
    <w:name w:val="Caption"/>
    <w:basedOn w:val="688"/>
    <w:next w:val="68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88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8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8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88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8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8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8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88"/>
    <w:next w:val="688"/>
    <w:uiPriority w:val="99"/>
    <w:unhideWhenUsed/>
    <w:pPr>
      <w:pBdr/>
      <w:spacing w:after="0" w:afterAutospacing="0"/>
      <w:ind/>
    </w:pPr>
  </w:style>
  <w:style w:type="paragraph" w:styleId="688" w:default="1">
    <w:name w:val="Normal"/>
    <w:qFormat/>
    <w:pPr>
      <w:pBdr/>
      <w:spacing w:after="0" w:line="240" w:lineRule="auto"/>
      <w:ind/>
    </w:pPr>
    <w:rPr>
      <w:rFonts w:ascii="Calibri" w:hAnsi="Calibri" w:eastAsia="Calibri" w:cs="Times New Roman"/>
      <w:sz w:val="20"/>
      <w:szCs w:val="20"/>
      <w:lang w:eastAsia="zh-CN"/>
    </w:rPr>
  </w:style>
  <w:style w:type="character" w:styleId="689" w:default="1">
    <w:name w:val="Default Paragraph Font"/>
    <w:uiPriority w:val="1"/>
    <w:semiHidden/>
    <w:unhideWhenUsed/>
    <w:pPr>
      <w:pBdr/>
      <w:spacing/>
      <w:ind/>
    </w:pPr>
  </w:style>
  <w:style w:type="table" w:styleId="6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91" w:default="1">
    <w:name w:val="No List"/>
    <w:uiPriority w:val="99"/>
    <w:semiHidden/>
    <w:unhideWhenUsed/>
    <w:pPr>
      <w:pBdr/>
      <w:spacing/>
      <w:ind/>
    </w:pPr>
  </w:style>
  <w:style w:type="paragraph" w:styleId="692">
    <w:name w:val="List Paragraph"/>
    <w:basedOn w:val="688"/>
    <w:uiPriority w:val="34"/>
    <w:qFormat/>
    <w:pPr>
      <w:pBdr/>
      <w:spacing/>
      <w:ind w:left="720"/>
      <w:contextualSpacing w:val="true"/>
    </w:pPr>
  </w:style>
  <w:style w:type="paragraph" w:styleId="693">
    <w:name w:val="Header"/>
    <w:basedOn w:val="688"/>
    <w:link w:val="694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694" w:customStyle="1">
    <w:name w:val="Верхній колонтитул Знак"/>
    <w:basedOn w:val="689"/>
    <w:link w:val="693"/>
    <w:uiPriority w:val="99"/>
    <w:pPr>
      <w:pBdr/>
      <w:spacing/>
      <w:ind/>
    </w:pPr>
    <w:rPr>
      <w:rFonts w:ascii="Calibri" w:hAnsi="Calibri" w:eastAsia="Calibri" w:cs="Times New Roman"/>
      <w:sz w:val="20"/>
      <w:szCs w:val="20"/>
      <w:lang w:eastAsia="zh-CN"/>
    </w:rPr>
  </w:style>
  <w:style w:type="paragraph" w:styleId="695">
    <w:name w:val="Footer"/>
    <w:basedOn w:val="688"/>
    <w:link w:val="696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696" w:customStyle="1">
    <w:name w:val="Нижній колонтитул Знак"/>
    <w:basedOn w:val="689"/>
    <w:link w:val="695"/>
    <w:uiPriority w:val="99"/>
    <w:pPr>
      <w:pBdr/>
      <w:spacing/>
      <w:ind/>
    </w:pPr>
    <w:rPr>
      <w:rFonts w:ascii="Calibri" w:hAnsi="Calibri" w:eastAsia="Calibri" w:cs="Times New Roman"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СТАЛЬНИЧЕНКО Юрій Валерійович</cp:lastModifiedBy>
  <cp:revision>4</cp:revision>
  <dcterms:created xsi:type="dcterms:W3CDTF">2024-12-11T09:32:00Z</dcterms:created>
  <dcterms:modified xsi:type="dcterms:W3CDTF">2024-12-12T17:09:28Z</dcterms:modified>
</cp:coreProperties>
</file>