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921"/>
        <w:pBdr/>
        <w:spacing w:line="259" w:lineRule="auto"/>
        <w:ind w:firstLine="708" w:left="4668"/>
        <w:rPr>
          <w:rFonts w:ascii="Times New Roman" w:hAnsi="Times New Roman" w:eastAsia="Times New Roman"/>
          <w:sz w:val="28"/>
          <w:szCs w:val="28"/>
        </w:rPr>
      </w:pPr>
      <w:r>
        <w:rPr>
          <w:rFonts w:ascii="Times New Roman" w:hAnsi="Times New Roman" w:eastAsia="Times New Roman" w:cs="Times New Roman"/>
          <w:bCs/>
          <w:sz w:val="28"/>
          <w:szCs w:val="28"/>
        </w:rPr>
        <w:t xml:space="preserve">     </w:t>
      </w:r>
      <w:r>
        <w:rPr>
          <w:rFonts w:ascii="Times New Roman" w:hAnsi="Times New Roman" w:eastAsia="Times New Roman"/>
          <w:sz w:val="28"/>
          <w:szCs w:val="28"/>
        </w:rPr>
        <w:t xml:space="preserve">Додаток </w:t>
      </w:r>
      <w:r>
        <w:rPr>
          <w:rFonts w:ascii="Times New Roman" w:hAnsi="Times New Roman" w:eastAsia="Times New Roman"/>
          <w:sz w:val="28"/>
          <w:szCs w:val="28"/>
        </w:rPr>
      </w:r>
      <w:r>
        <w:rPr>
          <w:rFonts w:ascii="Times New Roman" w:hAnsi="Times New Roman" w:eastAsia="Times New Roman"/>
          <w:sz w:val="28"/>
          <w:szCs w:val="28"/>
        </w:rPr>
      </w:r>
    </w:p>
    <w:p>
      <w:pPr>
        <w:pBdr/>
        <w:spacing w:line="259" w:lineRule="auto"/>
        <w:ind w:left="5664"/>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до рішення 56 сесії  Менської              міської ради 8 скликання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line="259" w:lineRule="auto"/>
        <w:ind w:firstLine="708" w:left="4668"/>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12 грудня 2024 року №</w:t>
      </w:r>
      <w:r>
        <w:rPr>
          <w:rFonts w:ascii="Times New Roman" w:hAnsi="Times New Roman" w:eastAsia="Times New Roman" w:cs="Times New Roman"/>
          <w:sz w:val="28"/>
          <w:szCs w:val="28"/>
        </w:rPr>
        <w:t xml:space="preserve"> 696</w:t>
      </w:r>
      <w:r>
        <w:rPr>
          <w:rFonts w:ascii="Times New Roman" w:hAnsi="Times New Roman" w:eastAsia="Times New Roman" w:cs="Times New Roman"/>
          <w:sz w:val="28"/>
          <w:szCs w:val="28"/>
        </w:rPr>
      </w:r>
    </w:p>
    <w:p>
      <w:pPr>
        <w:pStyle w:val="921"/>
        <w:pBdr/>
        <w:spacing w:line="259" w:lineRule="auto"/>
        <w:ind w:left="4248"/>
        <w:rPr>
          <w:rFonts w:ascii="Times New Roman" w:hAnsi="Times New Roman" w:eastAsia="Times New Roman" w:cs="Times New Roman"/>
          <w:bCs/>
          <w:sz w:val="28"/>
          <w:szCs w:val="28"/>
        </w:rPr>
      </w:pPr>
      <w:r>
        <w:rPr>
          <w:rFonts w:ascii="Times New Roman" w:hAnsi="Times New Roman" w:eastAsia="Times New Roman" w:cs="Times New Roman"/>
          <w:bCs/>
          <w:sz w:val="28"/>
          <w:szCs w:val="28"/>
        </w:rPr>
      </w:r>
      <w:r>
        <w:rPr>
          <w:rFonts w:ascii="Times New Roman" w:hAnsi="Times New Roman" w:eastAsia="Times New Roman" w:cs="Times New Roman"/>
          <w:bCs/>
          <w:sz w:val="28"/>
          <w:szCs w:val="28"/>
        </w:rPr>
      </w:r>
      <w:r>
        <w:rPr>
          <w:rFonts w:ascii="Times New Roman" w:hAnsi="Times New Roman" w:eastAsia="Times New Roman" w:cs="Times New Roman"/>
          <w:bCs/>
          <w:sz w:val="28"/>
          <w:szCs w:val="28"/>
        </w:rPr>
      </w:r>
    </w:p>
    <w:p>
      <w:pPr>
        <w:pStyle w:val="921"/>
        <w:pBdr/>
        <w:spacing w:line="259" w:lineRule="auto"/>
        <w:ind/>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line="259" w:lineRule="auto"/>
        <w:ind/>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after="160" w:line="259" w:lineRule="auto"/>
        <w:ind/>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after="160" w:line="259" w:lineRule="auto"/>
        <w:ind/>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line="360" w:lineRule="auto"/>
        <w:ind/>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line="360" w:lineRule="auto"/>
        <w:ind/>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line="360" w:lineRule="auto"/>
        <w:ind/>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rPr>
        <w:t xml:space="preserve">СТАТУТ</w:t>
      </w:r>
      <w:r>
        <w:rPr>
          <w:rFonts w:ascii="Times New Roman" w:hAnsi="Times New Roman" w:eastAsia="Times New Roman" w:cs="Times New Roman"/>
          <w:sz w:val="40"/>
          <w:szCs w:val="40"/>
        </w:rPr>
      </w:r>
      <w:r>
        <w:rPr>
          <w:rFonts w:ascii="Times New Roman" w:hAnsi="Times New Roman" w:eastAsia="Times New Roman" w:cs="Times New Roman"/>
          <w:sz w:val="40"/>
          <w:szCs w:val="40"/>
        </w:rPr>
      </w:r>
    </w:p>
    <w:p>
      <w:pPr>
        <w:pStyle w:val="921"/>
        <w:pBdr/>
        <w:spacing w:line="360" w:lineRule="auto"/>
        <w:ind/>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rPr>
        <w:t xml:space="preserve">КОМУНАЛЬНОГО  ЗАКЛАДУ</w:t>
      </w:r>
      <w:r>
        <w:rPr>
          <w:rFonts w:ascii="Times New Roman" w:hAnsi="Times New Roman" w:eastAsia="Times New Roman" w:cs="Times New Roman"/>
          <w:sz w:val="40"/>
          <w:szCs w:val="40"/>
        </w:rPr>
      </w:r>
      <w:r>
        <w:rPr>
          <w:rFonts w:ascii="Times New Roman" w:hAnsi="Times New Roman" w:eastAsia="Times New Roman" w:cs="Times New Roman"/>
          <w:sz w:val="40"/>
          <w:szCs w:val="40"/>
        </w:rPr>
      </w:r>
    </w:p>
    <w:p>
      <w:pPr>
        <w:pStyle w:val="921"/>
        <w:pBdr/>
        <w:spacing w:line="360" w:lineRule="auto"/>
        <w:ind/>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rPr>
        <w:t xml:space="preserve">“ЦЕНТР КУЛЬТУРИ ТА</w:t>
      </w:r>
      <w:r>
        <w:rPr>
          <w:rFonts w:ascii="Times New Roman" w:hAnsi="Times New Roman" w:eastAsia="Times New Roman" w:cs="Times New Roman"/>
          <w:sz w:val="40"/>
          <w:szCs w:val="40"/>
        </w:rPr>
      </w:r>
      <w:r>
        <w:rPr>
          <w:rFonts w:ascii="Times New Roman" w:hAnsi="Times New Roman" w:eastAsia="Times New Roman" w:cs="Times New Roman"/>
          <w:sz w:val="40"/>
          <w:szCs w:val="40"/>
        </w:rPr>
      </w:r>
    </w:p>
    <w:p>
      <w:pPr>
        <w:pStyle w:val="921"/>
        <w:pBdr/>
        <w:spacing w:line="360" w:lineRule="auto"/>
        <w:ind/>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rPr>
        <w:t xml:space="preserve">ДОЗВІЛЛЯ МОЛОДІ”</w:t>
      </w:r>
      <w:r>
        <w:rPr>
          <w:rFonts w:ascii="Times New Roman" w:hAnsi="Times New Roman" w:eastAsia="Times New Roman" w:cs="Times New Roman"/>
          <w:sz w:val="40"/>
          <w:szCs w:val="40"/>
        </w:rPr>
      </w:r>
      <w:r>
        <w:rPr>
          <w:rFonts w:ascii="Times New Roman" w:hAnsi="Times New Roman" w:eastAsia="Times New Roman" w:cs="Times New Roman"/>
          <w:sz w:val="40"/>
          <w:szCs w:val="40"/>
        </w:rPr>
      </w:r>
    </w:p>
    <w:p>
      <w:pPr>
        <w:pStyle w:val="921"/>
        <w:pBdr/>
        <w:spacing/>
        <w:ind w:firstLine="567"/>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lang w:val="ru-RU"/>
        </w:rPr>
      </w:r>
      <w:r>
        <w:rPr>
          <w:rFonts w:ascii="Times New Roman" w:hAnsi="Times New Roman" w:eastAsia="Times New Roman" w:cs="Times New Roman"/>
          <w:b/>
          <w:sz w:val="40"/>
          <w:szCs w:val="40"/>
        </w:rPr>
        <w:t xml:space="preserve">Менської міської ради</w:t>
      </w:r>
      <w:r>
        <w:rPr>
          <w:rFonts w:ascii="Times New Roman" w:hAnsi="Times New Roman" w:eastAsia="Times New Roman" w:cs="Times New Roman"/>
          <w:sz w:val="40"/>
          <w:szCs w:val="40"/>
        </w:rPr>
      </w:r>
      <w:r>
        <w:rPr>
          <w:rFonts w:ascii="Times New Roman" w:hAnsi="Times New Roman" w:eastAsia="Times New Roman" w:cs="Times New Roman"/>
          <w:sz w:val="40"/>
          <w:szCs w:val="40"/>
        </w:rPr>
      </w:r>
    </w:p>
    <w:p>
      <w:pPr>
        <w:pStyle w:val="921"/>
        <w:pBdr/>
        <w:spacing/>
        <w:ind w:firstLine="567"/>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Pr>
      </w:r>
      <w:r>
        <w:rPr>
          <w:rFonts w:ascii="Times New Roman" w:hAnsi="Times New Roman" w:eastAsia="Times New Roman" w:cs="Times New Roman"/>
          <w:b/>
          <w:sz w:val="40"/>
          <w:szCs w:val="40"/>
        </w:rPr>
      </w:r>
      <w:r>
        <w:rPr>
          <w:rFonts w:ascii="Times New Roman" w:hAnsi="Times New Roman" w:eastAsia="Times New Roman" w:cs="Times New Roman"/>
          <w:b/>
          <w:sz w:val="40"/>
          <w:szCs w:val="40"/>
        </w:rPr>
      </w:r>
    </w:p>
    <w:p>
      <w:pPr>
        <w:pStyle w:val="921"/>
        <w:pBdr/>
        <w:spacing/>
        <w:ind w:firstLine="567"/>
        <w:jc w:val="center"/>
        <w:rPr>
          <w:rFonts w:ascii="Times New Roman" w:hAnsi="Times New Roman" w:eastAsia="Times New Roman" w:cs="Times New Roman"/>
          <w:sz w:val="40"/>
          <w:szCs w:val="40"/>
        </w:rPr>
      </w:pPr>
      <w:r>
        <w:rPr>
          <w:rFonts w:ascii="Times New Roman" w:hAnsi="Times New Roman" w:eastAsia="Times New Roman" w:cs="Times New Roman"/>
          <w:b/>
          <w:sz w:val="40"/>
          <w:szCs w:val="40"/>
          <w:lang w:val="ru-RU"/>
        </w:rPr>
      </w:r>
      <w:r>
        <w:rPr>
          <w:rFonts w:ascii="Times New Roman" w:hAnsi="Times New Roman" w:eastAsia="Times New Roman" w:cs="Times New Roman"/>
          <w:b/>
          <w:sz w:val="40"/>
          <w:szCs w:val="40"/>
        </w:rPr>
        <w:t xml:space="preserve">(нова редакція)</w:t>
      </w:r>
      <w:r>
        <w:rPr>
          <w:rFonts w:ascii="Times New Roman" w:hAnsi="Times New Roman" w:eastAsia="Times New Roman" w:cs="Times New Roman"/>
          <w:sz w:val="40"/>
          <w:szCs w:val="40"/>
        </w:rPr>
      </w:r>
      <w:r>
        <w:rPr>
          <w:rFonts w:ascii="Times New Roman" w:hAnsi="Times New Roman" w:eastAsia="Times New Roman" w:cs="Times New Roman"/>
          <w:sz w:val="40"/>
          <w:szCs w:val="40"/>
        </w:rPr>
      </w:r>
    </w:p>
    <w:p>
      <w:pPr>
        <w:pStyle w:val="921"/>
        <w:pBdr/>
        <w:spacing/>
        <w:ind w:firstLine="567"/>
        <w:jc w:val="center"/>
        <w:rPr>
          <w:rFonts w:ascii="Times New Roman" w:hAnsi="Times New Roman" w:eastAsia="Times New Roman" w:cs="Times New Roman"/>
          <w:sz w:val="56"/>
          <w:szCs w:val="56"/>
        </w:rPr>
      </w:pPr>
      <w:r>
        <w:rPr>
          <w:rFonts w:ascii="Times New Roman" w:hAnsi="Times New Roman" w:eastAsia="Times New Roman" w:cs="Times New Roman"/>
          <w:sz w:val="56"/>
          <w:szCs w:val="56"/>
        </w:rPr>
      </w:r>
      <w:r>
        <w:rPr>
          <w:rFonts w:ascii="Times New Roman" w:hAnsi="Times New Roman" w:eastAsia="Times New Roman" w:cs="Times New Roman"/>
          <w:sz w:val="56"/>
          <w:szCs w:val="56"/>
        </w:rPr>
      </w:r>
      <w:r>
        <w:rPr>
          <w:rFonts w:ascii="Times New Roman" w:hAnsi="Times New Roman" w:eastAsia="Times New Roman" w:cs="Times New Roman"/>
          <w:sz w:val="56"/>
          <w:szCs w:val="56"/>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firstLine="56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r>
      <w:r>
        <w:rPr>
          <w:rFonts w:ascii="Times New Roman" w:hAnsi="Times New Roman" w:eastAsia="Times New Roman" w:cs="Times New Roman"/>
          <w:sz w:val="24"/>
          <w:szCs w:val="24"/>
        </w:rPr>
      </w:r>
    </w:p>
    <w:p>
      <w:pPr>
        <w:pStyle w:val="921"/>
        <w:pBdr/>
        <w:spacing/>
        <w:ind/>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2024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м. Мена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Bdr/>
        <w:spacing/>
        <w:ind/>
        <w:rPr>
          <w:rFonts w:ascii="Times New Roman" w:hAnsi="Times New Roman" w:eastAsia="Times New Roman" w:cs="Times New Roman"/>
          <w:b/>
          <w:sz w:val="24"/>
          <w:szCs w:val="24"/>
        </w:rPr>
      </w:pPr>
      <w:r>
        <w:rPr>
          <w:rFonts w:ascii="Times New Roman" w:hAnsi="Times New Roman" w:eastAsia="Times New Roman" w:cs="Times New Roman"/>
          <w:b/>
          <w:sz w:val="24"/>
          <w:szCs w:val="24"/>
        </w:rPr>
        <w:br w:type="page" w:clear="all"/>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pStyle w:val="921"/>
        <w:numPr>
          <w:ilvl w:val="0"/>
          <w:numId w:val="5"/>
        </w:numPr>
        <w:pBdr/>
        <w:tabs>
          <w:tab w:val="left" w:leader="none" w:pos="567"/>
        </w:tabs>
        <w:spacing/>
        <w:ind/>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ЗАГАЛЬНІ ПОЛОЖЕННЯ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21"/>
        <w:pBdr/>
        <w:spacing/>
        <w:ind w:left="927"/>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 Комунальний заклад “Центр культури та дозвілля молоді” Менської міської ради (далі - ЦКДМ) </w:t>
      </w:r>
      <w:r>
        <w:rPr>
          <w:rFonts w:ascii="Times New Roman" w:hAnsi="Times New Roman" w:cs="Times New Roman"/>
          <w:sz w:val="28"/>
          <w:szCs w:val="28"/>
        </w:rPr>
        <w:t xml:space="preserve">належить до комунальної власності Менської міської ради, яка представляє Менську міську територіальну громаду</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1.2. </w:t>
      </w:r>
      <w:r>
        <w:rPr>
          <w:rFonts w:ascii="Times New Roman" w:hAnsi="Times New Roman" w:eastAsia="Times New Roman" w:cs="Times New Roman"/>
          <w:sz w:val="28"/>
          <w:szCs w:val="28"/>
        </w:rPr>
        <w:t xml:space="preserve">Засновником Комунального закладу є Менська міська рада (далі – Засновник). </w:t>
      </w:r>
      <w:r>
        <w:rPr>
          <w:rFonts w:ascii="Times New Roman" w:hAnsi="Times New Roman" w:eastAsia="Times New Roman" w:cs="Times New Roman"/>
          <w:sz w:val="28"/>
          <w:szCs w:val="28"/>
        </w:rPr>
        <w:t xml:space="preserve">Функції управління ЦКДМ здійснює </w:t>
      </w:r>
      <w:r>
        <w:rPr>
          <w:rFonts w:ascii="Times New Roman" w:hAnsi="Times New Roman" w:eastAsia="Times New Roman" w:cs="Times New Roman"/>
          <w:sz w:val="28"/>
          <w:szCs w:val="28"/>
        </w:rPr>
        <w:t xml:space="preserve">Відділу</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культури Менс</w:t>
      </w:r>
      <w:r>
        <w:rPr>
          <w:rFonts w:ascii="Times New Roman" w:hAnsi="Times New Roman" w:eastAsia="Times New Roman" w:cs="Times New Roman"/>
          <w:sz w:val="28"/>
          <w:szCs w:val="28"/>
        </w:rPr>
        <w:t xml:space="preserve">ь</w:t>
      </w:r>
      <w:r>
        <w:rPr>
          <w:rFonts w:ascii="Times New Roman" w:hAnsi="Times New Roman" w:eastAsia="Times New Roman" w:cs="Times New Roman"/>
          <w:sz w:val="28"/>
          <w:szCs w:val="28"/>
        </w:rPr>
        <w:t xml:space="preserve">кої міської ради</w:t>
      </w:r>
      <w:r>
        <w:rPr>
          <w:rFonts w:ascii="Times New Roman" w:hAnsi="Times New Roman" w:eastAsia="Times New Roman" w:cs="Times New Roman"/>
          <w:sz w:val="28"/>
          <w:szCs w:val="28"/>
        </w:rPr>
        <w:t xml:space="preserve">, як орган</w:t>
      </w:r>
      <w:r>
        <w:rPr>
          <w:rFonts w:ascii="Times New Roman" w:hAnsi="Times New Roman" w:eastAsia="Times New Roman" w:cs="Times New Roman"/>
          <w:sz w:val="28"/>
          <w:szCs w:val="28"/>
        </w:rPr>
        <w:t xml:space="preserve">, уповноважений </w:t>
      </w:r>
      <w:r>
        <w:rPr>
          <w:rFonts w:ascii="Times New Roman" w:hAnsi="Times New Roman" w:eastAsia="Times New Roman" w:cs="Times New Roman"/>
          <w:sz w:val="28"/>
          <w:szCs w:val="28"/>
        </w:rPr>
        <w:t xml:space="preserve">Засновником</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1.3.</w:t>
      </w:r>
      <w:r>
        <w:rPr>
          <w:rFonts w:ascii="Times New Roman" w:hAnsi="Times New Roman" w:eastAsia="Times New Roman" w:cs="Times New Roman"/>
          <w:sz w:val="28"/>
          <w:szCs w:val="28"/>
        </w:rPr>
        <w:t xml:space="preserve">Засновник</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забезпечує будівлями (спорудами), збудованими за спеціальними проектами, або іншими упорядкованими приміщеннями, що відповідають вимогам функціонування ЦКДМ, земельними ділянками, а також відповідним обладнанням;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контроль за використанням та збереженням  майна, яке передане ЦКДМ на праві оперативного управління;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має право на вилучення приміщення за умови надання ЦКДМ іншого рівноцінного приміщення;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забезпечує фінансуванням для належного функціонування ЦКДМ;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приймає рішення про реорганізацію та ліквідацію ЦКДМ;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та вносить зміни в структуру та </w:t>
      </w:r>
      <w:r>
        <w:rPr>
          <w:rFonts w:ascii="Times New Roman" w:hAnsi="Times New Roman" w:eastAsia="Times New Roman" w:cs="Times New Roman"/>
          <w:color w:val="000000" w:themeColor="text1"/>
          <w:sz w:val="28"/>
          <w:szCs w:val="28"/>
        </w:rPr>
        <w:t xml:space="preserve">загальну </w:t>
      </w:r>
      <w:r>
        <w:rPr>
          <w:rFonts w:ascii="Times New Roman" w:hAnsi="Times New Roman" w:eastAsia="Times New Roman" w:cs="Times New Roman"/>
          <w:color w:val="000000" w:themeColor="text1"/>
          <w:sz w:val="28"/>
          <w:szCs w:val="28"/>
        </w:rPr>
        <w:t xml:space="preserve">чисельність;</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інші повноваження, передбачені законодавством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1.4.Відділ культури Менської міської ради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розглядає та погоджує проєкти планів роботи ЦКДМ, вносить до них зауваження та пропозиції;</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заслуховує звіти про роботу директора ЦКДМ;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затверджує річні звіти про роботу ЦКДМ;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контроль за використанням коштів ЦКДМ;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штатні розписи</w:t>
      </w:r>
      <w:r>
        <w:rPr>
          <w:rFonts w:ascii="Times New Roman" w:hAnsi="Times New Roman" w:eastAsia="Times New Roman" w:cs="Times New Roman"/>
          <w:color w:val="000000" w:themeColor="text1"/>
          <w:sz w:val="28"/>
          <w:szCs w:val="28"/>
          <w:lang w:val="ru-RU"/>
        </w:rPr>
        <w:t xml:space="preserve"> </w:t>
      </w:r>
      <w:r>
        <w:rPr>
          <w:rFonts w:ascii="Times New Roman" w:hAnsi="Times New Roman" w:eastAsia="Times New Roman" w:cs="Times New Roman"/>
          <w:color w:val="000000" w:themeColor="text1"/>
          <w:sz w:val="28"/>
          <w:szCs w:val="28"/>
        </w:rPr>
        <w:t xml:space="preserve">та кошторис;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зміни до штатних розписів в межах загальної чисельності працівників;</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затверджує зміни до кошторису та плану асигнувань;</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інші повноваження, передбачені </w:t>
      </w:r>
      <w:r>
        <w:rPr>
          <w:rFonts w:ascii="Times New Roman" w:hAnsi="Times New Roman" w:eastAsia="Times New Roman" w:cs="Times New Roman"/>
          <w:sz w:val="28"/>
          <w:szCs w:val="28"/>
        </w:rPr>
        <w:t xml:space="preserve">цим Статутом та </w:t>
      </w:r>
      <w:r>
        <w:rPr>
          <w:rFonts w:ascii="Times New Roman" w:hAnsi="Times New Roman" w:eastAsia="Times New Roman" w:cs="Times New Roman"/>
          <w:sz w:val="28"/>
          <w:szCs w:val="28"/>
        </w:rPr>
        <w:t xml:space="preserve">законодавством.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1.5.Повне найменування: Комунальний заклад “Центр культури та дозвілля молоді”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Скорочене найменування: </w:t>
      </w:r>
      <w:r>
        <w:rPr>
          <w:rFonts w:ascii="Times New Roman" w:hAnsi="Times New Roman" w:eastAsia="Times New Roman" w:cs="Times New Roman"/>
          <w:color w:val="000000" w:themeColor="text1"/>
          <w:sz w:val="28"/>
          <w:szCs w:val="28"/>
        </w:rPr>
        <w:t xml:space="preserve">ЦКДМ.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1.6. Юридична адреса ЦКДМ: 15600, вул. Героїв АТО, </w:t>
      </w:r>
      <w:r>
        <w:rPr>
          <w:rFonts w:ascii="Times New Roman" w:hAnsi="Times New Roman" w:eastAsia="Times New Roman" w:cs="Times New Roman"/>
          <w:sz w:val="28"/>
          <w:szCs w:val="28"/>
        </w:rPr>
        <w:t xml:space="preserve">будинок </w:t>
      </w:r>
      <w:r>
        <w:rPr>
          <w:rFonts w:ascii="Times New Roman" w:hAnsi="Times New Roman" w:eastAsia="Times New Roman" w:cs="Times New Roman"/>
          <w:sz w:val="28"/>
          <w:szCs w:val="28"/>
        </w:rPr>
        <w:t xml:space="preserve">10, місто Мена, Корюківський район, Чернігівська область.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1.7. </w:t>
      </w:r>
      <w:r>
        <w:rPr>
          <w:rFonts w:ascii="Times New Roman" w:hAnsi="Times New Roman" w:eastAsia="Times New Roman" w:cs="Times New Roman"/>
          <w:sz w:val="28"/>
          <w:szCs w:val="28"/>
        </w:rPr>
        <w:t xml:space="preserve">ЦКДМ у своїй діяльності керується </w:t>
      </w:r>
      <w:hyperlink r:id="rId10" w:tooltip="http://zakon.nau.ua/doc/?code=254%D0%BA/96-%D0%92%D0%A0" w:history="1">
        <w:r>
          <w:rPr>
            <w:rFonts w:ascii="Times New Roman" w:hAnsi="Times New Roman" w:eastAsia="Times New Roman" w:cs="Times New Roman"/>
            <w:sz w:val="28"/>
            <w:szCs w:val="28"/>
          </w:rPr>
          <w:t xml:space="preserve">Конституцією України</w:t>
        </w:r>
      </w:hyperlink>
      <w:r>
        <w:rPr>
          <w:rFonts w:ascii="Times New Roman" w:hAnsi="Times New Roman" w:eastAsia="Times New Roman" w:cs="Times New Roman"/>
          <w:sz w:val="28"/>
          <w:szCs w:val="28"/>
        </w:rPr>
        <w:t xml:space="preserve">, </w:t>
      </w:r>
      <w:hyperlink r:id="rId11" w:tooltip="http://zakon.nau.ua/doc/?code=2117-12" w:history="1">
        <w:r>
          <w:rPr>
            <w:rFonts w:ascii="Times New Roman" w:hAnsi="Times New Roman" w:eastAsia="Times New Roman" w:cs="Times New Roman"/>
            <w:sz w:val="28"/>
            <w:szCs w:val="28"/>
          </w:rPr>
          <w:t xml:space="preserve">Законом України “Про культуру</w:t>
        </w:r>
      </w:hyperlink>
      <w:r>
        <w:rPr>
          <w:rFonts w:ascii="Times New Roman" w:hAnsi="Times New Roman" w:eastAsia="Times New Roman" w:cs="Times New Roman"/>
          <w:sz w:val="28"/>
          <w:szCs w:val="28"/>
        </w:rPr>
        <w:t xml:space="preserve">»”, Законом України “</w:t>
      </w:r>
      <w:hyperlink r:id="rId12" w:tooltip="http://zakon.nau.ua/doc/?code=280/97-%D0%92%D0%A0" w:history="1">
        <w:r>
          <w:rPr>
            <w:rFonts w:ascii="Times New Roman" w:hAnsi="Times New Roman" w:eastAsia="Times New Roman" w:cs="Times New Roman"/>
            <w:sz w:val="28"/>
            <w:szCs w:val="28"/>
          </w:rPr>
          <w:t xml:space="preserve">Про місцеве самоврядування в Україні”</w:t>
        </w:r>
      </w:hyperlink>
      <w:r>
        <w:rPr>
          <w:rFonts w:ascii="Times New Roman" w:hAnsi="Times New Roman" w:eastAsia="Times New Roman" w:cs="Times New Roman"/>
          <w:sz w:val="28"/>
          <w:szCs w:val="28"/>
        </w:rPr>
        <w:t xml:space="preserve">, Законом України “Про основні засади молодіжної політики”, рішеннями міської ради та наказами начальника Відділу культури Менської міської ради, цим Статутом та іншими нормативно-правовими актами, що регулюють діяльність у галузі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4"/>
        <w:pBdr/>
        <w:shd w:val="clear" w:color="auto" w:fill="auto"/>
        <w:tabs>
          <w:tab w:val="left" w:leader="none" w:pos="471"/>
        </w:tabs>
        <w:spacing w:before="0" w:line="240" w:lineRule="auto"/>
        <w:ind/>
        <w:rPr>
          <w:sz w:val="28"/>
          <w:szCs w:val="28"/>
          <w:lang w:val="uk-UA"/>
        </w:rPr>
      </w:pPr>
      <w:r>
        <w:rPr>
          <w:sz w:val="28"/>
          <w:szCs w:val="28"/>
          <w:lang w:val="uk-UA"/>
        </w:rPr>
        <w:t xml:space="preserve">        </w:t>
      </w:r>
      <w:r>
        <w:rPr>
          <w:sz w:val="28"/>
          <w:szCs w:val="28"/>
          <w:lang w:val="uk-UA"/>
        </w:rPr>
        <w:t xml:space="preserve">1.8. ЦКДМ</w:t>
      </w:r>
      <w:r>
        <w:rPr>
          <w:sz w:val="28"/>
          <w:szCs w:val="28"/>
          <w:lang w:val="uk-UA"/>
        </w:rPr>
        <w:t xml:space="preserve"> </w:t>
      </w:r>
      <w:r>
        <w:rPr>
          <w:sz w:val="28"/>
          <w:szCs w:val="28"/>
          <w:lang w:val="uk-UA"/>
        </w:rPr>
        <w:t xml:space="preserve">є юридичною особою з дня її державної реєстрації, має самостійний баланс, гербову печатку, штамп, бланки з відповідними реквізитами, рахунки в органах Державної казначейської служби України, код ЄДРПОУ.</w:t>
      </w:r>
      <w:r>
        <w:rPr>
          <w:sz w:val="28"/>
          <w:szCs w:val="28"/>
          <w:lang w:val="uk-UA"/>
        </w:rPr>
      </w:r>
      <w:r>
        <w:rPr>
          <w:sz w:val="28"/>
          <w:szCs w:val="28"/>
          <w:lang w:val="uk-UA"/>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є бюджетною неприбутковою організацією.</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1.9</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на підставі чинного законодавства, визначає напрямки роботи, виходячи з існуючої матеріальної бази та кошторису витрат.</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1.10.</w:t>
      </w:r>
      <w:r>
        <w:rPr>
          <w:rFonts w:ascii="Times New Roman" w:hAnsi="Times New Roman" w:eastAsia="Times New Roman" w:cs="Times New Roman"/>
          <w:sz w:val="28"/>
          <w:szCs w:val="28"/>
        </w:rPr>
        <w:t xml:space="preserve"> Статут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затверджується З</w:t>
      </w:r>
      <w:r>
        <w:rPr>
          <w:rFonts w:ascii="Times New Roman" w:hAnsi="Times New Roman" w:eastAsia="Times New Roman" w:cs="Times New Roman"/>
          <w:sz w:val="28"/>
          <w:szCs w:val="28"/>
        </w:rPr>
        <w:t xml:space="preserve">асновником</w:t>
      </w:r>
      <w:r>
        <w:rPr>
          <w:rFonts w:ascii="Times New Roman" w:hAnsi="Times New Roman" w:eastAsia="Times New Roman" w:cs="Times New Roman"/>
          <w:sz w:val="28"/>
          <w:szCs w:val="28"/>
        </w:rPr>
        <w:t xml:space="preserve">, реєструється відповідно до вимог чинного законодавства є основним до</w:t>
      </w:r>
      <w:r>
        <w:rPr>
          <w:rFonts w:ascii="Times New Roman" w:hAnsi="Times New Roman" w:eastAsia="Times New Roman" w:cs="Times New Roman"/>
          <w:sz w:val="28"/>
          <w:szCs w:val="28"/>
        </w:rPr>
        <w:t xml:space="preserve">кументом, що регулює діяльність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1.10. Статут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може бути переглянутий цілком або частково у зв’язку з прийняттям нових законодавчих або нормативних документів, що регламентують його діяльність.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1.11.</w:t>
      </w:r>
      <w:r>
        <w:rPr>
          <w:sz w:val="28"/>
          <w:szCs w:val="28"/>
        </w:rPr>
        <w:t xml:space="preserve"> </w:t>
      </w:r>
      <w:r>
        <w:rPr>
          <w:rFonts w:ascii="Times New Roman" w:hAnsi="Times New Roman" w:cs="Times New Roman"/>
          <w:sz w:val="28"/>
          <w:szCs w:val="28"/>
        </w:rPr>
        <w:t xml:space="preserve">Доходи (прибутки) комунальної установи використовуються виключно для фінансування видатків на її утримання, реалізації мети, цілей, завдань, та н</w:t>
      </w:r>
      <w:r>
        <w:rPr>
          <w:rFonts w:ascii="Times New Roman" w:hAnsi="Times New Roman" w:cs="Times New Roman"/>
          <w:sz w:val="28"/>
          <w:szCs w:val="28"/>
        </w:rPr>
        <w:t xml:space="preserve">апрямів діяльності, визначених чинним законодавством.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720"/>
        <w:jc w:val="both"/>
        <w:rPr>
          <w:rFonts w:ascii="Times New Roman" w:hAnsi="Times New Roman" w:eastAsia="Times New Roman" w:cs="Times New Roman"/>
          <w:sz w:val="16"/>
          <w:szCs w:val="28"/>
        </w:rPr>
      </w:pPr>
      <w:r>
        <w:rPr>
          <w:rFonts w:ascii="Times New Roman" w:hAnsi="Times New Roman" w:eastAsia="Times New Roman" w:cs="Times New Roman"/>
          <w:sz w:val="16"/>
          <w:szCs w:val="28"/>
        </w:rPr>
      </w:r>
      <w:r>
        <w:rPr>
          <w:rFonts w:ascii="Times New Roman" w:hAnsi="Times New Roman" w:eastAsia="Times New Roman" w:cs="Times New Roman"/>
          <w:sz w:val="16"/>
          <w:szCs w:val="28"/>
        </w:rPr>
      </w:r>
      <w:r>
        <w:rPr>
          <w:rFonts w:ascii="Times New Roman" w:hAnsi="Times New Roman" w:eastAsia="Times New Roman" w:cs="Times New Roman"/>
          <w:sz w:val="16"/>
          <w:szCs w:val="28"/>
        </w:rPr>
      </w:r>
    </w:p>
    <w:p>
      <w:pPr>
        <w:pStyle w:val="921"/>
        <w:pBdr/>
        <w:tabs>
          <w:tab w:val="left" w:leader="none" w:pos="567"/>
        </w:tabs>
        <w:spacing/>
        <w:ind/>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2.</w:t>
      </w:r>
      <w:r>
        <w:rPr>
          <w:rFonts w:ascii="Times New Roman" w:hAnsi="Times New Roman" w:eastAsia="Times New Roman" w:cs="Times New Roman"/>
          <w:b/>
          <w:sz w:val="28"/>
          <w:szCs w:val="28"/>
        </w:rPr>
        <w:t xml:space="preserve">ОСНОВНІ ЗАВДАННЯ І ФУНКЦІЇ ЦКДМ</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21"/>
        <w:pBdr/>
        <w:spacing/>
        <w:ind w:firstLine="720"/>
        <w:jc w:val="both"/>
        <w:rPr>
          <w:sz w:val="10"/>
        </w:rPr>
      </w:pPr>
      <w:r>
        <w:rPr>
          <w:sz w:val="10"/>
        </w:rPr>
      </w:r>
      <w:r>
        <w:rPr>
          <w:sz w:val="10"/>
        </w:rPr>
      </w:r>
      <w:r>
        <w:rPr>
          <w:sz w:val="10"/>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2.1. Основними завданнями </w:t>
      </w:r>
      <w:r>
        <w:rPr>
          <w:rFonts w:ascii="Times New Roman" w:hAnsi="Times New Roman" w:eastAsia="Times New Roman" w:cs="Times New Roman"/>
          <w:sz w:val="28"/>
          <w:szCs w:val="28"/>
        </w:rPr>
        <w:t xml:space="preserve">ЦК</w:t>
      </w:r>
      <w:r>
        <w:rPr>
          <w:rFonts w:ascii="Times New Roman" w:hAnsi="Times New Roman" w:eastAsia="Times New Roman" w:cs="Times New Roman"/>
          <w:sz w:val="28"/>
          <w:szCs w:val="28"/>
        </w:rPr>
        <w:t xml:space="preserve">ДМ</w:t>
      </w:r>
      <w:r>
        <w:rPr>
          <w:rFonts w:ascii="Times New Roman" w:hAnsi="Times New Roman" w:eastAsia="Times New Roman" w:cs="Times New Roman"/>
          <w:sz w:val="28"/>
          <w:szCs w:val="28"/>
        </w:rPr>
        <w:t xml:space="preserve"> є: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сприяння процесам пізнання, відродження, збереження і розвитку української культури,  історії, національних традицій, українського естрадного мистецтва, самодіяльної художньої творчості;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сприяння про</w:t>
      </w:r>
      <w:r>
        <w:rPr>
          <w:rFonts w:ascii="Times New Roman" w:hAnsi="Times New Roman" w:eastAsia="Times New Roman" w:cs="Times New Roman"/>
          <w:sz w:val="28"/>
          <w:szCs w:val="28"/>
        </w:rPr>
        <w:t xml:space="preserve">цесам зміцнення міжнаціональних </w:t>
      </w:r>
      <w:r>
        <w:rPr>
          <w:rFonts w:ascii="Times New Roman" w:hAnsi="Times New Roman" w:eastAsia="Times New Roman" w:cs="Times New Roman"/>
          <w:sz w:val="28"/>
          <w:szCs w:val="28"/>
        </w:rPr>
        <w:t xml:space="preserve">зв’язків, взаємозбагачення культур різних народів;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пропаганда кращих традицій та знайомство з новинками вітчизняного та зарубіжного кінематографу жителів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підтримка інноваційних процесів у сфері культури;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підтримка культурних та соціальних суспільно-значимих ініціатив молоді та інших верств населення, акцій та програм закладів і організацій. що ведуть культурно-творчу та виховну роботу;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створення умов для індивідуальної та колективної народної творчості;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організація змістовного  дозвілля жителів громади;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створення умов для спілкування людей у сфері дозвілля, засвоєння ними навичок і основ культури дозвілля, сімейного відпочинку на основі вивчення потреб різних верств населення, в першу чергу – дітей та молоді;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надання інформаційної і методичної допомоги любительським колективам і об’єднанням, гурткам і клубам, громадським формуванням і окремим громадянам з питань організації культурно - дозвіллєвої роботи і самодіяльної творчості.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2.2. Для реалізації вказаних завдань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організує роботу різноманітних гуртків, любительських об’єднань і клубів за інтересами, колективів, студій, гуртків художньої самодіяльності, образотворчого та декоративно-прикладного мистецтва;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здійснює підготовку і проведення тематичних, театрально-концертних, танцювально-розважальних, ігрових, спортивних, пізнавальних, обрядових, рекреаційно-оздоровчих, сімейних та інших заходів та програм;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організує та проводить концерти, вистави, атракціони, видовищні заходи;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впроваджує сучасні моделі та форми культурно - дозвіллєвої діяльності;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залучає за встановленим порядком для проведення культурно-естрадних заходів професійні колективи, окремих виконавців;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організує регулярну демонстрацію кінофільмів та відеофільмів вітчизняного та зарубіжного виробництва для різних категорій населення;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проводить виставки дитячих робіт та  творів самодіяльних художників, майстрів декоративно-прикладного мистецтва, фотоаматорів тощо;</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пропагує та організує різні форми роботи по розвитку туризму серед різних категорій населення спільно з туристичними агентствами області;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надає інформаційну і методичну допомогу любительським колективам і об’єднанням, гурткам, клубам, громадським формуванням, освітнім закладам і окремим громадянам з питань організації культурно-дозвіллєвої роботи і самодіяльної творчості.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2.3. З метою розвитку молодіжної інфраструктури в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можуть створюватись молодіжні простори. Молодіжні простори  виступатимуть соціальними майданчиками для: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розвитку неформальної освіти серед молоді;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сприяння культурному розвитку молоді;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сприяння донесенню до молоді інформації про необхідність збереження здоров’я, популяризації здорового способу життя;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сприяння проведенню активного та змістовного дозвілля серед молоді;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розвитку вуличних культур;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сприяння соціалізації та самореалізації молоді;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сприяння працевлаштуванню молоді та зайнятості у вільний час,</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молодіжному підприємництву;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забезпечення громадянської освіти молоді та розвитку волонтерства;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сприяння активній участі молоді в суспільному житті;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інших завдань зі здійснення молодіжної роботи.</w:t>
      </w:r>
      <w:bookmarkStart w:id="0" w:name="n219"/>
      <w:r/>
      <w:bookmarkStart w:id="1" w:name="n220"/>
      <w:r/>
      <w:bookmarkEnd w:id="0"/>
      <w:r/>
      <w:bookmarkEnd w:id="1"/>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В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можливе введення в штат </w:t>
      </w:r>
      <w:r>
        <w:rPr>
          <w:rFonts w:ascii="Times New Roman" w:hAnsi="Times New Roman" w:eastAsia="Times New Roman" w:cs="Times New Roman"/>
          <w:sz w:val="28"/>
          <w:szCs w:val="28"/>
        </w:rPr>
        <w:t xml:space="preserve">молодіжних </w:t>
      </w:r>
      <w:r>
        <w:rPr>
          <w:rFonts w:ascii="Times New Roman" w:hAnsi="Times New Roman" w:eastAsia="Times New Roman" w:cs="Times New Roman"/>
          <w:sz w:val="28"/>
          <w:szCs w:val="28"/>
        </w:rPr>
        <w:t xml:space="preserve">працівників, які здійснюють </w:t>
      </w:r>
      <w:r>
        <w:rPr>
          <w:rFonts w:ascii="Times New Roman" w:hAnsi="Times New Roman" w:eastAsia="Times New Roman" w:cs="Times New Roman"/>
          <w:sz w:val="28"/>
          <w:szCs w:val="28"/>
        </w:rPr>
        <w:t xml:space="preserve">роботу в молодіжному просторі</w:t>
      </w:r>
      <w:r>
        <w:rPr>
          <w:rFonts w:ascii="Times New Roman" w:hAnsi="Times New Roman" w:eastAsia="Times New Roman" w:cs="Times New Roman"/>
          <w:sz w:val="28"/>
          <w:szCs w:val="28"/>
        </w:rPr>
        <w:t xml:space="preserve">, (штатні працівники, які на постійній основі здійснюють </w:t>
      </w:r>
      <w:r>
        <w:rPr>
          <w:rFonts w:ascii="Times New Roman" w:hAnsi="Times New Roman" w:eastAsia="Times New Roman" w:cs="Times New Roman"/>
          <w:sz w:val="28"/>
          <w:szCs w:val="28"/>
        </w:rPr>
        <w:t xml:space="preserve">роботу з молоддю</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t xml:space="preserve"> за погодженням з начальником відділу культури</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Порядок функціонування молодіжного простору визначається закладом, на базі якого організовано молодіжний простір.</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720"/>
        <w:jc w:val="center"/>
        <w:rPr>
          <w:sz w:val="10"/>
        </w:rPr>
      </w:pPr>
      <w:r>
        <w:rPr>
          <w:sz w:val="10"/>
        </w:rPr>
      </w:r>
      <w:r>
        <w:rPr>
          <w:sz w:val="10"/>
        </w:rPr>
      </w:r>
      <w:r>
        <w:rPr>
          <w:sz w:val="10"/>
        </w:rPr>
      </w:r>
    </w:p>
    <w:p>
      <w:pPr>
        <w:pStyle w:val="921"/>
        <w:numPr>
          <w:ilvl w:val="0"/>
          <w:numId w:val="4"/>
        </w:numPr>
        <w:pBdr/>
        <w:tabs>
          <w:tab w:val="left" w:leader="none" w:pos="567"/>
        </w:tabs>
        <w:spacing/>
        <w:ind/>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themeColor="text1"/>
          <w:sz w:val="28"/>
          <w:szCs w:val="28"/>
        </w:rPr>
        <w:t xml:space="preserve">Організаційна структура </w:t>
      </w:r>
      <w:r>
        <w:rPr>
          <w:rFonts w:ascii="Times New Roman" w:hAnsi="Times New Roman" w:eastAsia="Times New Roman" w:cs="Times New Roman"/>
          <w:b/>
          <w:color w:val="000000" w:themeColor="text1"/>
          <w:sz w:val="28"/>
          <w:szCs w:val="28"/>
        </w:rPr>
        <w:t xml:space="preserve">ЦКДМ</w:t>
      </w:r>
      <w:r>
        <w:rPr>
          <w:rFonts w:ascii="Times New Roman" w:hAnsi="Times New Roman" w:eastAsia="Times New Roman" w:cs="Times New Roman"/>
          <w:b/>
          <w:color w:val="000000" w:themeColor="text1"/>
          <w:sz w:val="28"/>
          <w:szCs w:val="28"/>
        </w:rPr>
      </w:r>
      <w:r>
        <w:rPr>
          <w:rFonts w:ascii="Times New Roman" w:hAnsi="Times New Roman" w:eastAsia="Times New Roman" w:cs="Times New Roman"/>
          <w:b/>
          <w:color w:val="000000"/>
          <w:sz w:val="28"/>
          <w:szCs w:val="28"/>
        </w:rPr>
      </w:r>
    </w:p>
    <w:p>
      <w:pPr>
        <w:pStyle w:val="921"/>
        <w:pBdr/>
        <w:spacing/>
        <w:ind w:right="23" w:firstLine="720"/>
        <w:jc w:val="center"/>
        <w:rPr>
          <w:color w:val="ff0000"/>
          <w:sz w:val="10"/>
        </w:rPr>
      </w:pPr>
      <w:r>
        <w:rPr>
          <w:color w:val="ff0000"/>
          <w:sz w:val="10"/>
        </w:rPr>
      </w:r>
      <w:r>
        <w:rPr>
          <w:color w:val="ff0000"/>
          <w:sz w:val="10"/>
        </w:rPr>
      </w:r>
      <w:r>
        <w:rPr>
          <w:color w:val="ff0000"/>
          <w:sz w:val="10"/>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3.1. </w:t>
      </w:r>
      <w:r>
        <w:rPr>
          <w:rFonts w:ascii="Times New Roman" w:hAnsi="Times New Roman" w:eastAsia="Times New Roman" w:cs="Times New Roman"/>
          <w:color w:val="000000" w:themeColor="text1"/>
          <w:sz w:val="28"/>
          <w:szCs w:val="28"/>
        </w:rPr>
        <w:t xml:space="preserve">Структура ЦКДМ визначається завданнями, напрямками та змістом його діяльності.</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3.2. </w:t>
      </w:r>
      <w:r>
        <w:rPr>
          <w:rFonts w:ascii="Times New Roman" w:hAnsi="Times New Roman" w:eastAsia="Times New Roman" w:cs="Times New Roman"/>
          <w:color w:val="000000" w:themeColor="text1"/>
          <w:sz w:val="28"/>
          <w:szCs w:val="28"/>
        </w:rPr>
        <w:t xml:space="preserve"> Усі працівники</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ЦКДМ </w:t>
      </w:r>
      <w:r>
        <w:rPr>
          <w:rFonts w:ascii="Times New Roman" w:hAnsi="Times New Roman" w:eastAsia="Times New Roman" w:cs="Times New Roman"/>
          <w:color w:val="000000" w:themeColor="text1"/>
          <w:sz w:val="28"/>
          <w:szCs w:val="28"/>
        </w:rPr>
        <w:t xml:space="preserve">здійснюють свою діяльність відповідно до посадових інструкцій та цього Статуту.</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3.3. </w:t>
      </w:r>
      <w:r>
        <w:rPr>
          <w:rFonts w:ascii="Times New Roman" w:hAnsi="Times New Roman" w:eastAsia="Times New Roman" w:cs="Times New Roman"/>
          <w:color w:val="000000" w:themeColor="text1"/>
          <w:sz w:val="28"/>
          <w:szCs w:val="28"/>
        </w:rPr>
        <w:t xml:space="preserve">Пріоритетними</w:t>
      </w:r>
      <w:r>
        <w:rPr>
          <w:rFonts w:ascii="Times New Roman" w:hAnsi="Times New Roman" w:eastAsia="Times New Roman" w:cs="Times New Roman"/>
          <w:color w:val="000000" w:themeColor="text1"/>
          <w:sz w:val="28"/>
          <w:szCs w:val="28"/>
        </w:rPr>
        <w:t xml:space="preserve"> напрямками роботи закладу визначають функції:</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 культурно-творча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пізнавальна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розважальна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методична</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інформаційна</w:t>
      </w:r>
      <w:r>
        <w:rPr>
          <w:rFonts w:ascii="Times New Roman" w:hAnsi="Times New Roman" w:eastAsia="Times New Roman" w:cs="Times New Roman"/>
          <w:color w:val="000000" w:themeColor="text1"/>
          <w:sz w:val="28"/>
          <w:szCs w:val="28"/>
        </w:rPr>
        <w:t xml:space="preserve">, тощо.</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3.3. </w:t>
      </w:r>
      <w:r>
        <w:rPr>
          <w:rFonts w:ascii="Times New Roman" w:hAnsi="Times New Roman" w:eastAsia="Times New Roman" w:cs="Times New Roman"/>
          <w:color w:val="000000" w:themeColor="text1"/>
          <w:sz w:val="28"/>
          <w:szCs w:val="28"/>
        </w:rPr>
        <w:t xml:space="preserve">ЦКДМ </w:t>
      </w:r>
      <w:r>
        <w:rPr>
          <w:rFonts w:ascii="Times New Roman" w:hAnsi="Times New Roman" w:eastAsia="Times New Roman" w:cs="Times New Roman"/>
          <w:color w:val="000000" w:themeColor="text1"/>
          <w:sz w:val="28"/>
          <w:szCs w:val="28"/>
        </w:rPr>
        <w:t xml:space="preserve">відповідно до чинного </w:t>
      </w:r>
      <w:r>
        <w:rPr>
          <w:rFonts w:ascii="Times New Roman" w:hAnsi="Times New Roman" w:eastAsia="Times New Roman" w:cs="Times New Roman"/>
          <w:color w:val="000000" w:themeColor="text1"/>
          <w:sz w:val="28"/>
          <w:szCs w:val="28"/>
        </w:rPr>
        <w:t xml:space="preserve">законодавств</w:t>
      </w:r>
      <w:r>
        <w:rPr>
          <w:rFonts w:ascii="Times New Roman" w:hAnsi="Times New Roman" w:eastAsia="Times New Roman" w:cs="Times New Roman"/>
          <w:color w:val="000000" w:themeColor="text1"/>
          <w:sz w:val="28"/>
          <w:szCs w:val="28"/>
        </w:rPr>
        <w:t xml:space="preserve">а</w:t>
      </w:r>
      <w:r>
        <w:rPr>
          <w:rFonts w:ascii="Times New Roman" w:hAnsi="Times New Roman" w:eastAsia="Times New Roman" w:cs="Times New Roman"/>
          <w:color w:val="000000" w:themeColor="text1"/>
          <w:sz w:val="28"/>
          <w:szCs w:val="28"/>
        </w:rPr>
        <w:t xml:space="preserve"> Украї</w:t>
      </w:r>
      <w:r>
        <w:rPr>
          <w:rFonts w:ascii="Times New Roman" w:hAnsi="Times New Roman" w:eastAsia="Times New Roman" w:cs="Times New Roman"/>
          <w:color w:val="000000" w:themeColor="text1"/>
          <w:sz w:val="28"/>
          <w:szCs w:val="28"/>
        </w:rPr>
        <w:t xml:space="preserve">ни може надавати платні послуги: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н</w:t>
      </w:r>
      <w:r>
        <w:rPr>
          <w:rFonts w:ascii="Times New Roman" w:hAnsi="Times New Roman" w:eastAsia="Times New Roman" w:cs="Times New Roman"/>
          <w:color w:val="000000" w:themeColor="text1"/>
          <w:sz w:val="28"/>
          <w:szCs w:val="28"/>
        </w:rPr>
        <w:t xml:space="preserve">адавати в оренду приміщення ЦКДМ в порядку, встановленому законами України та рішенням міської  ради.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п</w:t>
      </w:r>
      <w:r>
        <w:rPr>
          <w:rFonts w:ascii="Times New Roman" w:hAnsi="Times New Roman" w:eastAsia="Times New Roman" w:cs="Times New Roman"/>
          <w:color w:val="000000" w:themeColor="text1"/>
          <w:sz w:val="28"/>
          <w:szCs w:val="28"/>
        </w:rPr>
        <w:t xml:space="preserve">роводити на платній основі масові заходи, в т.ч. вечори відпочинку, розважальні програми, концерти, свята, конкурси, вечори та дні сімейного відпочинку, демонстрацію ліцензійних кінофільмів тощо.</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3.5. Створювати  платні гуртки, студії різних напрямків роботи.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3.6</w:t>
      </w:r>
      <w:r>
        <w:rPr>
          <w:rFonts w:ascii="Times New Roman" w:hAnsi="Times New Roman" w:eastAsia="Times New Roman" w:cs="Times New Roman"/>
          <w:color w:val="000000" w:themeColor="text1"/>
          <w:sz w:val="28"/>
          <w:szCs w:val="28"/>
        </w:rPr>
        <w:t xml:space="preserve">. Виконувати соціально-культурні та творчі замовлення від органів місцевої влади, громадських, політичних організацій, підприємств, приватних осіб на проведення різноманітних свят, обрядів, сімейних урочистостей, демонстрацію ліцензійних кінофільмів  тощо.</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3.7. Надавати послуги по прокату ліцензійних кінофільмів, культурно-спортивного інвентарю, звукової апаратури та іншого обладнання.</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3.8. Організовувати лекторії, семінари, тренінги з різних галузей знань.</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3.</w:t>
      </w:r>
      <w:r>
        <w:rPr>
          <w:rFonts w:ascii="Times New Roman" w:hAnsi="Times New Roman" w:eastAsia="Times New Roman" w:cs="Times New Roman"/>
          <w:color w:val="000000" w:themeColor="text1"/>
          <w:sz w:val="28"/>
          <w:szCs w:val="28"/>
        </w:rPr>
        <w:t xml:space="preserve">9</w:t>
      </w:r>
      <w:r>
        <w:rPr>
          <w:rFonts w:ascii="Times New Roman" w:hAnsi="Times New Roman" w:eastAsia="Times New Roman" w:cs="Times New Roman"/>
          <w:color w:val="000000" w:themeColor="text1"/>
          <w:sz w:val="28"/>
          <w:szCs w:val="28"/>
        </w:rPr>
        <w:t xml:space="preserve">. Здійснювати інші види діяльності, що не суперечать чинному законодавству України.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pStyle w:val="921"/>
        <w:numPr>
          <w:ilvl w:val="0"/>
          <w:numId w:val="3"/>
        </w:numPr>
        <w:pBdr/>
        <w:tabs>
          <w:tab w:val="left" w:leader="none" w:pos="567"/>
        </w:tabs>
        <w:spacing/>
        <w:ind/>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УПРАВЛІННЯ </w:t>
      </w:r>
      <w:r>
        <w:rPr>
          <w:rFonts w:ascii="Times New Roman" w:hAnsi="Times New Roman" w:eastAsia="Times New Roman" w:cs="Times New Roman"/>
          <w:b/>
          <w:sz w:val="28"/>
          <w:szCs w:val="28"/>
        </w:rPr>
        <w:t xml:space="preserve"> </w:t>
      </w:r>
      <w:r>
        <w:rPr>
          <w:rFonts w:ascii="Times New Roman" w:hAnsi="Times New Roman" w:eastAsia="Times New Roman" w:cs="Times New Roman"/>
          <w:b/>
          <w:sz w:val="28"/>
          <w:szCs w:val="28"/>
        </w:rPr>
        <w:t xml:space="preserve">ЦКДМ І ЙОГО </w:t>
      </w:r>
      <w:r>
        <w:rPr>
          <w:rFonts w:ascii="Times New Roman" w:hAnsi="Times New Roman" w:eastAsia="Times New Roman" w:cs="Times New Roman"/>
          <w:b/>
          <w:sz w:val="28"/>
          <w:szCs w:val="28"/>
        </w:rPr>
        <w:t xml:space="preserve">САМОУПРАВЛІННЯ</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21"/>
        <w:pBdr/>
        <w:shd w:val="clear" w:color="auto" w:fill="ffffff"/>
        <w:spacing/>
        <w:ind/>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4.</w:t>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 Керівництво всією оперативною діяльністю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здійснює директор</w:t>
      </w:r>
      <w:r>
        <w:rPr>
          <w:rFonts w:ascii="Times New Roman" w:hAnsi="Times New Roman" w:eastAsia="Times New Roman" w:cs="Times New Roman"/>
          <w:sz w:val="28"/>
          <w:szCs w:val="28"/>
        </w:rPr>
        <w:t xml:space="preserve">, який призначається на посаду та звільняється з посади  начальником </w:t>
      </w:r>
      <w:r>
        <w:rPr>
          <w:rFonts w:ascii="Times New Roman" w:hAnsi="Times New Roman" w:eastAsia="Times New Roman" w:cs="Times New Roman"/>
          <w:sz w:val="28"/>
          <w:szCs w:val="28"/>
        </w:rPr>
        <w:t xml:space="preserve">відділу</w:t>
      </w:r>
      <w:r>
        <w:rPr>
          <w:rFonts w:ascii="Times New Roman" w:hAnsi="Times New Roman" w:eastAsia="Times New Roman" w:cs="Times New Roman"/>
          <w:sz w:val="28"/>
          <w:szCs w:val="28"/>
        </w:rPr>
        <w:t xml:space="preserve"> культури, згідно закону України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w:t>
      </w:r>
      <w:r>
        <w:rPr>
          <w:rFonts w:ascii="Times New Roman" w:hAnsi="Times New Roman" w:cs="Times New Roman"/>
          <w:color w:val="000000" w:themeColor="text1"/>
          <w:sz w:val="28"/>
          <w:szCs w:val="28"/>
          <w:shd w:val="clear" w:color="auto" w:fill="ffffff"/>
        </w:rPr>
        <w:t xml:space="preserve">Керівники комунальних закладів культури призначаються на посаду шляхом укладення з ними контракту строком на п’ять років за результатами конкурсу</w:t>
      </w:r>
      <w:r>
        <w:rPr>
          <w:rFonts w:ascii="Times New Roman" w:hAnsi="Times New Roman" w:cs="Times New Roman"/>
          <w:color w:val="000000" w:themeColor="text1"/>
          <w:sz w:val="28"/>
          <w:szCs w:val="28"/>
          <w:shd w:val="clear" w:color="auto" w:fill="ffffff"/>
        </w:rPr>
        <w:t xml:space="preserve">. Вимоги до кандидатів, порядок проведення конкурсу та укладення контракту з переможцем регламентовано ст.</w:t>
      </w:r>
      <w:r>
        <w:rPr>
          <w:rStyle w:val="753"/>
          <w:b/>
          <w:bCs/>
          <w:color w:val="333333"/>
          <w:shd w:val="clear" w:color="auto" w:fill="ffffff"/>
        </w:rPr>
        <w:t xml:space="preserve"> </w:t>
      </w:r>
      <w:r>
        <w:rPr>
          <w:rStyle w:val="930"/>
          <w:rFonts w:ascii="Times New Roman" w:hAnsi="Times New Roman" w:cs="Times New Roman"/>
          <w:b/>
          <w:bCs/>
          <w:color w:val="333333"/>
          <w:sz w:val="28"/>
          <w:szCs w:val="28"/>
          <w:shd w:val="clear" w:color="auto" w:fill="ffffff"/>
        </w:rPr>
        <w:t xml:space="preserve">21</w:t>
      </w:r>
      <w:r>
        <w:rPr>
          <w:rStyle w:val="931"/>
          <w:rFonts w:ascii="Times New Roman" w:hAnsi="Times New Roman" w:cs="Times New Roman"/>
          <w:b/>
          <w:bCs/>
          <w:color w:val="333333"/>
          <w:sz w:val="28"/>
          <w:szCs w:val="28"/>
          <w:shd w:val="clear" w:color="auto" w:fill="ffffff"/>
          <w:vertAlign w:val="superscript"/>
        </w:rPr>
        <w:t xml:space="preserve">-1-</w:t>
      </w:r>
      <w:r>
        <w:rPr>
          <w:rStyle w:val="930"/>
          <w:rFonts w:ascii="Times New Roman" w:hAnsi="Times New Roman" w:cs="Times New Roman"/>
          <w:b/>
          <w:bCs/>
          <w:color w:val="333333"/>
          <w:sz w:val="28"/>
          <w:szCs w:val="28"/>
          <w:shd w:val="clear" w:color="auto" w:fill="ffffff"/>
        </w:rPr>
        <w:t xml:space="preserve">21</w:t>
      </w:r>
      <w:r>
        <w:rPr>
          <w:rStyle w:val="931"/>
          <w:rFonts w:ascii="Times New Roman" w:hAnsi="Times New Roman" w:cs="Times New Roman"/>
          <w:b/>
          <w:bCs/>
          <w:color w:val="333333"/>
          <w:sz w:val="28"/>
          <w:szCs w:val="28"/>
          <w:shd w:val="clear" w:color="auto" w:fill="ffffff"/>
          <w:vertAlign w:val="superscript"/>
        </w:rPr>
        <w:t xml:space="preserve">-5</w:t>
      </w:r>
      <w:r>
        <w:rPr>
          <w:rStyle w:val="931"/>
          <w:rFonts w:ascii="Times New Roman" w:hAnsi="Times New Roman" w:cs="Times New Roman"/>
          <w:b/>
          <w:bCs/>
          <w:color w:val="333333"/>
          <w:sz w:val="28"/>
          <w:szCs w:val="28"/>
          <w:shd w:val="clear" w:color="auto" w:fill="ffffff"/>
          <w:vertAlign w:val="superscript"/>
        </w:rPr>
        <w:t xml:space="preserve">  </w:t>
      </w:r>
      <w:r>
        <w:rPr>
          <w:rFonts w:ascii="Times New Roman" w:hAnsi="Times New Roman" w:eastAsia="Times New Roman" w:cs="Times New Roman"/>
          <w:color w:val="000000" w:themeColor="text1"/>
          <w:sz w:val="28"/>
          <w:szCs w:val="28"/>
        </w:rPr>
        <w:t xml:space="preserve"> Закону «П</w:t>
      </w:r>
      <w:r>
        <w:rPr>
          <w:rFonts w:ascii="Times New Roman" w:hAnsi="Times New Roman" w:eastAsia="Times New Roman" w:cs="Times New Roman"/>
          <w:color w:val="000000" w:themeColor="text1"/>
          <w:sz w:val="28"/>
          <w:szCs w:val="28"/>
        </w:rPr>
        <w:t xml:space="preserve">ро культуру</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Директор</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підпорядковується безпосередньо начальнику В</w:t>
      </w:r>
      <w:r>
        <w:rPr>
          <w:rFonts w:ascii="Times New Roman" w:hAnsi="Times New Roman" w:eastAsia="Times New Roman" w:cs="Times New Roman"/>
          <w:sz w:val="28"/>
          <w:szCs w:val="28"/>
        </w:rPr>
        <w:t xml:space="preserve">ідділу</w:t>
      </w:r>
      <w:r>
        <w:rPr>
          <w:rFonts w:ascii="Times New Roman" w:hAnsi="Times New Roman" w:eastAsia="Times New Roman" w:cs="Times New Roman"/>
          <w:sz w:val="28"/>
          <w:szCs w:val="28"/>
        </w:rPr>
        <w:t xml:space="preserve"> культури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4.</w:t>
      </w:r>
      <w:r>
        <w:rPr>
          <w:rFonts w:ascii="Times New Roman" w:hAnsi="Times New Roman" w:eastAsia="Times New Roman" w:cs="Times New Roman"/>
          <w:sz w:val="28"/>
          <w:szCs w:val="28"/>
        </w:rPr>
        <w:t xml:space="preserve">2</w:t>
      </w:r>
      <w:r>
        <w:rPr>
          <w:rFonts w:ascii="Times New Roman" w:hAnsi="Times New Roman" w:eastAsia="Times New Roman" w:cs="Times New Roman"/>
          <w:sz w:val="28"/>
          <w:szCs w:val="28"/>
        </w:rPr>
        <w:t xml:space="preserve">.</w:t>
      </w:r>
      <w:r>
        <w:rPr>
          <w:rFonts w:ascii="Times New Roman" w:hAnsi="Times New Roman" w:eastAsia="Times New Roman" w:cs="Times New Roman"/>
          <w:color w:val="000000" w:themeColor="text1"/>
          <w:sz w:val="28"/>
          <w:szCs w:val="28"/>
        </w:rPr>
        <w:t xml:space="preserve">Директор </w:t>
      </w:r>
      <w:r>
        <w:rPr>
          <w:rFonts w:ascii="Times New Roman" w:hAnsi="Times New Roman" w:eastAsia="Times New Roman" w:cs="Times New Roman"/>
          <w:color w:val="000000" w:themeColor="text1"/>
          <w:sz w:val="28"/>
          <w:szCs w:val="28"/>
        </w:rPr>
        <w:t xml:space="preserve">самостійно</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вирішує питання діяльності </w:t>
      </w:r>
      <w:r>
        <w:rPr>
          <w:rFonts w:ascii="Times New Roman" w:hAnsi="Times New Roman" w:eastAsia="Times New Roman" w:cs="Times New Roman"/>
          <w:color w:val="000000" w:themeColor="text1"/>
          <w:sz w:val="28"/>
          <w:szCs w:val="28"/>
        </w:rPr>
        <w:t xml:space="preserve">ЦКДМ</w:t>
      </w:r>
      <w:r>
        <w:rPr>
          <w:rFonts w:ascii="Times New Roman" w:hAnsi="Times New Roman" w:eastAsia="Times New Roman" w:cs="Times New Roman"/>
          <w:color w:val="000000" w:themeColor="text1"/>
          <w:sz w:val="28"/>
          <w:szCs w:val="28"/>
        </w:rPr>
        <w:t xml:space="preserve">, окрім тих питань, для яких передбачено погодження з начальником відділу культури</w:t>
      </w:r>
      <w:r>
        <w:rPr>
          <w:rFonts w:ascii="Times New Roman" w:hAnsi="Times New Roman" w:eastAsia="Times New Roman" w:cs="Times New Roman"/>
          <w:color w:val="000000" w:themeColor="text1"/>
          <w:sz w:val="28"/>
          <w:szCs w:val="28"/>
        </w:rPr>
        <w:t xml:space="preserve"> та за </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sz w:val="28"/>
          <w:szCs w:val="28"/>
        </w:rPr>
        <w:t xml:space="preserve">винятком тих питань,</w:t>
      </w:r>
      <w:r>
        <w:rPr>
          <w:rFonts w:ascii="Times New Roman" w:hAnsi="Times New Roman" w:eastAsia="Times New Roman" w:cs="Times New Roman"/>
          <w:sz w:val="28"/>
          <w:szCs w:val="28"/>
        </w:rPr>
        <w:t xml:space="preserve"> що віднесені до компетенції З</w:t>
      </w:r>
      <w:r>
        <w:rPr>
          <w:rFonts w:ascii="Times New Roman" w:hAnsi="Times New Roman" w:eastAsia="Times New Roman" w:cs="Times New Roman"/>
          <w:sz w:val="28"/>
          <w:szCs w:val="28"/>
        </w:rPr>
        <w:t xml:space="preserve">асновника</w:t>
      </w:r>
      <w:r>
        <w:rPr>
          <w:rFonts w:ascii="Times New Roman" w:hAnsi="Times New Roman" w:eastAsia="Times New Roman" w:cs="Times New Roman"/>
          <w:sz w:val="28"/>
          <w:szCs w:val="28"/>
        </w:rPr>
        <w:t xml:space="preserve">, обласного управління культури, національностей та </w:t>
      </w:r>
      <w:r>
        <w:rPr>
          <w:rFonts w:ascii="Times New Roman" w:hAnsi="Times New Roman" w:eastAsia="Times New Roman" w:cs="Times New Roman"/>
          <w:sz w:val="28"/>
          <w:szCs w:val="28"/>
        </w:rPr>
        <w:t xml:space="preserve">релігій, </w:t>
      </w:r>
      <w:r>
        <w:rPr>
          <w:rFonts w:ascii="Times New Roman" w:hAnsi="Times New Roman" w:eastAsia="Times New Roman" w:cs="Times New Roman"/>
          <w:color w:val="000000" w:themeColor="text1"/>
          <w:sz w:val="28"/>
          <w:szCs w:val="28"/>
        </w:rPr>
        <w:t xml:space="preserve">Міністерства культури</w:t>
      </w:r>
      <w:r>
        <w:rPr>
          <w:rFonts w:ascii="Times New Roman" w:hAnsi="Times New Roman" w:eastAsia="Times New Roman" w:cs="Times New Roman"/>
          <w:color w:val="000000" w:themeColor="text1"/>
          <w:sz w:val="28"/>
          <w:szCs w:val="28"/>
        </w:rPr>
        <w:t xml:space="preserve"> та стратегічних комунікацій України</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Трудового колективу</w:t>
      </w:r>
      <w:r>
        <w:rPr>
          <w:rFonts w:ascii="Times New Roman" w:hAnsi="Times New Roman" w:eastAsia="Times New Roman" w:cs="Times New Roman"/>
          <w:color w:val="000000" w:themeColor="text1"/>
          <w:sz w:val="28"/>
          <w:szCs w:val="28"/>
        </w:rPr>
        <w:t xml:space="preserve"> та інші</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w:t>
      </w:r>
      <w:r>
        <w:rPr>
          <w:rFonts w:ascii="Times New Roman" w:hAnsi="Times New Roman" w:eastAsia="Times New Roman" w:cs="Times New Roman"/>
          <w:sz w:val="28"/>
          <w:szCs w:val="28"/>
        </w:rPr>
        <w:t xml:space="preserve">3</w:t>
      </w:r>
      <w:r>
        <w:rPr>
          <w:rFonts w:ascii="Times New Roman" w:hAnsi="Times New Roman" w:eastAsia="Times New Roman" w:cs="Times New Roman"/>
          <w:sz w:val="28"/>
          <w:szCs w:val="28"/>
        </w:rPr>
        <w:t xml:space="preserve">. Директор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має обов’язки і користується правами, наданими керівникам </w:t>
      </w:r>
      <w:r>
        <w:rPr>
          <w:rFonts w:ascii="Times New Roman" w:hAnsi="Times New Roman" w:eastAsia="Times New Roman" w:cs="Times New Roman"/>
          <w:sz w:val="28"/>
          <w:szCs w:val="28"/>
        </w:rPr>
        <w:t xml:space="preserve">відповідно до </w:t>
      </w:r>
      <w:r>
        <w:rPr>
          <w:rFonts w:ascii="Times New Roman" w:hAnsi="Times New Roman" w:eastAsia="Times New Roman" w:cs="Times New Roman"/>
          <w:sz w:val="28"/>
          <w:szCs w:val="28"/>
        </w:rPr>
        <w:t xml:space="preserve">чинним законодавством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укладає договори, </w:t>
      </w:r>
      <w:r>
        <w:rPr>
          <w:rFonts w:ascii="Times New Roman" w:hAnsi="Times New Roman" w:eastAsia="Times New Roman" w:cs="Times New Roman"/>
          <w:sz w:val="28"/>
          <w:szCs w:val="28"/>
        </w:rPr>
        <w:t xml:space="preserve">меморандуми,</w:t>
      </w:r>
      <w:r>
        <w:rPr>
          <w:rFonts w:ascii="Times New Roman" w:hAnsi="Times New Roman" w:eastAsia="Times New Roman" w:cs="Times New Roman"/>
          <w:sz w:val="28"/>
          <w:szCs w:val="28"/>
        </w:rPr>
        <w:t xml:space="preserve"> підписує документи (у тому числі і фін</w:t>
      </w:r>
      <w:r>
        <w:rPr>
          <w:rFonts w:ascii="Times New Roman" w:hAnsi="Times New Roman" w:eastAsia="Times New Roman" w:cs="Times New Roman"/>
          <w:sz w:val="28"/>
          <w:szCs w:val="28"/>
        </w:rPr>
        <w:t xml:space="preserve">ансові), пов’язані з діяльністю</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themeColor="text1"/>
          <w:sz w:val="28"/>
          <w:szCs w:val="28"/>
        </w:rPr>
        <w:t xml:space="preserve">від імені Засновника</w:t>
      </w:r>
      <w:r>
        <w:rPr>
          <w:rFonts w:ascii="Times New Roman" w:hAnsi="Times New Roman" w:eastAsia="Times New Roman" w:cs="Times New Roman"/>
          <w:color w:val="000000" w:themeColor="text1"/>
          <w:sz w:val="28"/>
          <w:szCs w:val="28"/>
        </w:rPr>
        <w:t xml:space="preserve"> розпоряджається майном у межах, визначених чинним законодавством України та цим Статутом;</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го</w:t>
      </w:r>
      <w:r>
        <w:rPr>
          <w:rFonts w:ascii="Times New Roman" w:hAnsi="Times New Roman" w:eastAsia="Times New Roman" w:cs="Times New Roman"/>
          <w:sz w:val="28"/>
          <w:szCs w:val="28"/>
        </w:rPr>
        <w:t xml:space="preserve">тує у встановленому порядку проє</w:t>
      </w:r>
      <w:r>
        <w:rPr>
          <w:rFonts w:ascii="Times New Roman" w:hAnsi="Times New Roman" w:eastAsia="Times New Roman" w:cs="Times New Roman"/>
          <w:sz w:val="28"/>
          <w:szCs w:val="28"/>
        </w:rPr>
        <w:t xml:space="preserve">кти змін та доповнень до цього Статуту;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розпоряджається бюджетними, спонсорськими та коштами спеціального фонду </w:t>
      </w:r>
      <w:r>
        <w:rPr>
          <w:rFonts w:ascii="Times New Roman" w:hAnsi="Times New Roman" w:eastAsia="Times New Roman" w:cs="Times New Roman"/>
          <w:sz w:val="28"/>
          <w:szCs w:val="28"/>
        </w:rPr>
        <w:t xml:space="preserve">за погодженням з начальником відділу культури та </w:t>
      </w:r>
      <w:r>
        <w:rPr>
          <w:rFonts w:ascii="Times New Roman" w:hAnsi="Times New Roman" w:eastAsia="Times New Roman" w:cs="Times New Roman"/>
          <w:sz w:val="28"/>
          <w:szCs w:val="28"/>
        </w:rPr>
        <w:t xml:space="preserve">відповідно до чинного законодавства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000000" w:themeColor="text1"/>
          <w:sz w:val="28"/>
          <w:szCs w:val="28"/>
        </w:rPr>
        <w:t xml:space="preserve">- звітує </w:t>
      </w:r>
      <w:r>
        <w:rPr>
          <w:rFonts w:ascii="Times New Roman" w:hAnsi="Times New Roman" w:eastAsia="Times New Roman" w:cs="Times New Roman"/>
          <w:color w:val="000000" w:themeColor="text1"/>
          <w:sz w:val="28"/>
          <w:szCs w:val="28"/>
        </w:rPr>
        <w:t xml:space="preserve">начальнику відділу культури</w:t>
      </w:r>
      <w:r>
        <w:rPr>
          <w:rFonts w:ascii="Times New Roman" w:hAnsi="Times New Roman" w:eastAsia="Times New Roman" w:cs="Times New Roman"/>
          <w:color w:val="000000" w:themeColor="text1"/>
          <w:sz w:val="28"/>
          <w:szCs w:val="28"/>
        </w:rPr>
        <w:t xml:space="preserve">,</w:t>
      </w:r>
      <w:r>
        <w:rPr>
          <w:rFonts w:ascii="Times New Roman" w:hAnsi="Times New Roman" w:eastAsia="Times New Roman" w:cs="Times New Roman"/>
          <w:color w:val="000000" w:themeColor="text1"/>
          <w:sz w:val="28"/>
          <w:szCs w:val="28"/>
        </w:rPr>
        <w:t xml:space="preserve"> щодо </w:t>
      </w:r>
      <w:r>
        <w:rPr>
          <w:rFonts w:ascii="Times New Roman" w:hAnsi="Times New Roman" w:eastAsia="Times New Roman" w:cs="Times New Roman"/>
          <w:color w:val="000000" w:themeColor="text1"/>
          <w:sz w:val="28"/>
          <w:szCs w:val="28"/>
        </w:rPr>
        <w:t xml:space="preserve">питань здійснення діяльності </w:t>
      </w:r>
      <w:r>
        <w:rPr>
          <w:rFonts w:ascii="Times New Roman" w:hAnsi="Times New Roman" w:eastAsia="Times New Roman" w:cs="Times New Roman"/>
          <w:sz w:val="28"/>
          <w:szCs w:val="28"/>
        </w:rPr>
        <w:t xml:space="preserve">ЦКДМ</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без довіреності діє від імені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в усіх органах державної влади, місцевого самоврядування, в установах, організаціях, підприємствах,</w:t>
      </w:r>
      <w:r>
        <w:rPr>
          <w:rFonts w:ascii="Times New Roman" w:hAnsi="Times New Roman" w:eastAsia="Times New Roman" w:cs="Times New Roman"/>
          <w:sz w:val="28"/>
          <w:szCs w:val="28"/>
        </w:rPr>
        <w:t xml:space="preserve"> бути позивачем та відповідачем у судах</w:t>
      </w:r>
      <w:r>
        <w:rPr>
          <w:rFonts w:ascii="Times New Roman" w:hAnsi="Times New Roman" w:eastAsia="Times New Roman" w:cs="Times New Roman"/>
          <w:sz w:val="28"/>
          <w:szCs w:val="28"/>
        </w:rPr>
        <w:t xml:space="preserve"> а також здійснює інші дії в межах повноважень, передбачених чинним законодавством України та діючим Статутом;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видає накази, що є обов’язковими для працівників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у тому числі по заохоченню та накладенню дисциплінарних стягнень</w:t>
      </w:r>
      <w:r>
        <w:rPr>
          <w:rFonts w:ascii="Times New Roman" w:hAnsi="Times New Roman" w:eastAsia="Times New Roman" w:cs="Times New Roman"/>
          <w:sz w:val="28"/>
          <w:szCs w:val="28"/>
        </w:rPr>
        <w:t xml:space="preserve"> за погодженням з начальником відділу культури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приймає та звільняє з роботи працівників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за погодженням із начальником відділу культури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самостійно визначає напрямки діяльності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розв’язує кадрові питання</w:t>
      </w:r>
      <w:r>
        <w:rPr>
          <w:rFonts w:ascii="Times New Roman" w:hAnsi="Times New Roman" w:eastAsia="Times New Roman" w:cs="Times New Roman"/>
          <w:sz w:val="28"/>
          <w:szCs w:val="28"/>
        </w:rPr>
        <w:t xml:space="preserve"> за погодженням з начальником відділу культури</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hd w:val="clear" w:color="auto" w:fill="ffffff"/>
        <w:spacing/>
        <w:ind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themeColor="text1"/>
          <w:sz w:val="28"/>
          <w:szCs w:val="28"/>
        </w:rPr>
        <w:t xml:space="preserve">має право використовувати у своїй діяльності договірну форму організації праці, ненормований режим роботи;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hd w:val="clear" w:color="auto" w:fill="ffffff"/>
        <w:spacing/>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несе відповідальність за наслідки діяльності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в межах своїх повноважень.</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забезпечує виконання санітарно-гігієнічних, протипожежних вимог та інших умов охорони життя і здоров’я працівників;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створює сприятливі умови для здійснення культурно-дозвіл</w:t>
      </w:r>
      <w:r>
        <w:rPr>
          <w:rFonts w:ascii="Times New Roman" w:hAnsi="Times New Roman" w:eastAsia="Times New Roman" w:cs="Times New Roman"/>
          <w:sz w:val="28"/>
          <w:szCs w:val="28"/>
        </w:rPr>
        <w:t xml:space="preserve">лє</w:t>
      </w:r>
      <w:r>
        <w:rPr>
          <w:rFonts w:ascii="Times New Roman" w:hAnsi="Times New Roman" w:eastAsia="Times New Roman" w:cs="Times New Roman"/>
          <w:sz w:val="28"/>
          <w:szCs w:val="28"/>
        </w:rPr>
        <w:t xml:space="preserve">вого процесу.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4.5. Контроль за діяльністю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здійснює Менська міська рада та Відділ культури Менської міської ради.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4.6. Контроль за фінансово-господарською діяльністю </w:t>
      </w:r>
      <w:r>
        <w:rPr>
          <w:rFonts w:ascii="Times New Roman" w:hAnsi="Times New Roman" w:eastAsia="Times New Roman" w:cs="Times New Roman"/>
          <w:color w:val="000000" w:themeColor="text1"/>
          <w:sz w:val="28"/>
          <w:szCs w:val="28"/>
        </w:rPr>
        <w:t xml:space="preserve">ЦКДМ</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 здійснює Засновник</w:t>
      </w:r>
      <w:r>
        <w:rPr>
          <w:rFonts w:ascii="Times New Roman" w:hAnsi="Times New Roman" w:eastAsia="Times New Roman" w:cs="Times New Roman"/>
          <w:color w:val="000000" w:themeColor="text1"/>
          <w:sz w:val="28"/>
          <w:szCs w:val="28"/>
        </w:rPr>
        <w:t xml:space="preserve"> та Відділ культу</w:t>
      </w:r>
      <w:r>
        <w:rPr>
          <w:rFonts w:ascii="Times New Roman" w:hAnsi="Times New Roman" w:eastAsia="Times New Roman" w:cs="Times New Roman"/>
          <w:color w:val="000000" w:themeColor="text1"/>
          <w:sz w:val="28"/>
          <w:szCs w:val="28"/>
        </w:rPr>
        <w:t xml:space="preserve">ри</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4.7.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самостійно планує свою діяльність відповідно до потреб і запитів населення, керуючись розпорядженнями вищих органів. Річний план роботи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затверджується начальником відділу культури Менської міської ради.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4.8. Облік і звітність ЦКДМ </w:t>
      </w:r>
      <w:r>
        <w:rPr>
          <w:rFonts w:ascii="Times New Roman" w:hAnsi="Times New Roman" w:eastAsia="Times New Roman" w:cs="Times New Roman"/>
          <w:sz w:val="28"/>
          <w:szCs w:val="28"/>
        </w:rPr>
        <w:t xml:space="preserve">здійснюється у встановленому законом порядку.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numPr>
          <w:ilvl w:val="0"/>
          <w:numId w:val="3"/>
        </w:numPr>
        <w:pBdr/>
        <w:tabs>
          <w:tab w:val="left" w:leader="none" w:pos="9720"/>
        </w:tabs>
        <w:spacing/>
        <w:ind w:right="23"/>
        <w:jc w:val="both"/>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themeColor="text1"/>
          <w:sz w:val="28"/>
          <w:szCs w:val="28"/>
        </w:rPr>
        <w:t xml:space="preserve">ТРУДОВИЙ КОЛЕКТИВ</w:t>
      </w:r>
      <w:r>
        <w:rPr>
          <w:rFonts w:ascii="Times New Roman" w:hAnsi="Times New Roman" w:eastAsia="Times New Roman" w:cs="Times New Roman"/>
          <w:b/>
          <w:color w:val="000000" w:themeColor="text1"/>
          <w:sz w:val="28"/>
          <w:szCs w:val="28"/>
        </w:rPr>
        <w:t xml:space="preserve">, </w:t>
      </w:r>
      <w:r>
        <w:rPr>
          <w:rFonts w:ascii="Times New Roman" w:hAnsi="Times New Roman" w:eastAsia="Times New Roman" w:cs="Times New Roman"/>
          <w:b/>
          <w:color w:val="000000" w:themeColor="text1"/>
          <w:sz w:val="28"/>
          <w:szCs w:val="28"/>
        </w:rPr>
        <w:t xml:space="preserve">ЙОГО ОБОВЯЗКИ І ПРАВА</w:t>
      </w:r>
      <w:r>
        <w:rPr>
          <w:rFonts w:ascii="Times New Roman" w:hAnsi="Times New Roman" w:eastAsia="Times New Roman" w:cs="Times New Roman"/>
          <w:b/>
          <w:color w:val="000000" w:themeColor="text1"/>
          <w:sz w:val="28"/>
          <w:szCs w:val="28"/>
        </w:rPr>
      </w:r>
      <w:r>
        <w:rPr>
          <w:rFonts w:ascii="Times New Roman" w:hAnsi="Times New Roman" w:eastAsia="Times New Roman" w:cs="Times New Roman"/>
          <w:b/>
          <w:color w:val="000000"/>
          <w:sz w:val="28"/>
          <w:szCs w:val="28"/>
        </w:rPr>
      </w:r>
    </w:p>
    <w:p>
      <w:pPr>
        <w:pStyle w:val="921"/>
        <w:pBdr/>
        <w:tabs>
          <w:tab w:val="left" w:leader="none" w:pos="9720"/>
        </w:tabs>
        <w:spacing/>
        <w:ind w:right="23" w:left="624"/>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w:t>
      </w:r>
      <w:r>
        <w:rPr>
          <w:rFonts w:ascii="Times New Roman" w:hAnsi="Times New Roman" w:eastAsia="Times New Roman" w:cs="Times New Roman"/>
          <w:sz w:val="28"/>
          <w:szCs w:val="28"/>
        </w:rPr>
        <w:t xml:space="preserve">1.</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Трудовий колектив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становлять усі фізичні особи, які своєю працею беруть участь у його діяльності на основі трудового договору.</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5.2.</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Основною формою здійснення повноважень трудового колективу </w:t>
      </w:r>
      <w:r>
        <w:rPr>
          <w:rFonts w:ascii="Times New Roman" w:hAnsi="Times New Roman" w:eastAsia="Times New Roman" w:cs="Times New Roman"/>
          <w:sz w:val="28"/>
          <w:szCs w:val="28"/>
        </w:rPr>
        <w:t xml:space="preserve">ЦКДМ </w:t>
      </w:r>
      <w:r>
        <w:rPr>
          <w:rFonts w:ascii="Times New Roman" w:hAnsi="Times New Roman" w:eastAsia="Times New Roman" w:cs="Times New Roman"/>
          <w:color w:val="000000" w:themeColor="text1"/>
          <w:sz w:val="28"/>
          <w:szCs w:val="28"/>
        </w:rPr>
        <w:t xml:space="preserve"> є його загальні збори.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tabs>
          <w:tab w:val="left" w:leader="none" w:pos="9720"/>
        </w:tabs>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5.3. </w:t>
      </w:r>
      <w:r>
        <w:rPr>
          <w:rFonts w:ascii="Times New Roman" w:hAnsi="Times New Roman" w:eastAsia="Times New Roman" w:cs="Times New Roman"/>
          <w:color w:val="000000" w:themeColor="text1"/>
          <w:sz w:val="28"/>
          <w:szCs w:val="28"/>
        </w:rPr>
        <w:t xml:space="preserve">Трудові відносини працівників </w:t>
      </w:r>
      <w:r>
        <w:rPr>
          <w:rFonts w:ascii="Times New Roman" w:hAnsi="Times New Roman" w:eastAsia="Times New Roman" w:cs="Times New Roman"/>
          <w:sz w:val="28"/>
          <w:szCs w:val="28"/>
        </w:rPr>
        <w:t xml:space="preserve">ЦКДМ</w:t>
      </w:r>
      <w:r>
        <w:rPr>
          <w:rFonts w:ascii="Times New Roman" w:hAnsi="Times New Roman" w:eastAsia="Times New Roman" w:cs="Times New Roman"/>
          <w:color w:val="000000" w:themeColor="text1"/>
          <w:sz w:val="28"/>
          <w:szCs w:val="28"/>
        </w:rPr>
        <w:t xml:space="preserve"> регулюються трудовим законодавством, колективним договором та цим Статутом.</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color w:val="000000" w:themeColor="text1"/>
          <w:sz w:val="28"/>
          <w:szCs w:val="28"/>
        </w:rPr>
        <w:t xml:space="preserve">5.4.   </w:t>
      </w:r>
      <w:r>
        <w:rPr>
          <w:rFonts w:ascii="Times New Roman" w:hAnsi="Times New Roman" w:eastAsia="Times New Roman" w:cs="Times New Roman"/>
          <w:color w:val="000000" w:themeColor="text1"/>
          <w:sz w:val="28"/>
          <w:szCs w:val="28"/>
        </w:rPr>
        <w:t xml:space="preserve">Члени трудового колективу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зобов’язані: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5.4.1. Д</w:t>
      </w:r>
      <w:r>
        <w:rPr>
          <w:rFonts w:ascii="Times New Roman" w:hAnsi="Times New Roman" w:eastAsia="Times New Roman" w:cs="Times New Roman"/>
          <w:sz w:val="28"/>
          <w:szCs w:val="28"/>
        </w:rPr>
        <w:t xml:space="preserve">отримуватися вимог статуту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добросовісно виконувати свої трудові обов’язки, накази директора, рішення загальних зборів трудового колективу, творчо підходити до дорученої справи, сприяти своєю діяльністю рішенню завдань, які стоять перед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активно брати участь в громадській роботі, заходах </w:t>
      </w:r>
      <w:r>
        <w:rPr>
          <w:rFonts w:ascii="Times New Roman" w:hAnsi="Times New Roman" w:eastAsia="Times New Roman" w:cs="Times New Roman"/>
          <w:sz w:val="28"/>
          <w:szCs w:val="28"/>
        </w:rPr>
        <w:t xml:space="preserve">тощо</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постійно підвищувати свій професійний рівень;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бережливо ставитись до майна;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9720"/>
        </w:tabs>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5.5. Права і обов’язки працівників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визначаються посадовими інструкціями та правилами внутрішнього трудового розпорядку та чинним законодавством.</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720"/>
        <w:jc w:val="center"/>
        <w:rPr>
          <w:sz w:val="10"/>
        </w:rPr>
      </w:pPr>
      <w:r>
        <w:rPr>
          <w:sz w:val="10"/>
        </w:rPr>
      </w:r>
      <w:r>
        <w:rPr>
          <w:sz w:val="10"/>
        </w:rPr>
      </w:r>
      <w:r>
        <w:rPr>
          <w:sz w:val="10"/>
        </w:rPr>
      </w:r>
    </w:p>
    <w:p>
      <w:pPr>
        <w:pStyle w:val="921"/>
        <w:pBdr/>
        <w:tabs>
          <w:tab w:val="left" w:leader="none" w:pos="567"/>
        </w:tabs>
        <w:spacing/>
        <w:ind w:left="624"/>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              6. </w:t>
      </w:r>
      <w:r>
        <w:rPr>
          <w:rFonts w:ascii="Times New Roman" w:hAnsi="Times New Roman" w:eastAsia="Times New Roman" w:cs="Times New Roman"/>
          <w:b/>
          <w:sz w:val="28"/>
          <w:szCs w:val="28"/>
        </w:rPr>
        <w:t xml:space="preserve">ФІНАНСОВО-ГОСПОДАРСЬКА ДІЯЛЬНІСТЬ</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21"/>
        <w:pBdr/>
        <w:spacing/>
        <w:ind w:right="23" w:firstLine="720"/>
        <w:jc w:val="center"/>
        <w:rPr>
          <w:rFonts w:ascii="Times New Roman" w:hAnsi="Times New Roman" w:eastAsia="Times New Roman" w:cs="Times New Roman"/>
          <w:sz w:val="16"/>
          <w:szCs w:val="28"/>
        </w:rPr>
      </w:pPr>
      <w:r>
        <w:rPr>
          <w:rFonts w:ascii="Times New Roman" w:hAnsi="Times New Roman" w:eastAsia="Times New Roman" w:cs="Times New Roman"/>
          <w:sz w:val="16"/>
          <w:szCs w:val="28"/>
        </w:rPr>
      </w:r>
      <w:r>
        <w:rPr>
          <w:rFonts w:ascii="Times New Roman" w:hAnsi="Times New Roman" w:eastAsia="Times New Roman" w:cs="Times New Roman"/>
          <w:sz w:val="16"/>
          <w:szCs w:val="28"/>
        </w:rPr>
      </w:r>
      <w:r>
        <w:rPr>
          <w:rFonts w:ascii="Times New Roman" w:hAnsi="Times New Roman" w:eastAsia="Times New Roman" w:cs="Times New Roman"/>
          <w:sz w:val="16"/>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6</w:t>
      </w:r>
      <w:r>
        <w:rPr>
          <w:rFonts w:ascii="Times New Roman" w:hAnsi="Times New Roman" w:eastAsia="Times New Roman" w:cs="Times New Roman"/>
          <w:color w:val="000000" w:themeColor="text1"/>
          <w:sz w:val="28"/>
          <w:szCs w:val="28"/>
        </w:rPr>
        <w:t xml:space="preserve">.1. </w:t>
      </w:r>
      <w:r>
        <w:rPr>
          <w:rFonts w:ascii="Times New Roman" w:hAnsi="Times New Roman" w:eastAsia="Times New Roman" w:cs="Times New Roman"/>
          <w:color w:val="000000" w:themeColor="text1"/>
          <w:sz w:val="28"/>
          <w:szCs w:val="28"/>
        </w:rPr>
        <w:t xml:space="preserve">Фінансування</w:t>
      </w:r>
      <w:r>
        <w:rPr>
          <w:rFonts w:ascii="Times New Roman" w:hAnsi="Times New Roman" w:eastAsia="Times New Roman" w:cs="Times New Roman"/>
          <w:color w:val="000000" w:themeColor="text1"/>
          <w:sz w:val="28"/>
          <w:szCs w:val="28"/>
        </w:rPr>
        <w:t xml:space="preserve"> ЦКДМ</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здійснюється відповідно до законодавства України та цього Статуту за рахунок коштів бюджету Засновника </w:t>
      </w:r>
      <w:r>
        <w:rPr>
          <w:rFonts w:ascii="Times New Roman" w:hAnsi="Times New Roman" w:eastAsia="Times New Roman" w:cs="Times New Roman"/>
          <w:color w:val="000000" w:themeColor="text1"/>
          <w:sz w:val="28"/>
          <w:szCs w:val="28"/>
        </w:rPr>
        <w:t xml:space="preserve">та інших джерел, не заборонених законодавством.</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color w:val="000000" w:themeColor="text1"/>
          <w:sz w:val="28"/>
          <w:szCs w:val="28"/>
        </w:rPr>
        <w:t xml:space="preserve">6</w:t>
      </w:r>
      <w:r>
        <w:rPr>
          <w:rFonts w:ascii="Times New Roman" w:hAnsi="Times New Roman" w:eastAsia="Times New Roman" w:cs="Times New Roman"/>
          <w:color w:val="000000" w:themeColor="text1"/>
          <w:sz w:val="28"/>
          <w:szCs w:val="28"/>
        </w:rPr>
        <w:t xml:space="preserve">.2. Джерелом формування коштів </w:t>
      </w:r>
      <w:r>
        <w:rPr>
          <w:rFonts w:ascii="Times New Roman" w:hAnsi="Times New Roman" w:eastAsia="Times New Roman" w:cs="Times New Roman"/>
          <w:color w:val="000000" w:themeColor="text1"/>
          <w:sz w:val="28"/>
          <w:szCs w:val="28"/>
        </w:rPr>
        <w:t xml:space="preserve">ЦКДМ </w:t>
      </w:r>
      <w:r>
        <w:rPr>
          <w:rFonts w:ascii="Times New Roman" w:hAnsi="Times New Roman" w:eastAsia="Times New Roman" w:cs="Times New Roman"/>
          <w:color w:val="000000" w:themeColor="text1"/>
          <w:sz w:val="28"/>
          <w:szCs w:val="28"/>
        </w:rPr>
        <w:t xml:space="preserve"> є: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кошти міського бюджету;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кошти, одержані від підприємств, установ, організацій та громадян за надання платних послуг у галузі культури та в ході спільної діяльності з ними; </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доходи від надання в оренду приміщень, обладнання та майна </w:t>
      </w:r>
      <w:r>
        <w:rPr>
          <w:rFonts w:ascii="Times New Roman" w:hAnsi="Times New Roman" w:eastAsia="Times New Roman" w:cs="Times New Roman"/>
          <w:color w:val="000000" w:themeColor="text1"/>
          <w:sz w:val="28"/>
          <w:szCs w:val="28"/>
        </w:rPr>
        <w:t xml:space="preserve">ЦКДМ</w:t>
      </w:r>
      <w:r>
        <w:rPr>
          <w:rFonts w:ascii="Times New Roman" w:hAnsi="Times New Roman" w:eastAsia="Times New Roman" w:cs="Times New Roman"/>
          <w:color w:val="000000" w:themeColor="text1"/>
          <w:sz w:val="28"/>
          <w:szCs w:val="28"/>
        </w:rPr>
        <w:t xml:space="preserve">,  які не заборонені чинним законодавством України:;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добровільні грошові внески і спонсорські пожертвування підприємств, установ, організацій та окремих громадян, іноземних юридичних та </w:t>
      </w:r>
      <w:r>
        <w:rPr>
          <w:rFonts w:ascii="Times New Roman" w:hAnsi="Times New Roman" w:eastAsia="Times New Roman" w:cs="Times New Roman"/>
          <w:color w:val="000000" w:themeColor="text1"/>
          <w:sz w:val="28"/>
          <w:szCs w:val="28"/>
        </w:rPr>
        <w:t xml:space="preserve">фізичних осіб;</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благодійні внески, добровільні пожертвування, дарунки у вигляді коштів, матеріальних цінностей, нематеріальних активів, одержані від фізичних та юридичних осіб</w:t>
      </w:r>
      <w:r>
        <w:rPr>
          <w:rFonts w:ascii="Times New Roman" w:hAnsi="Times New Roman" w:cs="Times New Roman"/>
          <w:color w:val="000000" w:themeColor="text1"/>
          <w:sz w:val="28"/>
          <w:szCs w:val="28"/>
          <w:shd w:val="clear" w:color="auto" w:fill="ffffff"/>
        </w:rPr>
        <w:t xml:space="preserve">;</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cs="Times New Roman"/>
          <w:color w:val="000000" w:themeColor="text1"/>
          <w:sz w:val="28"/>
          <w:szCs w:val="28"/>
          <w:shd w:val="clear" w:color="auto" w:fill="ffffff"/>
        </w:rPr>
        <w:t xml:space="preserve">гранти вітчизняних і міжнародних організацій</w:t>
      </w:r>
      <w:r>
        <w:rPr>
          <w:rFonts w:ascii="Times New Roman" w:hAnsi="Times New Roman" w:cs="Times New Roman"/>
          <w:color w:val="000000" w:themeColor="text1"/>
          <w:sz w:val="28"/>
          <w:szCs w:val="28"/>
          <w:shd w:val="clear" w:color="auto" w:fill="ffffff"/>
        </w:rPr>
        <w:t xml:space="preserve">;</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прибутки від платних заходів;</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прибутки від платних атракціонів, гуртків, студій, курсів, груп;</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кошти за платні консультації, методичні видання;</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 </w:t>
      </w:r>
      <w:r>
        <w:rPr>
          <w:rFonts w:ascii="Times New Roman" w:hAnsi="Times New Roman" w:cs="Times New Roman"/>
          <w:color w:val="000000" w:themeColor="text1"/>
          <w:sz w:val="28"/>
          <w:szCs w:val="28"/>
          <w:shd w:val="clear" w:color="auto" w:fill="ffffff"/>
        </w:rPr>
        <w:t xml:space="preserve">кошти, отримані</w:t>
      </w:r>
      <w:r>
        <w:rPr>
          <w:rFonts w:ascii="Times New Roman" w:hAnsi="Times New Roman" w:cs="Times New Roman"/>
          <w:color w:val="000000" w:themeColor="text1"/>
          <w:sz w:val="28"/>
          <w:szCs w:val="28"/>
          <w:shd w:val="clear" w:color="auto" w:fill="ffffff"/>
        </w:rPr>
        <w:t xml:space="preserve"> комунальними закладами культури як відсотки на залишок власних надходжень, отриманих як плата за послуги, що надаються ними згідно з основною діяльністю, благодійні внески та гранти і розміщених на поточних рахунках, відкритих у банках державного сектору;</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w:t>
      </w:r>
      <w:r>
        <w:rPr>
          <w:rFonts w:ascii="Times New Roman" w:hAnsi="Times New Roman" w:cs="Times New Roman"/>
          <w:color w:val="000000" w:themeColor="text1"/>
          <w:sz w:val="28"/>
          <w:szCs w:val="28"/>
          <w:shd w:val="clear" w:color="auto" w:fill="ffffff"/>
        </w:rPr>
        <w:t xml:space="preserve">інші не заборонені законодавством джерела</w:t>
      </w:r>
      <w:r>
        <w:rPr>
          <w:rFonts w:ascii="Times New Roman" w:hAnsi="Times New Roman" w:eastAsia="Times New Roman" w:cs="Times New Roman"/>
          <w:sz w:val="28"/>
          <w:szCs w:val="28"/>
        </w:rPr>
        <w:t xml:space="preserve">.</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6</w:t>
      </w:r>
      <w:r>
        <w:rPr>
          <w:rFonts w:ascii="Times New Roman" w:hAnsi="Times New Roman" w:eastAsia="Times New Roman" w:cs="Times New Roman"/>
          <w:sz w:val="28"/>
          <w:szCs w:val="28"/>
        </w:rPr>
        <w:t xml:space="preserve">.3. Грошові ресурси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 витрачаються на: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адміністративно-господарські потреби;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виплату заробітної плати найманим працівникам;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витрати на відрядження;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преміювання та надання матеріальної допомоги працівникам ;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придбання костюмів, реквізиту, інвентарю, обладнання, апаратури і </w:t>
      </w:r>
      <w:r>
        <w:rPr>
          <w:rFonts w:ascii="Times New Roman" w:hAnsi="Times New Roman" w:eastAsia="Times New Roman" w:cs="Times New Roman"/>
          <w:sz w:val="28"/>
          <w:szCs w:val="28"/>
        </w:rPr>
        <w:t xml:space="preserve">т.п</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проведення громадсько-політичних заходів, оглядів, виставок, фестивалів, конкурсів;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оплату культурних програм через комерційні організації, творчі спілки, лекторів, акторів, організаторів дискотек, інших осіб, залучених для забезпечення діяльності по сумісництву або за трудовою угодою.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themeColor="text1"/>
          <w:sz w:val="28"/>
          <w:szCs w:val="28"/>
        </w:rPr>
        <w:t xml:space="preserve">- інші </w:t>
      </w:r>
      <w:r>
        <w:rPr>
          <w:rFonts w:ascii="Times New Roman" w:hAnsi="Times New Roman" w:cs="Times New Roman"/>
          <w:color w:val="000000" w:themeColor="text1"/>
          <w:sz w:val="28"/>
          <w:szCs w:val="28"/>
          <w:shd w:val="clear" w:color="auto" w:fill="ffffff"/>
        </w:rPr>
        <w:t xml:space="preserve">не заборонені законодавством потреби.</w:t>
      </w:r>
      <w:r>
        <w:rPr>
          <w:rFonts w:ascii="Times New Roman" w:hAnsi="Times New Roman" w:eastAsia="Times New Roman" w:cs="Times New Roman"/>
          <w:color w:val="000000" w:themeColor="text1"/>
          <w:sz w:val="28"/>
          <w:szCs w:val="28"/>
        </w:rPr>
      </w:r>
      <w:r>
        <w:rPr>
          <w:rFonts w:ascii="Times New Roman" w:hAnsi="Times New Roman" w:eastAsia="Times New Roman" w:cs="Times New Roman"/>
          <w:color w:val="000000"/>
          <w:sz w:val="28"/>
          <w:szCs w:val="28"/>
        </w:rPr>
      </w:r>
    </w:p>
    <w:p>
      <w:pPr>
        <w:pStyle w:val="929"/>
        <w:pBdr/>
        <w:shd w:val="clear" w:color="auto" w:fill="ffffff"/>
        <w:spacing w:after="0" w:afterAutospacing="0" w:before="0" w:beforeAutospacing="0"/>
        <w:ind w:firstLine="448"/>
        <w:jc w:val="both"/>
        <w:rPr>
          <w:color w:val="000000"/>
          <w:sz w:val="28"/>
          <w:szCs w:val="28"/>
          <w:lang w:val="uk-UA"/>
        </w:rPr>
      </w:pPr>
      <w:r>
        <w:rPr>
          <w:sz w:val="28"/>
          <w:szCs w:val="28"/>
          <w:lang w:val="uk-UA"/>
        </w:rPr>
        <w:t xml:space="preserve">6</w:t>
      </w:r>
      <w:r>
        <w:rPr>
          <w:sz w:val="28"/>
          <w:szCs w:val="28"/>
          <w:lang w:val="uk-UA"/>
        </w:rPr>
        <w:t xml:space="preserve">.4. </w:t>
      </w:r>
      <w:r>
        <w:rPr>
          <w:color w:val="000000" w:themeColor="text1"/>
          <w:sz w:val="28"/>
          <w:szCs w:val="28"/>
          <w:lang w:val="uk-UA"/>
        </w:rPr>
        <w:t xml:space="preserve">Розмір плати за надання платних послуг встановлюється ЦКДМ щороку у національній валюті України.</w:t>
      </w:r>
      <w:r>
        <w:rPr>
          <w:color w:val="000000" w:themeColor="text1"/>
          <w:sz w:val="28"/>
          <w:szCs w:val="28"/>
          <w:lang w:val="uk-UA"/>
        </w:rPr>
      </w:r>
      <w:r>
        <w:rPr>
          <w:color w:val="000000"/>
          <w:sz w:val="28"/>
          <w:szCs w:val="28"/>
          <w:lang w:val="uk-UA"/>
        </w:rPr>
      </w:r>
    </w:p>
    <w:p>
      <w:pPr>
        <w:pStyle w:val="929"/>
        <w:pBdr/>
        <w:shd w:val="clear" w:color="auto" w:fill="ffffff"/>
        <w:spacing w:after="0" w:afterAutospacing="0" w:before="0" w:beforeAutospacing="0"/>
        <w:ind w:firstLine="448"/>
        <w:jc w:val="both"/>
        <w:rPr>
          <w:color w:val="000000"/>
          <w:sz w:val="28"/>
          <w:szCs w:val="28"/>
          <w:lang w:val="uk-UA"/>
        </w:rPr>
      </w:pPr>
      <w:r/>
      <w:bookmarkStart w:id="2" w:name="n301"/>
      <w:r/>
      <w:bookmarkEnd w:id="2"/>
      <w:r>
        <w:rPr>
          <w:color w:val="000000" w:themeColor="text1"/>
          <w:sz w:val="28"/>
          <w:szCs w:val="28"/>
          <w:lang w:val="uk-UA"/>
        </w:rPr>
        <w:t xml:space="preserve">Перелік платних послуг, які можуть надаватися комунальними закладами культури, затверджується Кабінетом Міністрів України.</w:t>
      </w:r>
      <w:r>
        <w:rPr>
          <w:color w:val="000000" w:themeColor="text1"/>
          <w:sz w:val="28"/>
          <w:szCs w:val="28"/>
          <w:lang w:val="uk-UA"/>
        </w:rPr>
      </w:r>
      <w:r>
        <w:rPr>
          <w:color w:val="000000"/>
          <w:sz w:val="28"/>
          <w:szCs w:val="28"/>
          <w:lang w:val="uk-UA"/>
        </w:rPr>
      </w:r>
    </w:p>
    <w:p>
      <w:pPr>
        <w:pStyle w:val="929"/>
        <w:pBdr/>
        <w:shd w:val="clear" w:color="auto" w:fill="ffffff"/>
        <w:spacing w:after="0" w:afterAutospacing="0" w:before="0" w:beforeAutospacing="0"/>
        <w:ind w:firstLine="448"/>
        <w:jc w:val="both"/>
        <w:rPr>
          <w:color w:val="000000"/>
          <w:sz w:val="28"/>
          <w:szCs w:val="28"/>
          <w:lang w:val="uk-UA"/>
        </w:rPr>
      </w:pPr>
      <w:r/>
      <w:bookmarkStart w:id="3" w:name="n302"/>
      <w:r/>
      <w:bookmarkEnd w:id="3"/>
      <w:r>
        <w:rPr>
          <w:color w:val="000000" w:themeColor="text1"/>
          <w:sz w:val="28"/>
          <w:szCs w:val="28"/>
          <w:lang w:val="uk-UA"/>
        </w:rPr>
        <w:t xml:space="preserve">Порядок надання платних послуг закладами культури, заснованими комунальній формі власності, затверджується центральним органом виконавчої влади, що забезпечує формування державної політики у сфері культури.</w:t>
      </w:r>
      <w:r>
        <w:rPr>
          <w:color w:val="000000" w:themeColor="text1"/>
          <w:sz w:val="28"/>
          <w:szCs w:val="28"/>
          <w:lang w:val="uk-UA"/>
        </w:rPr>
      </w:r>
      <w:r>
        <w:rPr>
          <w:color w:val="000000"/>
          <w:sz w:val="28"/>
          <w:szCs w:val="28"/>
          <w:lang w:val="uk-UA"/>
        </w:rPr>
      </w:r>
    </w:p>
    <w:p>
      <w:pPr>
        <w:pStyle w:val="929"/>
        <w:pBdr/>
        <w:shd w:val="clear" w:color="auto" w:fill="ffffff"/>
        <w:spacing w:after="0" w:afterAutospacing="0" w:before="0" w:beforeAutospacing="0"/>
        <w:ind w:firstLine="448"/>
        <w:jc w:val="both"/>
        <w:rPr>
          <w:color w:val="000000"/>
          <w:sz w:val="28"/>
          <w:szCs w:val="28"/>
          <w:lang w:val="uk-UA"/>
        </w:rPr>
      </w:pPr>
      <w:r/>
      <w:bookmarkStart w:id="4" w:name="n303"/>
      <w:r/>
      <w:bookmarkEnd w:id="4"/>
      <w:r>
        <w:rPr>
          <w:color w:val="000000" w:themeColor="text1"/>
          <w:sz w:val="28"/>
          <w:szCs w:val="28"/>
          <w:lang w:val="uk-UA"/>
        </w:rPr>
        <w:t xml:space="preserve">У разі одержання комуналь</w:t>
      </w:r>
      <w:r>
        <w:rPr>
          <w:color w:val="000000" w:themeColor="text1"/>
          <w:sz w:val="28"/>
          <w:szCs w:val="28"/>
          <w:lang w:val="uk-UA"/>
        </w:rPr>
        <w:t xml:space="preserve">ними закладами культури коштів від надання платних послуг та коштів з інших джерел фінансування, не заборонених законодавством, бюджетні асигнування не зменшуються та протягом бюджетного періоду не підлягають вилученню, крім випадків, передбачених законом.</w:t>
      </w:r>
      <w:r>
        <w:rPr>
          <w:color w:val="000000" w:themeColor="text1"/>
          <w:sz w:val="28"/>
          <w:szCs w:val="28"/>
          <w:lang w:val="uk-UA"/>
        </w:rPr>
      </w:r>
      <w:r>
        <w:rPr>
          <w:color w:val="000000"/>
          <w:sz w:val="28"/>
          <w:szCs w:val="28"/>
          <w:lang w:val="uk-UA"/>
        </w:rPr>
      </w:r>
    </w:p>
    <w:p>
      <w:pPr>
        <w:pStyle w:val="921"/>
        <w:pBdr/>
        <w:spacing/>
        <w:ind w:right="23"/>
        <w:jc w:val="both"/>
        <w:rPr>
          <w:rFonts w:ascii="Times New Roman" w:hAnsi="Times New Roman" w:eastAsia="Times New Roman" w:cs="Times New Roman"/>
          <w:color w:val="ff0000"/>
          <w:sz w:val="28"/>
          <w:szCs w:val="28"/>
        </w:rPr>
      </w:pP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r>
        <w:rPr>
          <w:rFonts w:ascii="Times New Roman" w:hAnsi="Times New Roman" w:eastAsia="Times New Roman" w:cs="Times New Roman"/>
          <w:color w:val="ff0000"/>
          <w:sz w:val="28"/>
          <w:szCs w:val="28"/>
        </w:rPr>
      </w:r>
    </w:p>
    <w:p>
      <w:pPr>
        <w:pStyle w:val="921"/>
        <w:pBdr/>
        <w:spacing/>
        <w:ind w:right="23" w:firstLine="567"/>
        <w:jc w:val="both"/>
        <w:rPr>
          <w:rFonts w:ascii="Times New Roman" w:hAnsi="Times New Roman" w:eastAsia="Times New Roman" w:cs="Times New Roman"/>
          <w:b/>
          <w:sz w:val="28"/>
          <w:szCs w:val="28"/>
        </w:rPr>
      </w:pP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b/>
          <w:color w:val="000000" w:themeColor="text1"/>
          <w:sz w:val="28"/>
          <w:szCs w:val="28"/>
        </w:rPr>
        <w:t xml:space="preserve">7</w:t>
      </w:r>
      <w:r>
        <w:rPr>
          <w:rFonts w:ascii="Times New Roman" w:hAnsi="Times New Roman" w:eastAsia="Times New Roman" w:cs="Times New Roman"/>
          <w:color w:val="000000" w:themeColor="text1"/>
          <w:sz w:val="28"/>
          <w:szCs w:val="28"/>
        </w:rPr>
        <w:t xml:space="preserve">. </w:t>
      </w:r>
      <w:r>
        <w:rPr>
          <w:rFonts w:ascii="Times New Roman" w:hAnsi="Times New Roman" w:eastAsia="Times New Roman" w:cs="Times New Roman"/>
          <w:b/>
          <w:sz w:val="28"/>
          <w:szCs w:val="28"/>
        </w:rPr>
        <w:t xml:space="preserve">ПРИПИНЕННЯ ДІЯЛЬНОСТІ </w:t>
      </w:r>
      <w:r>
        <w:rPr>
          <w:rFonts w:ascii="Times New Roman" w:hAnsi="Times New Roman" w:eastAsia="Times New Roman" w:cs="Times New Roman"/>
          <w:b/>
          <w:sz w:val="28"/>
          <w:szCs w:val="28"/>
        </w:rPr>
        <w:t xml:space="preserve"> ЦКДМ</w:t>
      </w:r>
      <w:r>
        <w:rPr>
          <w:rFonts w:ascii="Times New Roman" w:hAnsi="Times New Roman" w:eastAsia="Times New Roman" w:cs="Times New Roman"/>
          <w:b/>
          <w:sz w:val="28"/>
          <w:szCs w:val="28"/>
        </w:rPr>
      </w:r>
      <w:r>
        <w:rPr>
          <w:rFonts w:ascii="Times New Roman" w:hAnsi="Times New Roman" w:eastAsia="Times New Roman" w:cs="Times New Roman"/>
          <w:b/>
          <w:sz w:val="28"/>
          <w:szCs w:val="28"/>
        </w:rPr>
      </w:r>
    </w:p>
    <w:p>
      <w:pPr>
        <w:pStyle w:val="921"/>
        <w:pBdr/>
        <w:tabs>
          <w:tab w:val="left" w:leader="none" w:pos="567"/>
        </w:tabs>
        <w:spacing/>
        <w:ind/>
        <w:jc w:val="center"/>
        <w:rPr>
          <w:rFonts w:ascii="Times New Roman" w:hAnsi="Times New Roman" w:eastAsia="Times New Roman" w:cs="Times New Roman"/>
          <w:b/>
          <w:sz w:val="16"/>
        </w:rPr>
      </w:pPr>
      <w:r/>
      <w:bookmarkStart w:id="5" w:name="_GoBack"/>
      <w:r/>
      <w:bookmarkEnd w:id="5"/>
      <w:r>
        <w:rPr>
          <w:rFonts w:ascii="Times New Roman" w:hAnsi="Times New Roman" w:eastAsia="Times New Roman" w:cs="Times New Roman"/>
          <w:b/>
          <w:sz w:val="16"/>
        </w:rPr>
      </w:r>
      <w:r>
        <w:rPr>
          <w:rFonts w:ascii="Times New Roman" w:hAnsi="Times New Roman" w:eastAsia="Times New Roman" w:cs="Times New Roman"/>
          <w:b/>
          <w:sz w:val="16"/>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.1. Діяльність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може бути припинена: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за рішенням засновника;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 - в інших випадках, передбачених законодавством України.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.2. Припинення діяльності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здійснюється шляхом його реорганізації або ліквідації.</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.3. При реорганізації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(злиття, приєднання, поділ, виділення, перетворення) його права переходять до правонаступника.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.4. Ліквідація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здійснюється ліквідаційною комісією, яка створюється за рішенням власника, а у випадках ліквідації </w:t>
      </w:r>
      <w:r>
        <w:rPr>
          <w:rFonts w:ascii="Times New Roman" w:hAnsi="Times New Roman" w:eastAsia="Times New Roman" w:cs="Times New Roman"/>
          <w:sz w:val="28"/>
          <w:szCs w:val="28"/>
        </w:rPr>
        <w:t xml:space="preserve">ЦКДМ </w:t>
      </w:r>
      <w:r>
        <w:rPr>
          <w:rFonts w:ascii="Times New Roman" w:hAnsi="Times New Roman" w:eastAsia="Times New Roman" w:cs="Times New Roman"/>
          <w:sz w:val="28"/>
          <w:szCs w:val="28"/>
        </w:rPr>
        <w:t xml:space="preserve">за рішенням суду - ліквідаційною комісією, призначеною згідно чинного законодавства.</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.5. Майно та грошові кошти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при його ліквідації, включаючи виручку від </w:t>
      </w:r>
      <w:r>
        <w:rPr>
          <w:rFonts w:ascii="Times New Roman" w:hAnsi="Times New Roman" w:eastAsia="Times New Roman" w:cs="Times New Roman"/>
          <w:sz w:val="28"/>
          <w:szCs w:val="28"/>
        </w:rPr>
        <w:t xml:space="preserve">розпродажу його майна при ліквідації, після розрахунків по оплаті праці осіб, які працюють на умовах найму, та виконання зобов’язань перед бюджетом, банками та іншими кредиторами, повертається власнику або за його розпорядженням передається іншій установі.</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.6. Ліквідаційна комісія несе майнову відповідальність за збитки, які причинені нею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а також третім особам, відповідно з діючим законодавством.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.7. Ліквідація вважається завершеною, а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 xml:space="preserve"> таким, що припинив  свою діяльність, з моменту виключення його з реєстру державної реєстрації. </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spacing/>
        <w:ind w:right="23"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7</w:t>
      </w:r>
      <w:r>
        <w:rPr>
          <w:rFonts w:ascii="Times New Roman" w:hAnsi="Times New Roman" w:eastAsia="Times New Roman" w:cs="Times New Roman"/>
          <w:sz w:val="28"/>
          <w:szCs w:val="28"/>
        </w:rPr>
        <w:t xml:space="preserve">.8. При ліквідації </w:t>
      </w:r>
      <w:r>
        <w:rPr>
          <w:rFonts w:ascii="Times New Roman" w:hAnsi="Times New Roman" w:eastAsia="Times New Roman" w:cs="Times New Roman"/>
          <w:sz w:val="28"/>
          <w:szCs w:val="28"/>
        </w:rPr>
        <w:t xml:space="preserve">ЦКДМ</w:t>
      </w:r>
      <w:r>
        <w:rPr>
          <w:rFonts w:ascii="Times New Roman" w:hAnsi="Times New Roman" w:eastAsia="Times New Roman" w:cs="Times New Roman"/>
          <w:sz w:val="28"/>
          <w:szCs w:val="28"/>
        </w:rPr>
        <w:t xml:space="preserve"> працівникам, що звільняються, гарантується додержання їх прав та інтересів відповідно до трудового законодавства України.</w:t>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1"/>
        <w:pBdr/>
        <w:tabs>
          <w:tab w:val="left" w:leader="none" w:pos="6803"/>
        </w:tabs>
        <w:spacing/>
        <w:ind w:righ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p>
      <w:pPr>
        <w:pStyle w:val="924"/>
        <w:pBdr/>
        <w:shd w:val="clear" w:color="auto" w:fill="auto"/>
        <w:tabs>
          <w:tab w:val="left" w:leader="none" w:pos="0"/>
        </w:tabs>
        <w:spacing w:before="0" w:line="240" w:lineRule="auto"/>
        <w:ind w:right="-1"/>
        <w:jc w:val="center"/>
        <w:rPr>
          <w:b/>
          <w:sz w:val="28"/>
          <w:szCs w:val="28"/>
        </w:rPr>
      </w:pPr>
      <w:r>
        <w:rPr>
          <w:rStyle w:val="927"/>
          <w:rFonts w:eastAsia="Arial"/>
          <w:sz w:val="28"/>
          <w:szCs w:val="28"/>
        </w:rPr>
        <w:t xml:space="preserve">8</w:t>
      </w:r>
      <w:r>
        <w:rPr>
          <w:rStyle w:val="927"/>
          <w:rFonts w:eastAsia="Arial"/>
          <w:sz w:val="28"/>
          <w:szCs w:val="28"/>
        </w:rPr>
        <w:t xml:space="preserve">. </w:t>
      </w:r>
      <w:r>
        <w:rPr>
          <w:b/>
          <w:sz w:val="28"/>
          <w:szCs w:val="28"/>
          <w:lang w:val="uk-UA"/>
        </w:rPr>
        <w:t xml:space="preserve">ПРИКІНЦЕВІ ПОЛОЖЕННЯ</w:t>
      </w:r>
      <w:r>
        <w:rPr>
          <w:b/>
          <w:sz w:val="28"/>
          <w:szCs w:val="28"/>
        </w:rPr>
      </w:r>
      <w:r>
        <w:rPr>
          <w:b/>
          <w:sz w:val="28"/>
          <w:szCs w:val="28"/>
        </w:rPr>
      </w:r>
    </w:p>
    <w:p>
      <w:pPr>
        <w:pStyle w:val="924"/>
        <w:pBdr/>
        <w:shd w:val="clear" w:color="auto" w:fill="auto"/>
        <w:tabs>
          <w:tab w:val="left" w:leader="none" w:pos="0"/>
        </w:tabs>
        <w:spacing w:before="0" w:line="240" w:lineRule="auto"/>
        <w:ind/>
        <w:rPr>
          <w:sz w:val="28"/>
          <w:szCs w:val="28"/>
        </w:rPr>
      </w:pPr>
      <w:r>
        <w:rPr>
          <w:rStyle w:val="927"/>
          <w:rFonts w:eastAsia="Arial"/>
          <w:b w:val="0"/>
          <w:sz w:val="28"/>
          <w:szCs w:val="28"/>
        </w:rPr>
        <w:t xml:space="preserve">8</w:t>
      </w:r>
      <w:r>
        <w:rPr>
          <w:rStyle w:val="927"/>
          <w:rFonts w:eastAsia="Arial"/>
          <w:b w:val="0"/>
          <w:sz w:val="28"/>
          <w:szCs w:val="28"/>
        </w:rPr>
        <w:t xml:space="preserve">.1.Засновником</w:t>
      </w:r>
      <w:r>
        <w:rPr>
          <w:rStyle w:val="927"/>
          <w:rFonts w:eastAsia="Arial"/>
          <w:sz w:val="28"/>
          <w:szCs w:val="28"/>
        </w:rPr>
        <w:t xml:space="preserve"> </w:t>
      </w:r>
      <w:r>
        <w:rPr>
          <w:sz w:val="28"/>
          <w:szCs w:val="28"/>
          <w:lang w:val="uk-UA"/>
        </w:rPr>
        <w:t xml:space="preserve">затверджується Статут </w:t>
      </w:r>
      <w:r>
        <w:rPr>
          <w:sz w:val="28"/>
          <w:szCs w:val="28"/>
        </w:rPr>
        <w:t xml:space="preserve">ЦКДМ</w:t>
      </w:r>
      <w:r>
        <w:rPr>
          <w:sz w:val="28"/>
          <w:szCs w:val="28"/>
          <w:lang w:val="uk-UA"/>
        </w:rPr>
        <w:t xml:space="preserve">, </w:t>
      </w:r>
      <w:r>
        <w:rPr>
          <w:rStyle w:val="927"/>
          <w:rFonts w:eastAsia="Arial"/>
          <w:b w:val="0"/>
          <w:sz w:val="28"/>
          <w:szCs w:val="28"/>
        </w:rPr>
        <w:t xml:space="preserve">а також</w:t>
      </w:r>
      <w:r>
        <w:rPr>
          <w:rStyle w:val="927"/>
          <w:rFonts w:eastAsia="Arial"/>
          <w:sz w:val="28"/>
          <w:szCs w:val="28"/>
        </w:rPr>
        <w:t xml:space="preserve"> </w:t>
      </w:r>
      <w:r>
        <w:rPr>
          <w:rStyle w:val="927"/>
          <w:rFonts w:eastAsia="Arial"/>
          <w:b w:val="0"/>
          <w:sz w:val="28"/>
          <w:szCs w:val="28"/>
        </w:rPr>
        <w:t xml:space="preserve">вносяться до</w:t>
      </w:r>
      <w:r>
        <w:rPr>
          <w:rStyle w:val="927"/>
          <w:rFonts w:eastAsia="Arial"/>
          <w:sz w:val="28"/>
          <w:szCs w:val="28"/>
        </w:rPr>
        <w:t xml:space="preserve"> </w:t>
      </w:r>
      <w:r>
        <w:rPr>
          <w:sz w:val="28"/>
          <w:szCs w:val="28"/>
          <w:lang w:val="uk-UA"/>
        </w:rPr>
        <w:t xml:space="preserve">нього зміни та доповнення.</w:t>
      </w:r>
      <w:r>
        <w:rPr>
          <w:sz w:val="28"/>
          <w:szCs w:val="28"/>
        </w:rPr>
      </w:r>
      <w:r>
        <w:rPr>
          <w:sz w:val="28"/>
          <w:szCs w:val="28"/>
        </w:rPr>
      </w:r>
    </w:p>
    <w:p>
      <w:pPr>
        <w:pStyle w:val="926"/>
        <w:pBdr/>
        <w:shd w:val="clear" w:color="auto" w:fill="auto"/>
        <w:tabs>
          <w:tab w:val="left" w:leader="none" w:pos="-142"/>
        </w:tabs>
        <w:spacing w:after="0" w:line="240" w:lineRule="auto"/>
        <w:ind/>
        <w:jc w:val="both"/>
        <w:rPr>
          <w:b w:val="0"/>
          <w:sz w:val="28"/>
          <w:szCs w:val="28"/>
          <w:lang w:val="uk-UA"/>
        </w:rPr>
      </w:pPr>
      <w:r>
        <w:rPr>
          <w:b w:val="0"/>
          <w:sz w:val="28"/>
          <w:szCs w:val="28"/>
          <w:lang w:val="uk-UA"/>
        </w:rPr>
        <w:t xml:space="preserve">8</w:t>
      </w:r>
      <w:r>
        <w:rPr>
          <w:b w:val="0"/>
          <w:sz w:val="28"/>
          <w:szCs w:val="28"/>
          <w:lang w:val="uk-UA"/>
        </w:rPr>
        <w:t xml:space="preserve">.2.Зміни </w:t>
      </w:r>
      <w:r>
        <w:rPr>
          <w:rStyle w:val="928"/>
          <w:sz w:val="28"/>
          <w:szCs w:val="28"/>
        </w:rPr>
        <w:t xml:space="preserve">і доповнення до Статуту набирають </w:t>
      </w:r>
      <w:r>
        <w:rPr>
          <w:b w:val="0"/>
          <w:sz w:val="28"/>
          <w:szCs w:val="28"/>
          <w:lang w:val="uk-UA"/>
        </w:rPr>
        <w:t xml:space="preserve">чинність </w:t>
      </w:r>
      <w:r>
        <w:rPr>
          <w:rStyle w:val="928"/>
          <w:sz w:val="28"/>
          <w:szCs w:val="28"/>
        </w:rPr>
        <w:t xml:space="preserve">з моменту їх </w:t>
      </w:r>
      <w:r>
        <w:rPr>
          <w:b w:val="0"/>
          <w:sz w:val="28"/>
          <w:szCs w:val="28"/>
          <w:lang w:val="uk-UA"/>
        </w:rPr>
        <w:t xml:space="preserve">державної реєстрації відповідно </w:t>
      </w:r>
      <w:r>
        <w:rPr>
          <w:rStyle w:val="928"/>
          <w:sz w:val="28"/>
          <w:szCs w:val="28"/>
        </w:rPr>
        <w:t xml:space="preserve">до </w:t>
      </w:r>
      <w:r>
        <w:rPr>
          <w:b w:val="0"/>
          <w:sz w:val="28"/>
          <w:szCs w:val="28"/>
          <w:lang w:val="uk-UA"/>
        </w:rPr>
        <w:t xml:space="preserve">запису </w:t>
      </w:r>
      <w:r>
        <w:rPr>
          <w:rStyle w:val="928"/>
          <w:sz w:val="28"/>
          <w:szCs w:val="28"/>
        </w:rPr>
        <w:t xml:space="preserve">до </w:t>
      </w:r>
      <w:r>
        <w:rPr>
          <w:b w:val="0"/>
          <w:sz w:val="28"/>
          <w:szCs w:val="28"/>
          <w:lang w:val="uk-UA"/>
        </w:rPr>
        <w:t xml:space="preserve">Єдиного </w:t>
      </w:r>
      <w:r>
        <w:rPr>
          <w:rStyle w:val="928"/>
          <w:sz w:val="28"/>
          <w:szCs w:val="28"/>
        </w:rPr>
        <w:t xml:space="preserve">державного </w:t>
      </w:r>
      <w:r>
        <w:rPr>
          <w:b w:val="0"/>
          <w:sz w:val="28"/>
          <w:szCs w:val="28"/>
          <w:lang w:val="uk-UA"/>
        </w:rPr>
        <w:t xml:space="preserve">реєстру </w:t>
      </w:r>
      <w:r>
        <w:rPr>
          <w:rStyle w:val="928"/>
          <w:sz w:val="28"/>
          <w:szCs w:val="28"/>
        </w:rPr>
        <w:t xml:space="preserve">юридичних </w:t>
      </w:r>
      <w:r>
        <w:rPr>
          <w:b w:val="0"/>
          <w:sz w:val="28"/>
          <w:szCs w:val="28"/>
          <w:lang w:val="uk-UA"/>
        </w:rPr>
        <w:t xml:space="preserve">і фізичних осіб-підприємців.</w:t>
      </w:r>
      <w:r>
        <w:rPr>
          <w:b w:val="0"/>
          <w:sz w:val="28"/>
          <w:szCs w:val="28"/>
          <w:lang w:val="uk-UA"/>
        </w:rPr>
      </w:r>
      <w:r>
        <w:rPr>
          <w:b w:val="0"/>
          <w:sz w:val="28"/>
          <w:szCs w:val="28"/>
          <w:lang w:val="uk-UA"/>
        </w:rPr>
      </w:r>
    </w:p>
    <w:p>
      <w:pPr>
        <w:pStyle w:val="924"/>
        <w:pBdr/>
        <w:shd w:val="clear" w:color="auto" w:fill="auto"/>
        <w:tabs>
          <w:tab w:val="left" w:leader="none" w:pos="-142"/>
        </w:tabs>
        <w:spacing w:before="0" w:line="240" w:lineRule="auto"/>
        <w:ind/>
        <w:rPr>
          <w:sz w:val="28"/>
          <w:szCs w:val="28"/>
        </w:rPr>
      </w:pPr>
      <w:r>
        <w:rPr>
          <w:rStyle w:val="927"/>
          <w:rFonts w:eastAsia="Arial"/>
          <w:b w:val="0"/>
          <w:color w:val="000000" w:themeColor="text1"/>
          <w:sz w:val="28"/>
          <w:szCs w:val="28"/>
        </w:rPr>
        <w:t xml:space="preserve">8</w:t>
      </w:r>
      <w:r>
        <w:rPr>
          <w:rStyle w:val="927"/>
          <w:rFonts w:eastAsia="Arial"/>
          <w:b w:val="0"/>
          <w:color w:val="000000" w:themeColor="text1"/>
          <w:sz w:val="28"/>
          <w:szCs w:val="28"/>
        </w:rPr>
        <w:t xml:space="preserve">.</w:t>
      </w:r>
      <w:r>
        <w:rPr>
          <w:rStyle w:val="927"/>
          <w:rFonts w:eastAsia="Arial"/>
          <w:b w:val="0"/>
          <w:sz w:val="28"/>
          <w:szCs w:val="28"/>
        </w:rPr>
        <w:t xml:space="preserve">3.</w:t>
      </w:r>
      <w:r>
        <w:rPr>
          <w:rStyle w:val="927"/>
          <w:rFonts w:eastAsia="Arial"/>
          <w:b w:val="0"/>
          <w:sz w:val="28"/>
          <w:szCs w:val="28"/>
        </w:rPr>
        <w:t xml:space="preserve">У</w:t>
      </w:r>
      <w:r>
        <w:rPr>
          <w:rStyle w:val="927"/>
          <w:rFonts w:eastAsia="Arial"/>
          <w:sz w:val="28"/>
          <w:szCs w:val="28"/>
        </w:rPr>
        <w:t xml:space="preserve"> </w:t>
      </w:r>
      <w:r>
        <w:rPr>
          <w:sz w:val="28"/>
          <w:szCs w:val="28"/>
          <w:lang w:val="uk-UA"/>
        </w:rPr>
        <w:t xml:space="preserve">всьому, що не врегульовано цим Статутом, Комунальна установа </w:t>
      </w:r>
      <w:r>
        <w:rPr>
          <w:rStyle w:val="927"/>
          <w:rFonts w:eastAsia="Arial"/>
          <w:b w:val="0"/>
          <w:sz w:val="28"/>
          <w:szCs w:val="28"/>
        </w:rPr>
        <w:t xml:space="preserve">керується</w:t>
      </w:r>
      <w:r>
        <w:rPr>
          <w:rStyle w:val="927"/>
          <w:rFonts w:eastAsia="Arial"/>
          <w:sz w:val="28"/>
          <w:szCs w:val="28"/>
        </w:rPr>
        <w:t xml:space="preserve"> </w:t>
      </w:r>
      <w:r>
        <w:rPr>
          <w:sz w:val="28"/>
          <w:szCs w:val="28"/>
          <w:lang w:val="uk-UA"/>
        </w:rPr>
        <w:t xml:space="preserve">чинним законодавством України.</w:t>
      </w:r>
      <w:r>
        <w:rPr>
          <w:sz w:val="28"/>
          <w:szCs w:val="28"/>
        </w:rPr>
      </w:r>
      <w:r>
        <w:rPr>
          <w:sz w:val="28"/>
          <w:szCs w:val="28"/>
        </w:rPr>
      </w:r>
    </w:p>
    <w:p>
      <w:pPr>
        <w:pStyle w:val="921"/>
        <w:pBdr/>
        <w:tabs>
          <w:tab w:val="left" w:leader="none" w:pos="6803"/>
        </w:tabs>
        <w:spacing/>
        <w:ind w:right="23"/>
        <w:jc w:val="both"/>
        <w:rPr>
          <w:rFonts w:ascii="Times New Roman" w:hAnsi="Times New Roman" w:eastAsia="Times New Roman" w:cs="Times New Roman"/>
          <w:sz w:val="28"/>
          <w:szCs w:val="28"/>
          <w:lang w:val="ru-RU"/>
        </w:rPr>
      </w:pP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r>
        <w:rPr>
          <w:rFonts w:ascii="Times New Roman" w:hAnsi="Times New Roman" w:eastAsia="Times New Roman" w:cs="Times New Roman"/>
          <w:sz w:val="28"/>
          <w:szCs w:val="28"/>
          <w:lang w:val="ru-RU"/>
        </w:rPr>
      </w:r>
    </w:p>
    <w:p>
      <w:pPr>
        <w:pStyle w:val="921"/>
        <w:pBdr/>
        <w:tabs>
          <w:tab w:val="left" w:leader="none" w:pos="6803"/>
        </w:tabs>
        <w:spacing/>
        <w:ind w:right="23"/>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r>
      <w:r>
        <w:rPr>
          <w:rFonts w:ascii="Times New Roman" w:hAnsi="Times New Roman" w:eastAsia="Times New Roman" w:cs="Times New Roman"/>
          <w:sz w:val="28"/>
          <w:szCs w:val="28"/>
        </w:rPr>
      </w:r>
      <w:r>
        <w:rPr>
          <w:rFonts w:ascii="Times New Roman" w:hAnsi="Times New Roman" w:eastAsia="Times New Roman" w:cs="Times New Roman"/>
          <w:sz w:val="28"/>
          <w:szCs w:val="28"/>
        </w:rPr>
      </w:r>
    </w:p>
    <w:sectPr>
      <w:headerReference w:type="default" r:id="rId9"/>
      <w:footnotePr/>
      <w:endnotePr/>
      <w:type w:val="nextPage"/>
      <w:pgSz w:h="16838" w:orient="portrait" w:w="11906"/>
      <w:pgMar w:top="1134" w:right="567" w:bottom="1134" w:left="1701" w:header="709" w:footer="709"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2"/>
      <w:pBdr/>
      <w:spacing/>
      <w:ind/>
      <w:jc w:val="right"/>
      <w:rPr>
        <w:rFonts w:ascii="Times New Roman" w:hAnsi="Times New Roman" w:eastAsia="Times New Roman" w:cs="Times New Roman"/>
        <w:i/>
        <w:sz w:val="24"/>
      </w:rPr>
    </w:pPr>
    <w:r>
      <w:fldChar w:fldCharType="begin"/>
    </w:r>
    <w:r>
      <w:instrText xml:space="preserve">PAGE \* MERGEFORMAT</w:instrText>
    </w:r>
    <w:r>
      <w:fldChar w:fldCharType="separate"/>
    </w:r>
    <w:r>
      <w:rPr>
        <w:rFonts w:ascii="Times New Roman" w:hAnsi="Times New Roman" w:eastAsia="Times New Roman" w:cs="Times New Roman"/>
        <w:i/>
        <w:sz w:val="24"/>
      </w:rPr>
      <w:t xml:space="preserve">9</w:t>
    </w:r>
    <w:r>
      <w:rPr>
        <w:rFonts w:ascii="Times New Roman" w:hAnsi="Times New Roman" w:eastAsia="Times New Roman" w:cs="Times New Roman"/>
        <w:i/>
        <w:sz w:val="24"/>
      </w:rPr>
      <w:fldChar w:fldCharType="end"/>
    </w:r>
    <w:r>
      <w:rPr>
        <w:rFonts w:ascii="Times New Roman" w:hAnsi="Times New Roman" w:eastAsia="Times New Roman" w:cs="Times New Roman"/>
        <w:i/>
        <w:sz w:val="24"/>
      </w:rPr>
      <w:t xml:space="preserve">                                 продовження додатка</w:t>
    </w:r>
    <w:r>
      <w:rPr>
        <w:rFonts w:ascii="Times New Roman" w:hAnsi="Times New Roman" w:eastAsia="Times New Roman" w:cs="Times New Roman"/>
        <w:i/>
        <w:sz w:val="24"/>
      </w:rPr>
    </w:r>
    <w:r>
      <w:rPr>
        <w:rFonts w:ascii="Times New Roman" w:hAnsi="Times New Roman" w:eastAsia="Times New Roman" w:cs="Times New Roman"/>
        <w:i/>
        <w:sz w:val="24"/>
      </w:rPr>
    </w:r>
  </w:p>
  <w:p>
    <w:pPr>
      <w:pStyle w:val="772"/>
      <w:pBdr/>
      <w:spacing/>
      <w:ind/>
      <w:jc w:val="right"/>
      <w:rPr>
        <w:rFonts w:ascii="Times New Roman" w:hAnsi="Times New Roman" w:eastAsia="Times New Roman" w:cs="Times New Roman"/>
        <w:i/>
        <w:sz w:val="24"/>
      </w:rPr>
    </w:pPr>
    <w:r>
      <w:rPr>
        <w:rFonts w:ascii="Times New Roman" w:hAnsi="Times New Roman" w:eastAsia="Times New Roman" w:cs="Times New Roman"/>
        <w:i/>
        <w:sz w:val="24"/>
      </w:rPr>
    </w:r>
    <w:r>
      <w:rPr>
        <w:rFonts w:ascii="Times New Roman" w:hAnsi="Times New Roman" w:eastAsia="Times New Roman" w:cs="Times New Roman"/>
        <w:i/>
        <w:sz w:val="24"/>
      </w:rPr>
    </w:r>
    <w:r>
      <w:rPr>
        <w:rFonts w:ascii="Times New Roman" w:hAnsi="Times New Roman" w:eastAsia="Times New Roman" w:cs="Times New Roman"/>
        <w:i/>
        <w:sz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692"/>
      </w:pPr>
      <w:rPr>
        <w:rFonts w:hint="default"/>
      </w:rPr>
      <w:start w:val="6"/>
      <w:suff w:val="tab"/>
    </w:lvl>
    <w:lvl w:ilvl="1">
      <w:isLgl w:val="false"/>
      <w:lvlJc w:val="left"/>
      <w:lvlText w:val="%2."/>
      <w:numFmt w:val="lowerLetter"/>
      <w:pPr>
        <w:pBdr/>
        <w:spacing/>
        <w:ind w:hanging="360" w:left="2412"/>
      </w:pPr>
      <w:rPr/>
      <w:start w:val="1"/>
      <w:suff w:val="tab"/>
    </w:lvl>
    <w:lvl w:ilvl="2">
      <w:isLgl w:val="false"/>
      <w:lvlJc w:val="right"/>
      <w:lvlText w:val="%3."/>
      <w:numFmt w:val="lowerRoman"/>
      <w:pPr>
        <w:pBdr/>
        <w:spacing/>
        <w:ind w:hanging="180" w:left="3132"/>
      </w:pPr>
      <w:rPr/>
      <w:start w:val="1"/>
      <w:suff w:val="tab"/>
    </w:lvl>
    <w:lvl w:ilvl="3">
      <w:isLgl w:val="false"/>
      <w:lvlJc w:val="left"/>
      <w:lvlText w:val="%4."/>
      <w:numFmt w:val="decimal"/>
      <w:pPr>
        <w:pBdr/>
        <w:spacing/>
        <w:ind w:hanging="360" w:left="3852"/>
      </w:pPr>
      <w:rPr/>
      <w:start w:val="1"/>
      <w:suff w:val="tab"/>
    </w:lvl>
    <w:lvl w:ilvl="4">
      <w:isLgl w:val="false"/>
      <w:lvlJc w:val="left"/>
      <w:lvlText w:val="%5."/>
      <w:numFmt w:val="lowerLetter"/>
      <w:pPr>
        <w:pBdr/>
        <w:spacing/>
        <w:ind w:hanging="360" w:left="4572"/>
      </w:pPr>
      <w:rPr/>
      <w:start w:val="1"/>
      <w:suff w:val="tab"/>
    </w:lvl>
    <w:lvl w:ilvl="5">
      <w:isLgl w:val="false"/>
      <w:lvlJc w:val="right"/>
      <w:lvlText w:val="%6."/>
      <w:numFmt w:val="lowerRoman"/>
      <w:pPr>
        <w:pBdr/>
        <w:spacing/>
        <w:ind w:hanging="180" w:left="5292"/>
      </w:pPr>
      <w:rPr/>
      <w:start w:val="1"/>
      <w:suff w:val="tab"/>
    </w:lvl>
    <w:lvl w:ilvl="6">
      <w:isLgl w:val="false"/>
      <w:lvlJc w:val="left"/>
      <w:lvlText w:val="%7."/>
      <w:numFmt w:val="decimal"/>
      <w:pPr>
        <w:pBdr/>
        <w:spacing/>
        <w:ind w:hanging="360" w:left="6012"/>
      </w:pPr>
      <w:rPr/>
      <w:start w:val="1"/>
      <w:suff w:val="tab"/>
    </w:lvl>
    <w:lvl w:ilvl="7">
      <w:isLgl w:val="false"/>
      <w:lvlJc w:val="left"/>
      <w:lvlText w:val="%8."/>
      <w:numFmt w:val="lowerLetter"/>
      <w:pPr>
        <w:pBdr/>
        <w:spacing/>
        <w:ind w:hanging="360" w:left="6732"/>
      </w:pPr>
      <w:rPr/>
      <w:start w:val="1"/>
      <w:suff w:val="tab"/>
    </w:lvl>
    <w:lvl w:ilvl="8">
      <w:isLgl w:val="false"/>
      <w:lvlJc w:val="right"/>
      <w:lvlText w:val="%9."/>
      <w:numFmt w:val="lowerRoman"/>
      <w:pPr>
        <w:pBdr/>
        <w:spacing/>
        <w:ind w:hanging="180" w:left="7452"/>
      </w:pPr>
      <w:rPr/>
      <w:start w:val="1"/>
      <w:suff w:val="tab"/>
    </w:lvl>
  </w:abstractNum>
  <w:abstractNum w:abstractNumId="1">
    <w:lvl w:ilvl="0">
      <w:isLgl w:val="false"/>
      <w:lvlJc w:val="left"/>
      <w:lvlText w:val="%1."/>
      <w:numFmt w:val="decimal"/>
      <w:pPr>
        <w:pBdr/>
        <w:spacing/>
        <w:ind w:hanging="360" w:left="1211"/>
      </w:pPr>
      <w:rPr>
        <w:rFonts w:hint="default"/>
      </w:rPr>
      <w:start w:val="4"/>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abstractNum w:abstractNumId="2">
    <w:lvl w:ilvl="0">
      <w:isLgl w:val="false"/>
      <w:lvlJc w:val="left"/>
      <w:lvlText w:val="%1."/>
      <w:numFmt w:val="decimal"/>
      <w:pPr>
        <w:pBdr/>
        <w:spacing/>
        <w:ind w:hanging="360" w:left="1896"/>
      </w:pPr>
      <w:rPr>
        <w:rFonts w:hint="default"/>
      </w:rPr>
      <w:start w:val="3"/>
      <w:suff w:val="tab"/>
    </w:lvl>
    <w:lvl w:ilvl="1">
      <w:isLgl w:val="false"/>
      <w:lvlJc w:val="left"/>
      <w:lvlText w:val="%2."/>
      <w:numFmt w:val="lowerLetter"/>
      <w:pPr>
        <w:pBdr/>
        <w:spacing/>
        <w:ind w:hanging="360" w:left="2616"/>
      </w:pPr>
      <w:rPr/>
      <w:start w:val="1"/>
      <w:suff w:val="tab"/>
    </w:lvl>
    <w:lvl w:ilvl="2">
      <w:isLgl w:val="false"/>
      <w:lvlJc w:val="right"/>
      <w:lvlText w:val="%3."/>
      <w:numFmt w:val="lowerRoman"/>
      <w:pPr>
        <w:pBdr/>
        <w:spacing/>
        <w:ind w:hanging="180" w:left="3336"/>
      </w:pPr>
      <w:rPr/>
      <w:start w:val="1"/>
      <w:suff w:val="tab"/>
    </w:lvl>
    <w:lvl w:ilvl="3">
      <w:isLgl w:val="false"/>
      <w:lvlJc w:val="left"/>
      <w:lvlText w:val="%4."/>
      <w:numFmt w:val="decimal"/>
      <w:pPr>
        <w:pBdr/>
        <w:spacing/>
        <w:ind w:hanging="360" w:left="4056"/>
      </w:pPr>
      <w:rPr/>
      <w:start w:val="1"/>
      <w:suff w:val="tab"/>
    </w:lvl>
    <w:lvl w:ilvl="4">
      <w:isLgl w:val="false"/>
      <w:lvlJc w:val="left"/>
      <w:lvlText w:val="%5."/>
      <w:numFmt w:val="lowerLetter"/>
      <w:pPr>
        <w:pBdr/>
        <w:spacing/>
        <w:ind w:hanging="360" w:left="4776"/>
      </w:pPr>
      <w:rPr/>
      <w:start w:val="1"/>
      <w:suff w:val="tab"/>
    </w:lvl>
    <w:lvl w:ilvl="5">
      <w:isLgl w:val="false"/>
      <w:lvlJc w:val="right"/>
      <w:lvlText w:val="%6."/>
      <w:numFmt w:val="lowerRoman"/>
      <w:pPr>
        <w:pBdr/>
        <w:spacing/>
        <w:ind w:hanging="180" w:left="5496"/>
      </w:pPr>
      <w:rPr/>
      <w:start w:val="1"/>
      <w:suff w:val="tab"/>
    </w:lvl>
    <w:lvl w:ilvl="6">
      <w:isLgl w:val="false"/>
      <w:lvlJc w:val="left"/>
      <w:lvlText w:val="%7."/>
      <w:numFmt w:val="decimal"/>
      <w:pPr>
        <w:pBdr/>
        <w:spacing/>
        <w:ind w:hanging="360" w:left="6216"/>
      </w:pPr>
      <w:rPr/>
      <w:start w:val="1"/>
      <w:suff w:val="tab"/>
    </w:lvl>
    <w:lvl w:ilvl="7">
      <w:isLgl w:val="false"/>
      <w:lvlJc w:val="left"/>
      <w:lvlText w:val="%8."/>
      <w:numFmt w:val="lowerLetter"/>
      <w:pPr>
        <w:pBdr/>
        <w:spacing/>
        <w:ind w:hanging="360" w:left="6936"/>
      </w:pPr>
      <w:rPr/>
      <w:start w:val="1"/>
      <w:suff w:val="tab"/>
    </w:lvl>
    <w:lvl w:ilvl="8">
      <w:isLgl w:val="false"/>
      <w:lvlJc w:val="right"/>
      <w:lvlText w:val="%9."/>
      <w:numFmt w:val="lowerRoman"/>
      <w:pPr>
        <w:pBdr/>
        <w:spacing/>
        <w:ind w:hanging="180" w:left="7656"/>
      </w:pPr>
      <w:rPr/>
      <w:start w:val="1"/>
      <w:suff w:val="tab"/>
    </w:lvl>
  </w:abstractNum>
  <w:abstractNum w:abstractNumId="3">
    <w:lvl w:ilvl="0">
      <w:isLgl w:val="false"/>
      <w:lvlJc w:val="left"/>
      <w:lvlText w:val="%1."/>
      <w:numFmt w:val="decimal"/>
      <w:pPr>
        <w:pBdr/>
        <w:spacing/>
        <w:ind w:hanging="360" w:left="3084"/>
      </w:pPr>
      <w:rPr>
        <w:rFonts w:hint="default"/>
      </w:rPr>
      <w:start w:val="1"/>
      <w:suff w:val="tab"/>
    </w:lvl>
    <w:lvl w:ilvl="1">
      <w:isLgl w:val="false"/>
      <w:lvlJc w:val="left"/>
      <w:lvlText w:val="%2."/>
      <w:numFmt w:val="lowerLetter"/>
      <w:pPr>
        <w:pBdr/>
        <w:spacing/>
        <w:ind w:hanging="360" w:left="3804"/>
      </w:pPr>
      <w:rPr/>
      <w:start w:val="1"/>
      <w:suff w:val="tab"/>
    </w:lvl>
    <w:lvl w:ilvl="2">
      <w:isLgl w:val="false"/>
      <w:lvlJc w:val="right"/>
      <w:lvlText w:val="%3."/>
      <w:numFmt w:val="lowerRoman"/>
      <w:pPr>
        <w:pBdr/>
        <w:spacing/>
        <w:ind w:hanging="180" w:left="4524"/>
      </w:pPr>
      <w:rPr/>
      <w:start w:val="1"/>
      <w:suff w:val="tab"/>
    </w:lvl>
    <w:lvl w:ilvl="3">
      <w:isLgl w:val="false"/>
      <w:lvlJc w:val="left"/>
      <w:lvlText w:val="%4."/>
      <w:numFmt w:val="decimal"/>
      <w:pPr>
        <w:pBdr/>
        <w:spacing/>
        <w:ind w:hanging="360" w:left="5244"/>
      </w:pPr>
      <w:rPr/>
      <w:start w:val="1"/>
      <w:suff w:val="tab"/>
    </w:lvl>
    <w:lvl w:ilvl="4">
      <w:isLgl w:val="false"/>
      <w:lvlJc w:val="left"/>
      <w:lvlText w:val="%5."/>
      <w:numFmt w:val="lowerLetter"/>
      <w:pPr>
        <w:pBdr/>
        <w:spacing/>
        <w:ind w:hanging="360" w:left="5964"/>
      </w:pPr>
      <w:rPr/>
      <w:start w:val="1"/>
      <w:suff w:val="tab"/>
    </w:lvl>
    <w:lvl w:ilvl="5">
      <w:isLgl w:val="false"/>
      <w:lvlJc w:val="right"/>
      <w:lvlText w:val="%6."/>
      <w:numFmt w:val="lowerRoman"/>
      <w:pPr>
        <w:pBdr/>
        <w:spacing/>
        <w:ind w:hanging="180" w:left="6684"/>
      </w:pPr>
      <w:rPr/>
      <w:start w:val="1"/>
      <w:suff w:val="tab"/>
    </w:lvl>
    <w:lvl w:ilvl="6">
      <w:isLgl w:val="false"/>
      <w:lvlJc w:val="left"/>
      <w:lvlText w:val="%7."/>
      <w:numFmt w:val="decimal"/>
      <w:pPr>
        <w:pBdr/>
        <w:spacing/>
        <w:ind w:hanging="360" w:left="7404"/>
      </w:pPr>
      <w:rPr/>
      <w:start w:val="1"/>
      <w:suff w:val="tab"/>
    </w:lvl>
    <w:lvl w:ilvl="7">
      <w:isLgl w:val="false"/>
      <w:lvlJc w:val="left"/>
      <w:lvlText w:val="%8."/>
      <w:numFmt w:val="lowerLetter"/>
      <w:pPr>
        <w:pBdr/>
        <w:spacing/>
        <w:ind w:hanging="360" w:left="8124"/>
      </w:pPr>
      <w:rPr/>
      <w:start w:val="1"/>
      <w:suff w:val="tab"/>
    </w:lvl>
    <w:lvl w:ilvl="8">
      <w:isLgl w:val="false"/>
      <w:lvlJc w:val="right"/>
      <w:lvlText w:val="%9."/>
      <w:numFmt w:val="lowerRoman"/>
      <w:pPr>
        <w:pBdr/>
        <w:spacing/>
        <w:ind w:hanging="180" w:left="8844"/>
      </w:pPr>
      <w:rPr/>
      <w:start w:val="1"/>
      <w:suff w:val="tab"/>
    </w:lvl>
  </w:abstractNum>
  <w:abstractNum w:abstractNumId="4">
    <w:lvl w:ilvl="0">
      <w:isLgl w:val="false"/>
      <w:lvlJc w:val="right"/>
      <w:lvlText w:val="%1."/>
      <w:numFmt w:val="upperRoman"/>
      <w:pPr>
        <w:pBdr/>
        <w:spacing/>
        <w:ind w:hanging="360" w:left="927"/>
      </w:pPr>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6">
    <w:name w:val="Caption Char"/>
    <w:basedOn w:val="776"/>
    <w:link w:val="774"/>
    <w:uiPriority w:val="99"/>
    <w:pPr>
      <w:pBdr/>
      <w:spacing/>
      <w:ind/>
    </w:pPr>
  </w:style>
  <w:style w:type="table" w:styleId="697">
    <w:name w:val="Plain Table 1"/>
    <w:basedOn w:val="75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Plain Table 2"/>
    <w:basedOn w:val="75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Plain Table 3"/>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Plain Table 4"/>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Plain Table 5"/>
    <w:basedOn w:val="75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1 Light"/>
    <w:basedOn w:val="75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3"/>
    <w:basedOn w:val="75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4"/>
    <w:basedOn w:val="75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5 Dark"/>
    <w:basedOn w:val="75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08">
    <w:name w:val="Grid Table 7 Colorful"/>
    <w:basedOn w:val="75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st Table 1 Light"/>
    <w:basedOn w:val="75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st Table 2"/>
    <w:basedOn w:val="75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st Table 3"/>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st Table 4"/>
    <w:basedOn w:val="75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st Table 5 Dark"/>
    <w:basedOn w:val="75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14">
    <w:name w:val="List Table 6 Colorful"/>
    <w:basedOn w:val="75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st Table 7 Colorful"/>
    <w:basedOn w:val="75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character" w:styleId="716">
    <w:name w:val="Heading 1 Char"/>
    <w:basedOn w:val="750"/>
    <w:link w:val="741"/>
    <w:uiPriority w:val="9"/>
    <w:pPr>
      <w:pBdr/>
      <w:spacing/>
      <w:ind/>
    </w:pPr>
    <w:rPr>
      <w:rFonts w:ascii="Arial" w:hAnsi="Arial" w:eastAsia="Arial" w:cs="Arial"/>
      <w:color w:val="0f4761" w:themeColor="accent1" w:themeShade="BF"/>
      <w:sz w:val="40"/>
      <w:szCs w:val="40"/>
    </w:rPr>
  </w:style>
  <w:style w:type="character" w:styleId="717">
    <w:name w:val="Heading 2 Char"/>
    <w:basedOn w:val="750"/>
    <w:link w:val="742"/>
    <w:uiPriority w:val="9"/>
    <w:pPr>
      <w:pBdr/>
      <w:spacing/>
      <w:ind/>
    </w:pPr>
    <w:rPr>
      <w:rFonts w:ascii="Arial" w:hAnsi="Arial" w:eastAsia="Arial" w:cs="Arial"/>
      <w:color w:val="0f4761" w:themeColor="accent1" w:themeShade="BF"/>
      <w:sz w:val="32"/>
      <w:szCs w:val="32"/>
    </w:rPr>
  </w:style>
  <w:style w:type="character" w:styleId="718">
    <w:name w:val="Heading 3 Char"/>
    <w:basedOn w:val="750"/>
    <w:link w:val="743"/>
    <w:uiPriority w:val="9"/>
    <w:pPr>
      <w:pBdr/>
      <w:spacing/>
      <w:ind/>
    </w:pPr>
    <w:rPr>
      <w:rFonts w:ascii="Arial" w:hAnsi="Arial" w:eastAsia="Arial" w:cs="Arial"/>
      <w:color w:val="0f4761" w:themeColor="accent1" w:themeShade="BF"/>
      <w:sz w:val="28"/>
      <w:szCs w:val="28"/>
    </w:rPr>
  </w:style>
  <w:style w:type="character" w:styleId="719">
    <w:name w:val="Heading 4 Char"/>
    <w:basedOn w:val="750"/>
    <w:link w:val="744"/>
    <w:uiPriority w:val="9"/>
    <w:pPr>
      <w:pBdr/>
      <w:spacing/>
      <w:ind/>
    </w:pPr>
    <w:rPr>
      <w:rFonts w:ascii="Arial" w:hAnsi="Arial" w:eastAsia="Arial" w:cs="Arial"/>
      <w:i/>
      <w:iCs/>
      <w:color w:val="0f4761" w:themeColor="accent1" w:themeShade="BF"/>
    </w:rPr>
  </w:style>
  <w:style w:type="character" w:styleId="720">
    <w:name w:val="Heading 5 Char"/>
    <w:basedOn w:val="750"/>
    <w:link w:val="745"/>
    <w:uiPriority w:val="9"/>
    <w:pPr>
      <w:pBdr/>
      <w:spacing/>
      <w:ind/>
    </w:pPr>
    <w:rPr>
      <w:rFonts w:ascii="Arial" w:hAnsi="Arial" w:eastAsia="Arial" w:cs="Arial"/>
      <w:color w:val="0f4761" w:themeColor="accent1" w:themeShade="BF"/>
    </w:rPr>
  </w:style>
  <w:style w:type="character" w:styleId="721">
    <w:name w:val="Heading 6 Char"/>
    <w:basedOn w:val="750"/>
    <w:link w:val="746"/>
    <w:uiPriority w:val="9"/>
    <w:pPr>
      <w:pBdr/>
      <w:spacing/>
      <w:ind/>
    </w:pPr>
    <w:rPr>
      <w:rFonts w:ascii="Arial" w:hAnsi="Arial" w:eastAsia="Arial" w:cs="Arial"/>
      <w:i/>
      <w:iCs/>
      <w:color w:val="595959" w:themeColor="text1" w:themeTint="A6"/>
    </w:rPr>
  </w:style>
  <w:style w:type="character" w:styleId="722">
    <w:name w:val="Heading 7 Char"/>
    <w:basedOn w:val="750"/>
    <w:link w:val="747"/>
    <w:uiPriority w:val="9"/>
    <w:pPr>
      <w:pBdr/>
      <w:spacing/>
      <w:ind/>
    </w:pPr>
    <w:rPr>
      <w:rFonts w:ascii="Arial" w:hAnsi="Arial" w:eastAsia="Arial" w:cs="Arial"/>
      <w:color w:val="595959" w:themeColor="text1" w:themeTint="A6"/>
    </w:rPr>
  </w:style>
  <w:style w:type="character" w:styleId="723">
    <w:name w:val="Heading 8 Char"/>
    <w:basedOn w:val="750"/>
    <w:link w:val="748"/>
    <w:uiPriority w:val="9"/>
    <w:pPr>
      <w:pBdr/>
      <w:spacing/>
      <w:ind/>
    </w:pPr>
    <w:rPr>
      <w:rFonts w:ascii="Arial" w:hAnsi="Arial" w:eastAsia="Arial" w:cs="Arial"/>
      <w:i/>
      <w:iCs/>
      <w:color w:val="272727" w:themeColor="text1" w:themeTint="D8"/>
    </w:rPr>
  </w:style>
  <w:style w:type="character" w:styleId="724">
    <w:name w:val="Heading 9 Char"/>
    <w:basedOn w:val="750"/>
    <w:link w:val="749"/>
    <w:uiPriority w:val="9"/>
    <w:pPr>
      <w:pBdr/>
      <w:spacing/>
      <w:ind/>
    </w:pPr>
    <w:rPr>
      <w:rFonts w:ascii="Arial" w:hAnsi="Arial" w:eastAsia="Arial" w:cs="Arial"/>
      <w:i/>
      <w:iCs/>
      <w:color w:val="272727" w:themeColor="text1" w:themeTint="D8"/>
    </w:rPr>
  </w:style>
  <w:style w:type="character" w:styleId="725">
    <w:name w:val="Title Char"/>
    <w:basedOn w:val="750"/>
    <w:link w:val="764"/>
    <w:uiPriority w:val="10"/>
    <w:pPr>
      <w:pBdr/>
      <w:spacing/>
      <w:ind/>
    </w:pPr>
    <w:rPr>
      <w:rFonts w:ascii="Arial" w:hAnsi="Arial" w:eastAsia="Arial" w:cs="Arial"/>
      <w:spacing w:val="-10"/>
      <w:sz w:val="56"/>
      <w:szCs w:val="56"/>
    </w:rPr>
  </w:style>
  <w:style w:type="character" w:styleId="726">
    <w:name w:val="Subtitle Char"/>
    <w:basedOn w:val="750"/>
    <w:link w:val="766"/>
    <w:uiPriority w:val="11"/>
    <w:pPr>
      <w:pBdr/>
      <w:spacing/>
      <w:ind/>
    </w:pPr>
    <w:rPr>
      <w:color w:val="595959" w:themeColor="text1" w:themeTint="A6"/>
      <w:spacing w:val="15"/>
      <w:sz w:val="28"/>
      <w:szCs w:val="28"/>
    </w:rPr>
  </w:style>
  <w:style w:type="character" w:styleId="727">
    <w:name w:val="Quote Char"/>
    <w:basedOn w:val="750"/>
    <w:link w:val="768"/>
    <w:uiPriority w:val="29"/>
    <w:pPr>
      <w:pBdr/>
      <w:spacing/>
      <w:ind/>
    </w:pPr>
    <w:rPr>
      <w:i/>
      <w:iCs/>
      <w:color w:val="404040" w:themeColor="text1" w:themeTint="BF"/>
    </w:rPr>
  </w:style>
  <w:style w:type="character" w:styleId="728">
    <w:name w:val="Intense Emphasis"/>
    <w:basedOn w:val="750"/>
    <w:uiPriority w:val="21"/>
    <w:qFormat/>
    <w:pPr>
      <w:pBdr/>
      <w:spacing/>
      <w:ind/>
    </w:pPr>
    <w:rPr>
      <w:i/>
      <w:iCs/>
      <w:color w:val="0f4761" w:themeColor="accent1" w:themeShade="BF"/>
    </w:rPr>
  </w:style>
  <w:style w:type="character" w:styleId="729">
    <w:name w:val="Intense Quote Char"/>
    <w:basedOn w:val="750"/>
    <w:link w:val="770"/>
    <w:uiPriority w:val="30"/>
    <w:pPr>
      <w:pBdr/>
      <w:spacing/>
      <w:ind/>
    </w:pPr>
    <w:rPr>
      <w:i/>
      <w:iCs/>
      <w:color w:val="0f4761" w:themeColor="accent1" w:themeShade="BF"/>
    </w:rPr>
  </w:style>
  <w:style w:type="character" w:styleId="730">
    <w:name w:val="Intense Reference"/>
    <w:basedOn w:val="750"/>
    <w:uiPriority w:val="32"/>
    <w:qFormat/>
    <w:pPr>
      <w:pBdr/>
      <w:spacing/>
      <w:ind/>
    </w:pPr>
    <w:rPr>
      <w:b/>
      <w:bCs/>
      <w:smallCaps/>
      <w:color w:val="0f4761" w:themeColor="accent1" w:themeShade="BF"/>
      <w:spacing w:val="5"/>
    </w:rPr>
  </w:style>
  <w:style w:type="character" w:styleId="731">
    <w:name w:val="Subtle Emphasis"/>
    <w:basedOn w:val="750"/>
    <w:uiPriority w:val="19"/>
    <w:qFormat/>
    <w:pPr>
      <w:pBdr/>
      <w:spacing/>
      <w:ind/>
    </w:pPr>
    <w:rPr>
      <w:i/>
      <w:iCs/>
      <w:color w:val="404040" w:themeColor="text1" w:themeTint="BF"/>
    </w:rPr>
  </w:style>
  <w:style w:type="character" w:styleId="732">
    <w:name w:val="Emphasis"/>
    <w:basedOn w:val="750"/>
    <w:uiPriority w:val="20"/>
    <w:qFormat/>
    <w:pPr>
      <w:pBdr/>
      <w:spacing/>
      <w:ind/>
    </w:pPr>
    <w:rPr>
      <w:i/>
      <w:iCs/>
    </w:rPr>
  </w:style>
  <w:style w:type="character" w:styleId="733">
    <w:name w:val="Strong"/>
    <w:basedOn w:val="750"/>
    <w:uiPriority w:val="22"/>
    <w:qFormat/>
    <w:pPr>
      <w:pBdr/>
      <w:spacing/>
      <w:ind/>
    </w:pPr>
    <w:rPr>
      <w:b/>
      <w:bCs/>
    </w:rPr>
  </w:style>
  <w:style w:type="character" w:styleId="734">
    <w:name w:val="Subtle Reference"/>
    <w:basedOn w:val="750"/>
    <w:uiPriority w:val="31"/>
    <w:qFormat/>
    <w:pPr>
      <w:pBdr/>
      <w:spacing/>
      <w:ind/>
    </w:pPr>
    <w:rPr>
      <w:smallCaps/>
      <w:color w:val="5a5a5a" w:themeColor="text1" w:themeTint="A5"/>
    </w:rPr>
  </w:style>
  <w:style w:type="character" w:styleId="735">
    <w:name w:val="Book Title"/>
    <w:basedOn w:val="750"/>
    <w:uiPriority w:val="33"/>
    <w:qFormat/>
    <w:pPr>
      <w:pBdr/>
      <w:spacing/>
      <w:ind/>
    </w:pPr>
    <w:rPr>
      <w:b/>
      <w:bCs/>
      <w:i/>
      <w:iCs/>
      <w:spacing w:val="5"/>
    </w:rPr>
  </w:style>
  <w:style w:type="character" w:styleId="736">
    <w:name w:val="Header Char"/>
    <w:basedOn w:val="750"/>
    <w:link w:val="772"/>
    <w:uiPriority w:val="99"/>
    <w:pPr>
      <w:pBdr/>
      <w:spacing/>
      <w:ind/>
    </w:pPr>
  </w:style>
  <w:style w:type="character" w:styleId="737">
    <w:name w:val="Footnote Text Char"/>
    <w:basedOn w:val="750"/>
    <w:link w:val="905"/>
    <w:uiPriority w:val="99"/>
    <w:semiHidden/>
    <w:pPr>
      <w:pBdr/>
      <w:spacing/>
      <w:ind/>
    </w:pPr>
    <w:rPr>
      <w:sz w:val="20"/>
      <w:szCs w:val="20"/>
    </w:rPr>
  </w:style>
  <w:style w:type="character" w:styleId="738">
    <w:name w:val="Endnote Text Char"/>
    <w:basedOn w:val="750"/>
    <w:link w:val="908"/>
    <w:uiPriority w:val="99"/>
    <w:semiHidden/>
    <w:pPr>
      <w:pBdr/>
      <w:spacing/>
      <w:ind/>
    </w:pPr>
    <w:rPr>
      <w:sz w:val="20"/>
      <w:szCs w:val="20"/>
    </w:rPr>
  </w:style>
  <w:style w:type="character" w:styleId="739">
    <w:name w:val="FollowedHyperlink"/>
    <w:basedOn w:val="750"/>
    <w:uiPriority w:val="99"/>
    <w:semiHidden/>
    <w:unhideWhenUsed/>
    <w:pPr>
      <w:pBdr/>
      <w:spacing/>
      <w:ind/>
    </w:pPr>
    <w:rPr>
      <w:color w:val="954f72" w:themeColor="followedHyperlink"/>
      <w:u w:val="single"/>
    </w:rPr>
  </w:style>
  <w:style w:type="paragraph" w:styleId="740" w:default="1">
    <w:name w:val="Normal"/>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Calibri"/>
      <w:color w:val="000000"/>
      <w:sz w:val="20"/>
      <w:szCs w:val="20"/>
      <w:lang w:val="uk-UA" w:eastAsia="ru-RU"/>
    </w:rPr>
  </w:style>
  <w:style w:type="paragraph" w:styleId="741">
    <w:name w:val="Heading 1"/>
    <w:basedOn w:val="740"/>
    <w:next w:val="740"/>
    <w:link w:val="753"/>
    <w:uiPriority w:val="9"/>
    <w:qFormat/>
    <w:pPr>
      <w:keepNext w:val="true"/>
      <w:keepLines w:val="true"/>
      <w:pBdr/>
      <w:spacing w:after="200" w:before="480"/>
      <w:ind/>
      <w:outlineLvl w:val="0"/>
    </w:pPr>
    <w:rPr>
      <w:rFonts w:ascii="Arial" w:hAnsi="Arial" w:eastAsia="Arial" w:cs="Arial"/>
      <w:sz w:val="40"/>
      <w:szCs w:val="40"/>
    </w:rPr>
  </w:style>
  <w:style w:type="paragraph" w:styleId="742">
    <w:name w:val="Heading 2"/>
    <w:basedOn w:val="740"/>
    <w:next w:val="740"/>
    <w:link w:val="754"/>
    <w:uiPriority w:val="9"/>
    <w:unhideWhenUsed/>
    <w:qFormat/>
    <w:pPr>
      <w:keepNext w:val="true"/>
      <w:keepLines w:val="true"/>
      <w:pBdr/>
      <w:spacing w:after="200" w:before="360"/>
      <w:ind/>
      <w:outlineLvl w:val="1"/>
    </w:pPr>
    <w:rPr>
      <w:rFonts w:ascii="Arial" w:hAnsi="Arial" w:eastAsia="Arial" w:cs="Arial"/>
      <w:sz w:val="34"/>
    </w:rPr>
  </w:style>
  <w:style w:type="paragraph" w:styleId="743">
    <w:name w:val="Heading 3"/>
    <w:basedOn w:val="740"/>
    <w:next w:val="740"/>
    <w:link w:val="755"/>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4">
    <w:name w:val="Heading 4"/>
    <w:basedOn w:val="740"/>
    <w:next w:val="740"/>
    <w:link w:val="756"/>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5">
    <w:name w:val="Heading 5"/>
    <w:basedOn w:val="740"/>
    <w:next w:val="740"/>
    <w:link w:val="757"/>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6">
    <w:name w:val="Heading 6"/>
    <w:basedOn w:val="740"/>
    <w:next w:val="740"/>
    <w:link w:val="758"/>
    <w:uiPriority w:val="9"/>
    <w:unhideWhenUsed/>
    <w:qFormat/>
    <w:pPr>
      <w:keepNext w:val="true"/>
      <w:keepLines w:val="true"/>
      <w:pBdr/>
      <w:spacing w:after="200" w:before="320"/>
      <w:ind/>
      <w:outlineLvl w:val="5"/>
    </w:pPr>
    <w:rPr>
      <w:rFonts w:ascii="Arial" w:hAnsi="Arial" w:eastAsia="Arial" w:cs="Arial"/>
      <w:b/>
      <w:bCs/>
      <w:sz w:val="22"/>
      <w:szCs w:val="22"/>
    </w:rPr>
  </w:style>
  <w:style w:type="paragraph" w:styleId="747">
    <w:name w:val="Heading 7"/>
    <w:basedOn w:val="740"/>
    <w:next w:val="740"/>
    <w:link w:val="759"/>
    <w:uiPriority w:val="9"/>
    <w:unhideWhenUsed/>
    <w:qFormat/>
    <w:pPr>
      <w:keepNext w:val="true"/>
      <w:keepLines w:val="true"/>
      <w:pBdr/>
      <w:spacing w:after="200" w:before="320"/>
      <w:ind/>
      <w:outlineLvl w:val="6"/>
    </w:pPr>
    <w:rPr>
      <w:rFonts w:ascii="Arial" w:hAnsi="Arial" w:eastAsia="Arial" w:cs="Arial"/>
      <w:b/>
      <w:bCs/>
      <w:i/>
      <w:iCs/>
      <w:sz w:val="22"/>
      <w:szCs w:val="22"/>
    </w:rPr>
  </w:style>
  <w:style w:type="paragraph" w:styleId="748">
    <w:name w:val="Heading 8"/>
    <w:basedOn w:val="740"/>
    <w:next w:val="740"/>
    <w:link w:val="760"/>
    <w:uiPriority w:val="9"/>
    <w:unhideWhenUsed/>
    <w:qFormat/>
    <w:pPr>
      <w:keepNext w:val="true"/>
      <w:keepLines w:val="true"/>
      <w:pBdr/>
      <w:spacing w:after="200" w:before="320"/>
      <w:ind/>
      <w:outlineLvl w:val="7"/>
    </w:pPr>
    <w:rPr>
      <w:rFonts w:ascii="Arial" w:hAnsi="Arial" w:eastAsia="Arial" w:cs="Arial"/>
      <w:i/>
      <w:iCs/>
      <w:sz w:val="22"/>
      <w:szCs w:val="22"/>
    </w:rPr>
  </w:style>
  <w:style w:type="paragraph" w:styleId="749">
    <w:name w:val="Heading 9"/>
    <w:basedOn w:val="740"/>
    <w:next w:val="740"/>
    <w:link w:val="76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0" w:default="1">
    <w:name w:val="Default Paragraph Font"/>
    <w:uiPriority w:val="1"/>
    <w:semiHidden/>
    <w:unhideWhenUsed/>
    <w:pPr>
      <w:pBdr/>
      <w:spacing/>
      <w:ind/>
    </w:pPr>
  </w:style>
  <w:style w:type="table" w:styleId="75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2" w:default="1">
    <w:name w:val="No List"/>
    <w:uiPriority w:val="99"/>
    <w:semiHidden/>
    <w:unhideWhenUsed/>
    <w:pPr>
      <w:pBdr/>
      <w:spacing/>
      <w:ind/>
    </w:pPr>
  </w:style>
  <w:style w:type="character" w:styleId="753" w:customStyle="1">
    <w:name w:val="Заголовок 1 Знак"/>
    <w:basedOn w:val="750"/>
    <w:link w:val="741"/>
    <w:uiPriority w:val="9"/>
    <w:pPr>
      <w:pBdr/>
      <w:spacing/>
      <w:ind/>
    </w:pPr>
    <w:rPr>
      <w:rFonts w:ascii="Arial" w:hAnsi="Arial" w:eastAsia="Arial" w:cs="Arial"/>
      <w:sz w:val="40"/>
      <w:szCs w:val="40"/>
    </w:rPr>
  </w:style>
  <w:style w:type="character" w:styleId="754" w:customStyle="1">
    <w:name w:val="Заголовок 2 Знак"/>
    <w:basedOn w:val="750"/>
    <w:link w:val="742"/>
    <w:uiPriority w:val="9"/>
    <w:pPr>
      <w:pBdr/>
      <w:spacing/>
      <w:ind/>
    </w:pPr>
    <w:rPr>
      <w:rFonts w:ascii="Arial" w:hAnsi="Arial" w:eastAsia="Arial" w:cs="Arial"/>
      <w:sz w:val="34"/>
    </w:rPr>
  </w:style>
  <w:style w:type="character" w:styleId="755" w:customStyle="1">
    <w:name w:val="Заголовок 3 Знак"/>
    <w:basedOn w:val="750"/>
    <w:link w:val="743"/>
    <w:uiPriority w:val="9"/>
    <w:pPr>
      <w:pBdr/>
      <w:spacing/>
      <w:ind/>
    </w:pPr>
    <w:rPr>
      <w:rFonts w:ascii="Arial" w:hAnsi="Arial" w:eastAsia="Arial" w:cs="Arial"/>
      <w:sz w:val="30"/>
      <w:szCs w:val="30"/>
    </w:rPr>
  </w:style>
  <w:style w:type="character" w:styleId="756" w:customStyle="1">
    <w:name w:val="Заголовок 4 Знак"/>
    <w:basedOn w:val="750"/>
    <w:link w:val="744"/>
    <w:uiPriority w:val="9"/>
    <w:pPr>
      <w:pBdr/>
      <w:spacing/>
      <w:ind/>
    </w:pPr>
    <w:rPr>
      <w:rFonts w:ascii="Arial" w:hAnsi="Arial" w:eastAsia="Arial" w:cs="Arial"/>
      <w:b/>
      <w:bCs/>
      <w:sz w:val="26"/>
      <w:szCs w:val="26"/>
    </w:rPr>
  </w:style>
  <w:style w:type="character" w:styleId="757" w:customStyle="1">
    <w:name w:val="Заголовок 5 Знак"/>
    <w:basedOn w:val="750"/>
    <w:link w:val="745"/>
    <w:uiPriority w:val="9"/>
    <w:pPr>
      <w:pBdr/>
      <w:spacing/>
      <w:ind/>
    </w:pPr>
    <w:rPr>
      <w:rFonts w:ascii="Arial" w:hAnsi="Arial" w:eastAsia="Arial" w:cs="Arial"/>
      <w:b/>
      <w:bCs/>
      <w:sz w:val="24"/>
      <w:szCs w:val="24"/>
    </w:rPr>
  </w:style>
  <w:style w:type="character" w:styleId="758" w:customStyle="1">
    <w:name w:val="Заголовок 6 Знак"/>
    <w:basedOn w:val="750"/>
    <w:link w:val="746"/>
    <w:uiPriority w:val="9"/>
    <w:pPr>
      <w:pBdr/>
      <w:spacing/>
      <w:ind/>
    </w:pPr>
    <w:rPr>
      <w:rFonts w:ascii="Arial" w:hAnsi="Arial" w:eastAsia="Arial" w:cs="Arial"/>
      <w:b/>
      <w:bCs/>
      <w:sz w:val="22"/>
      <w:szCs w:val="22"/>
    </w:rPr>
  </w:style>
  <w:style w:type="character" w:styleId="759" w:customStyle="1">
    <w:name w:val="Заголовок 7 Знак"/>
    <w:basedOn w:val="750"/>
    <w:link w:val="747"/>
    <w:uiPriority w:val="9"/>
    <w:pPr>
      <w:pBdr/>
      <w:spacing/>
      <w:ind/>
    </w:pPr>
    <w:rPr>
      <w:rFonts w:ascii="Arial" w:hAnsi="Arial" w:eastAsia="Arial" w:cs="Arial"/>
      <w:b/>
      <w:bCs/>
      <w:i/>
      <w:iCs/>
      <w:sz w:val="22"/>
      <w:szCs w:val="22"/>
    </w:rPr>
  </w:style>
  <w:style w:type="character" w:styleId="760" w:customStyle="1">
    <w:name w:val="Заголовок 8 Знак"/>
    <w:basedOn w:val="750"/>
    <w:link w:val="748"/>
    <w:uiPriority w:val="9"/>
    <w:pPr>
      <w:pBdr/>
      <w:spacing/>
      <w:ind/>
    </w:pPr>
    <w:rPr>
      <w:rFonts w:ascii="Arial" w:hAnsi="Arial" w:eastAsia="Arial" w:cs="Arial"/>
      <w:i/>
      <w:iCs/>
      <w:sz w:val="22"/>
      <w:szCs w:val="22"/>
    </w:rPr>
  </w:style>
  <w:style w:type="character" w:styleId="761" w:customStyle="1">
    <w:name w:val="Заголовок 9 Знак"/>
    <w:basedOn w:val="750"/>
    <w:link w:val="749"/>
    <w:uiPriority w:val="9"/>
    <w:pPr>
      <w:pBdr/>
      <w:spacing/>
      <w:ind/>
    </w:pPr>
    <w:rPr>
      <w:rFonts w:ascii="Arial" w:hAnsi="Arial" w:eastAsia="Arial" w:cs="Arial"/>
      <w:i/>
      <w:iCs/>
      <w:sz w:val="21"/>
      <w:szCs w:val="21"/>
    </w:rPr>
  </w:style>
  <w:style w:type="paragraph" w:styleId="762">
    <w:name w:val="List Paragraph"/>
    <w:basedOn w:val="740"/>
    <w:uiPriority w:val="34"/>
    <w:qFormat/>
    <w:pPr>
      <w:pBdr/>
      <w:spacing/>
      <w:ind w:left="720"/>
      <w:contextualSpacing w:val="true"/>
    </w:pPr>
  </w:style>
  <w:style w:type="paragraph" w:styleId="763">
    <w:name w:val="No Spacing"/>
    <w:uiPriority w:val="1"/>
    <w:qFormat/>
    <w:pPr>
      <w:pBdr/>
      <w:spacing w:after="0" w:line="240" w:lineRule="auto"/>
      <w:ind/>
    </w:pPr>
  </w:style>
  <w:style w:type="paragraph" w:styleId="764">
    <w:name w:val="Title"/>
    <w:basedOn w:val="740"/>
    <w:next w:val="740"/>
    <w:link w:val="765"/>
    <w:uiPriority w:val="10"/>
    <w:qFormat/>
    <w:pPr>
      <w:pBdr/>
      <w:spacing w:after="200" w:before="300"/>
      <w:ind/>
      <w:contextualSpacing w:val="true"/>
    </w:pPr>
    <w:rPr>
      <w:sz w:val="48"/>
      <w:szCs w:val="48"/>
    </w:rPr>
  </w:style>
  <w:style w:type="character" w:styleId="765" w:customStyle="1">
    <w:name w:val="Заголовок Знак"/>
    <w:basedOn w:val="750"/>
    <w:link w:val="764"/>
    <w:uiPriority w:val="10"/>
    <w:pPr>
      <w:pBdr/>
      <w:spacing/>
      <w:ind/>
    </w:pPr>
    <w:rPr>
      <w:sz w:val="48"/>
      <w:szCs w:val="48"/>
    </w:rPr>
  </w:style>
  <w:style w:type="paragraph" w:styleId="766">
    <w:name w:val="Subtitle"/>
    <w:basedOn w:val="740"/>
    <w:next w:val="740"/>
    <w:link w:val="767"/>
    <w:uiPriority w:val="11"/>
    <w:qFormat/>
    <w:pPr>
      <w:pBdr/>
      <w:spacing w:after="200" w:before="200"/>
      <w:ind/>
    </w:pPr>
    <w:rPr>
      <w:sz w:val="24"/>
      <w:szCs w:val="24"/>
    </w:rPr>
  </w:style>
  <w:style w:type="character" w:styleId="767" w:customStyle="1">
    <w:name w:val="Подзаголовок Знак"/>
    <w:basedOn w:val="750"/>
    <w:link w:val="766"/>
    <w:uiPriority w:val="11"/>
    <w:pPr>
      <w:pBdr/>
      <w:spacing/>
      <w:ind/>
    </w:pPr>
    <w:rPr>
      <w:sz w:val="24"/>
      <w:szCs w:val="24"/>
    </w:rPr>
  </w:style>
  <w:style w:type="paragraph" w:styleId="768">
    <w:name w:val="Quote"/>
    <w:basedOn w:val="740"/>
    <w:next w:val="740"/>
    <w:link w:val="769"/>
    <w:uiPriority w:val="29"/>
    <w:qFormat/>
    <w:pPr>
      <w:pBdr/>
      <w:spacing/>
      <w:ind w:right="720" w:left="720"/>
    </w:pPr>
    <w:rPr>
      <w:i/>
    </w:rPr>
  </w:style>
  <w:style w:type="character" w:styleId="769" w:customStyle="1">
    <w:name w:val="Цитата 2 Знак"/>
    <w:link w:val="768"/>
    <w:uiPriority w:val="29"/>
    <w:pPr>
      <w:pBdr/>
      <w:spacing/>
      <w:ind/>
    </w:pPr>
    <w:rPr>
      <w:i/>
    </w:rPr>
  </w:style>
  <w:style w:type="paragraph" w:styleId="770">
    <w:name w:val="Intense Quote"/>
    <w:basedOn w:val="740"/>
    <w:next w:val="740"/>
    <w:link w:val="77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71" w:customStyle="1">
    <w:name w:val="Выделенная цитата Знак"/>
    <w:link w:val="770"/>
    <w:uiPriority w:val="30"/>
    <w:pPr>
      <w:pBdr/>
      <w:spacing/>
      <w:ind/>
    </w:pPr>
    <w:rPr>
      <w:i/>
    </w:rPr>
  </w:style>
  <w:style w:type="paragraph" w:styleId="772">
    <w:name w:val="Header"/>
    <w:basedOn w:val="740"/>
    <w:link w:val="773"/>
    <w:uiPriority w:val="99"/>
    <w:unhideWhenUsed/>
    <w:pPr>
      <w:pBdr/>
      <w:tabs>
        <w:tab w:val="center" w:leader="none" w:pos="7143"/>
        <w:tab w:val="right" w:leader="none" w:pos="14287"/>
      </w:tabs>
      <w:spacing/>
      <w:ind/>
    </w:pPr>
  </w:style>
  <w:style w:type="character" w:styleId="773" w:customStyle="1">
    <w:name w:val="Верхний колонтитул Знак"/>
    <w:basedOn w:val="750"/>
    <w:link w:val="772"/>
    <w:uiPriority w:val="99"/>
    <w:pPr>
      <w:pBdr/>
      <w:spacing/>
      <w:ind/>
    </w:pPr>
  </w:style>
  <w:style w:type="paragraph" w:styleId="774">
    <w:name w:val="Footer"/>
    <w:basedOn w:val="740"/>
    <w:link w:val="777"/>
    <w:uiPriority w:val="99"/>
    <w:unhideWhenUsed/>
    <w:pPr>
      <w:pBdr/>
      <w:tabs>
        <w:tab w:val="center" w:leader="none" w:pos="7143"/>
        <w:tab w:val="right" w:leader="none" w:pos="14287"/>
      </w:tabs>
      <w:spacing/>
      <w:ind/>
    </w:pPr>
  </w:style>
  <w:style w:type="character" w:styleId="775" w:customStyle="1">
    <w:name w:val="Footer Char"/>
    <w:basedOn w:val="750"/>
    <w:uiPriority w:val="99"/>
    <w:pPr>
      <w:pBdr/>
      <w:spacing/>
      <w:ind/>
    </w:pPr>
  </w:style>
  <w:style w:type="paragraph" w:styleId="776">
    <w:name w:val="Caption"/>
    <w:basedOn w:val="740"/>
    <w:next w:val="740"/>
    <w:uiPriority w:val="35"/>
    <w:semiHidden/>
    <w:unhideWhenUsed/>
    <w:qFormat/>
    <w:pPr>
      <w:pBdr/>
      <w:spacing w:line="276" w:lineRule="auto"/>
      <w:ind/>
    </w:pPr>
    <w:rPr>
      <w:b/>
      <w:bCs/>
      <w:color w:val="4472c4" w:themeColor="accent1"/>
      <w:sz w:val="18"/>
      <w:szCs w:val="18"/>
    </w:rPr>
  </w:style>
  <w:style w:type="character" w:styleId="777" w:customStyle="1">
    <w:name w:val="Нижний колонтитул Знак"/>
    <w:link w:val="774"/>
    <w:uiPriority w:val="99"/>
    <w:pPr>
      <w:pBdr/>
      <w:spacing/>
      <w:ind/>
    </w:pPr>
  </w:style>
  <w:style w:type="table" w:styleId="778">
    <w:name w:val="Table Grid"/>
    <w:basedOn w:val="751"/>
    <w:uiPriority w:val="5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Table Grid Light"/>
    <w:basedOn w:val="75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Звичайна таблиця 11"/>
    <w:basedOn w:val="751"/>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Звичайна таблиця 21"/>
    <w:basedOn w:val="751"/>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Звичайна таблиця 31"/>
    <w:basedOn w:val="75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Звичайна таблиця 41"/>
    <w:basedOn w:val="75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Звичайна таблиця 51"/>
    <w:basedOn w:val="751"/>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auto"/>
        <w:tcBorders/>
      </w:tcPr>
    </w:tblStylePr>
    <w:tblStylePr w:type="band1Vert">
      <w:rPr>
        <w:rFonts w:ascii="Arial" w:hAnsi="Arial"/>
        <w:color w:val="404040"/>
        <w:sz w:val="22"/>
      </w:rPr>
      <w:pPr>
        <w:pBdr/>
        <w:spacing/>
        <w:ind/>
      </w:pPr>
      <w:tblPr>
        <w:tblBorders/>
      </w:tblPr>
      <w:tcPr>
        <w:shd w:val="clear" w:color="f2f2f2" w:themeColor="text1" w:themeTint="0D"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Таблиця-сітка 1 (світла)1"/>
    <w:basedOn w:val="751"/>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1"/>
    <w:basedOn w:val="751"/>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2"/>
    <w:basedOn w:val="751"/>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3"/>
    <w:basedOn w:val="751"/>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4"/>
    <w:basedOn w:val="751"/>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1 Light - Accent 5"/>
    <w:basedOn w:val="751"/>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1 Light - Accent 6"/>
    <w:basedOn w:val="751"/>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Таблиця-сітка 21"/>
    <w:basedOn w:val="75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1"/>
    <w:basedOn w:val="751"/>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auto"/>
        <w:tcBorders/>
      </w:tcPr>
    </w:tblStylePr>
    <w:tblStylePr w:type="band1Vert">
      <w:rPr>
        <w:rFonts w:ascii="Arial" w:hAnsi="Arial"/>
        <w:color w:val="404040"/>
        <w:sz w:val="22"/>
      </w:rPr>
      <w:pPr>
        <w:pBdr/>
        <w:spacing/>
        <w:ind/>
      </w:pPr>
      <w:tblPr>
        <w:tblBorders/>
      </w:tblPr>
      <w:tcPr>
        <w:shd w:val="clear" w:color="d8e2f3"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37dc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37dc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2"/>
    <w:basedOn w:val="751"/>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3"/>
    <w:basedOn w:val="751"/>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4"/>
    <w:basedOn w:val="751"/>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2 - Accent 5"/>
    <w:basedOn w:val="751"/>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auto"/>
        <w:tcBorders/>
      </w:tcPr>
    </w:tblStylePr>
    <w:tblStylePr w:type="band1Vert">
      <w:rPr>
        <w:rFonts w:ascii="Arial" w:hAnsi="Arial"/>
        <w:color w:val="404040"/>
        <w:sz w:val="22"/>
      </w:rPr>
      <w:pPr>
        <w:pBdr/>
        <w:spacing/>
        <w:ind/>
      </w:pPr>
      <w:tblPr>
        <w:tblBorders/>
      </w:tblPr>
      <w:tcPr>
        <w:shd w:val="clear" w:color="ddeaf6"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b9bd5"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2 - Accent 6"/>
    <w:basedOn w:val="751"/>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Таблиця-сітка 31"/>
    <w:basedOn w:val="751"/>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1"/>
    <w:basedOn w:val="751"/>
    <w:uiPriority w:val="99"/>
    <w:pPr>
      <w:pBdr/>
      <w:spacing w:after="0" w:line="240" w:lineRule="auto"/>
      <w:ind/>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cBorders/>
    </w:tcPr>
    <w:tblStylePr w:type="band1Horz">
      <w:rPr>
        <w:rFonts w:ascii="Arial" w:hAnsi="Arial"/>
        <w:color w:val="404040"/>
        <w:sz w:val="22"/>
      </w:rPr>
      <w:pPr>
        <w:pBdr/>
        <w:spacing/>
        <w:ind/>
      </w:pPr>
      <w:tblPr>
        <w:tblBorders/>
      </w:tblPr>
      <w:tcPr>
        <w:shd w:val="clear" w:color="d8e2f3" w:themeColor="accent1" w:themeTint="34" w:fill="auto"/>
        <w:tcBorders/>
      </w:tcPr>
    </w:tblStylePr>
    <w:tblStylePr w:type="band1Vert">
      <w:rPr>
        <w:rFonts w:ascii="Arial" w:hAnsi="Arial"/>
        <w:color w:val="404040"/>
        <w:sz w:val="22"/>
      </w:rPr>
      <w:pPr>
        <w:pBdr/>
        <w:spacing/>
        <w:ind/>
      </w:pPr>
      <w:tblPr>
        <w:tblBorders/>
      </w:tblPr>
      <w:tcPr>
        <w:shd w:val="clear" w:color="d8e2f3" w:themeColor="accen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2"/>
    <w:basedOn w:val="751"/>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3"/>
    <w:basedOn w:val="751"/>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4"/>
    <w:basedOn w:val="751"/>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3 - Accent 5"/>
    <w:basedOn w:val="751"/>
    <w:uiPriority w:val="99"/>
    <w:pPr>
      <w:pBdr/>
      <w:spacing w:after="0" w:line="240" w:lineRule="auto"/>
      <w:ind/>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auto"/>
        <w:tcBorders/>
      </w:tcPr>
    </w:tblStylePr>
    <w:tblStylePr w:type="band1Vert">
      <w:rPr>
        <w:rFonts w:ascii="Arial" w:hAnsi="Arial"/>
        <w:color w:val="404040"/>
        <w:sz w:val="22"/>
      </w:rPr>
      <w:pPr>
        <w:pBdr/>
        <w:spacing/>
        <w:ind/>
      </w:pPr>
      <w:tblPr>
        <w:tblBorders/>
      </w:tblPr>
      <w:tcPr>
        <w:shd w:val="clear" w:color="ddeaf6"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3 - Accent 6"/>
    <w:basedOn w:val="751"/>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Таблиця-сітка 41"/>
    <w:basedOn w:val="751"/>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auto"/>
        <w:tcBorders/>
      </w:tcPr>
    </w:tblStylePr>
    <w:tblStylePr w:type="band1Vert">
      <w:rPr>
        <w:rFonts w:ascii="Arial" w:hAnsi="Arial"/>
        <w:color w:val="404040"/>
        <w:sz w:val="22"/>
      </w:rPr>
      <w:pPr>
        <w:pBdr/>
        <w:spacing/>
        <w:ind/>
      </w:pPr>
      <w:tblPr>
        <w:tblBorders/>
      </w:tblPr>
      <w:tcPr>
        <w:shd w:val="clear" w:color="cbcbcb" w:themeColor="text1"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1"/>
    <w:basedOn w:val="751"/>
    <w:uiPriority w:val="5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dae3f3" w:themeColor="accent1" w:themeTint="32" w:fill="auto"/>
        <w:tcBorders/>
      </w:tcPr>
    </w:tblStylePr>
    <w:tblStylePr w:type="band1Vert">
      <w:rPr>
        <w:rFonts w:ascii="Arial" w:hAnsi="Arial"/>
        <w:color w:val="404040"/>
        <w:sz w:val="22"/>
      </w:rPr>
      <w:pPr>
        <w:pBdr/>
        <w:spacing/>
        <w:ind/>
      </w:pPr>
      <w:tblPr>
        <w:tblBorders/>
      </w:tblPr>
      <w:tcPr>
        <w:shd w:val="clear" w:color="dae3f3" w:themeColor="accent1"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37dc8" w:themeColor="accent1" w:themeTint="EA" w:fill="auto"/>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37dc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2"/>
    <w:basedOn w:val="751"/>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auto"/>
        <w:tcBorders/>
      </w:tcPr>
    </w:tblStylePr>
    <w:tblStylePr w:type="band1Vert">
      <w:rPr>
        <w:rFonts w:ascii="Arial" w:hAnsi="Arial"/>
        <w:color w:val="404040"/>
        <w:sz w:val="22"/>
      </w:rPr>
      <w:pPr>
        <w:pBdr/>
        <w:spacing/>
        <w:ind/>
      </w:pPr>
      <w:tblPr>
        <w:tblBorders/>
      </w:tblPr>
      <w:tcPr>
        <w:shd w:val="clear" w:color="fbe5d6" w:themeColor="accent2" w:themeTint="32"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3"/>
    <w:basedOn w:val="751"/>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auto"/>
        <w:tcBorders/>
      </w:tcPr>
    </w:tblStylePr>
    <w:tblStylePr w:type="band1Vert">
      <w:rPr>
        <w:rFonts w:ascii="Arial" w:hAnsi="Arial"/>
        <w:color w:val="404040"/>
        <w:sz w:val="22"/>
      </w:rPr>
      <w:pPr>
        <w:pBdr/>
        <w:spacing/>
        <w:ind/>
      </w:pPr>
      <w:tblPr>
        <w:tblBorders/>
      </w:tblPr>
      <w:tcPr>
        <w:shd w:val="clear" w:color="ececec" w:themeColor="accent3"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uto"/>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4"/>
    <w:basedOn w:val="751"/>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auto"/>
        <w:tcBorders/>
      </w:tcPr>
    </w:tblStylePr>
    <w:tblStylePr w:type="band1Vert">
      <w:rPr>
        <w:rFonts w:ascii="Arial" w:hAnsi="Arial"/>
        <w:color w:val="404040"/>
        <w:sz w:val="22"/>
      </w:rPr>
      <w:pPr>
        <w:pBdr/>
        <w:spacing/>
        <w:ind/>
      </w:pPr>
      <w:tblPr>
        <w:tblBorders/>
      </w:tblPr>
      <w:tcPr>
        <w:shd w:val="clear" w:color="fff2cb" w:themeColor="accent4"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4 - Accent 5"/>
    <w:basedOn w:val="751"/>
    <w:uiPriority w:val="5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deaf6" w:themeColor="accent5" w:themeTint="34" w:fill="auto"/>
        <w:tcBorders/>
      </w:tcPr>
    </w:tblStylePr>
    <w:tblStylePr w:type="band1Vert">
      <w:rPr>
        <w:rFonts w:ascii="Arial" w:hAnsi="Arial"/>
        <w:color w:val="404040"/>
        <w:sz w:val="22"/>
      </w:rPr>
      <w:pPr>
        <w:pBdr/>
        <w:spacing/>
        <w:ind/>
      </w:pPr>
      <w:tblPr>
        <w:tblBorders/>
      </w:tblPr>
      <w:tcPr>
        <w:shd w:val="clear" w:color="ddeaf6" w:themeColor="accent5"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auto"/>
        <w:tcBorders>
          <w:top w:val="single" w:color="5b9bd5" w:themeColor="accent5" w:sz="4" w:space="0"/>
          <w:left w:val="single" w:color="5b9bd5" w:themeColor="accent5" w:sz="4" w:space="0"/>
          <w:bottom w:val="single" w:color="5b9bd5" w:themeColor="accent5" w:sz="4" w:space="0"/>
          <w:right w:val="single" w:color="5b9bd5"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4 - Accent 6"/>
    <w:basedOn w:val="751"/>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auto"/>
        <w:tcBorders/>
      </w:tcPr>
    </w:tblStylePr>
    <w:tblStylePr w:type="band1Vert">
      <w:rPr>
        <w:rFonts w:ascii="Arial" w:hAnsi="Arial"/>
        <w:color w:val="404040"/>
        <w:sz w:val="22"/>
      </w:rPr>
      <w:pPr>
        <w:pBdr/>
        <w:spacing/>
        <w:ind/>
      </w:pPr>
      <w:tblPr>
        <w:tblBorders/>
      </w:tblPr>
      <w:tcPr>
        <w:shd w:val="clear" w:color="e1efd8" w:themeColor="accent6" w:themeTint="34"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Таблиця-сітка 5 (темна)1"/>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auto"/>
    </w:tblPr>
    <w:tcPr>
      <w:tcBorders/>
    </w:tcPr>
    <w:tblStylePr w:type="band1Horz">
      <w:pPr>
        <w:pBdr/>
        <w:spacing/>
        <w:ind/>
      </w:pPr>
      <w:tblPr>
        <w:tblBorders/>
      </w:tblPr>
      <w:tcPr>
        <w:shd w:val="clear" w:color="8a8a8a" w:themeColor="text1" w:themeTint="75" w:fill="auto"/>
        <w:tcBorders/>
      </w:tcPr>
    </w:tblStylePr>
    <w:tblStylePr w:type="band1Vert">
      <w:pPr>
        <w:pBdr/>
        <w:spacing/>
        <w:ind/>
      </w:pPr>
      <w:tblPr>
        <w:tblBorders/>
      </w:tblPr>
      <w:tcPr>
        <w:shd w:val="clear" w:color="8a8a8a" w:themeColor="tex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auto"/>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rFonts w:ascii="Arial" w:hAnsi="Arial"/>
        <w:b/>
        <w:color w:val="ffffff"/>
        <w:sz w:val="22"/>
      </w:rPr>
      <w:pPr>
        <w:pBdr/>
        <w:spacing/>
        <w:ind/>
      </w:pPr>
      <w:tblPr>
        <w:tblBorders/>
      </w:tblPr>
      <w:tcPr>
        <w:shd w:val="clear" w:color="000000" w:themeColor="text1" w:fill="auto"/>
        <w:tcBorders/>
      </w:tcPr>
    </w:tblStylePr>
    <w:tblStylePr w:type="lastRow">
      <w:rPr>
        <w:rFonts w:ascii="Arial" w:hAnsi="Arial"/>
        <w:b/>
        <w:color w:val="ffffff"/>
        <w:sz w:val="22"/>
      </w:rPr>
      <w:pPr>
        <w:pBdr/>
        <w:spacing/>
        <w:ind/>
      </w:pPr>
      <w:tblPr>
        <w:tblBorders/>
      </w:tblPr>
      <w:tcPr>
        <w:shd w:val="clear" w:color="000000" w:themeColor="tex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Accent 1"/>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1" w:themeTint="34" w:fill="auto"/>
    </w:tblPr>
    <w:tcPr>
      <w:tcBorders/>
    </w:tcPr>
    <w:tblStylePr w:type="band1Horz">
      <w:pPr>
        <w:pBdr/>
        <w:spacing/>
        <w:ind/>
      </w:pPr>
      <w:tblPr>
        <w:tblBorders/>
      </w:tblPr>
      <w:tcPr>
        <w:shd w:val="clear" w:color="a9bee4" w:themeColor="accent1" w:themeTint="75" w:fill="auto"/>
        <w:tcBorders/>
      </w:tcPr>
    </w:tblStylePr>
    <w:tblStylePr w:type="band1Vert">
      <w:pPr>
        <w:pBdr/>
        <w:spacing/>
        <w:ind/>
      </w:pPr>
      <w:tblPr>
        <w:tblBorders/>
      </w:tblPr>
      <w:tcPr>
        <w:shd w:val="clear" w:color="a9bee4" w:themeColor="accent1"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1" w:fill="auto"/>
        <w:tcBorders/>
      </w:tcPr>
    </w:tblStylePr>
    <w:tblStylePr w:type="firstRow">
      <w:rPr>
        <w:rFonts w:ascii="Arial" w:hAnsi="Arial"/>
        <w:b/>
        <w:color w:val="ffffff"/>
        <w:sz w:val="22"/>
      </w:rPr>
      <w:pPr>
        <w:pBdr/>
        <w:spacing/>
        <w:ind/>
      </w:pPr>
      <w:tblPr>
        <w:tblBorders/>
      </w:tblPr>
      <w:tcPr>
        <w:shd w:val="clear" w:color="4472c4" w:themeColor="accent1" w:fill="auto"/>
        <w:tcBorders/>
      </w:tcPr>
    </w:tblStylePr>
    <w:tblStylePr w:type="lastCol">
      <w:rPr>
        <w:rFonts w:ascii="Arial" w:hAnsi="Arial"/>
        <w:b/>
        <w:color w:val="ffffff"/>
        <w:sz w:val="22"/>
      </w:rPr>
      <w:pPr>
        <w:pBdr/>
        <w:spacing/>
        <w:ind/>
      </w:pPr>
      <w:tblPr>
        <w:tblBorders/>
      </w:tblPr>
      <w:tcPr>
        <w:shd w:val="clear" w:color="4472c4" w:themeColor="accent1" w:fill="auto"/>
        <w:tcBorders/>
      </w:tcPr>
    </w:tblStylePr>
    <w:tblStylePr w:type="lastRow">
      <w:rPr>
        <w:rFonts w:ascii="Arial" w:hAnsi="Arial"/>
        <w:b/>
        <w:color w:val="ffffff"/>
        <w:sz w:val="22"/>
      </w:rPr>
      <w:pPr>
        <w:pBdr/>
        <w:spacing/>
        <w:ind/>
      </w:pPr>
      <w:tblPr>
        <w:tblBorders/>
      </w:tblPr>
      <w:tcPr>
        <w:shd w:val="clear" w:color="4472c4" w:themeColor="accent1"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 Accent 2"/>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auto"/>
    </w:tblPr>
    <w:tcPr>
      <w:tcBorders/>
    </w:tcPr>
    <w:tblStylePr w:type="band1Horz">
      <w:pPr>
        <w:pBdr/>
        <w:spacing/>
        <w:ind/>
      </w:pPr>
      <w:tblPr>
        <w:tblBorders/>
      </w:tblPr>
      <w:tcPr>
        <w:shd w:val="clear" w:color="f6c3a0" w:themeColor="accent2" w:themeTint="75" w:fill="auto"/>
        <w:tcBorders/>
      </w:tcPr>
    </w:tblStylePr>
    <w:tblStylePr w:type="band1Vert">
      <w:pPr>
        <w:pBdr/>
        <w:spacing/>
        <w:ind/>
      </w:pPr>
      <w:tblPr>
        <w:tblBorders/>
      </w:tblPr>
      <w:tcPr>
        <w:shd w:val="clear" w:color="f6c3a0" w:themeColor="accent2"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auto"/>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rFonts w:ascii="Arial" w:hAnsi="Arial"/>
        <w:b/>
        <w:color w:val="ffffff"/>
        <w:sz w:val="22"/>
      </w:rPr>
      <w:pPr>
        <w:pBdr/>
        <w:spacing/>
        <w:ind/>
      </w:pPr>
      <w:tblPr>
        <w:tblBorders/>
      </w:tblPr>
      <w:tcPr>
        <w:shd w:val="clear" w:color="ed7d31" w:themeColor="accent2" w:fill="auto"/>
        <w:tcBorders/>
      </w:tcPr>
    </w:tblStylePr>
    <w:tblStylePr w:type="lastRow">
      <w:rPr>
        <w:rFonts w:ascii="Arial" w:hAnsi="Arial"/>
        <w:b/>
        <w:color w:val="ffffff"/>
        <w:sz w:val="22"/>
      </w:rPr>
      <w:pPr>
        <w:pBdr/>
        <w:spacing/>
        <w:ind/>
      </w:pPr>
      <w:tblPr>
        <w:tblBorders/>
      </w:tblPr>
      <w:tcPr>
        <w:shd w:val="clear" w:color="ed7d31" w:themeColor="accent2"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 Accent 3"/>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auto"/>
    </w:tblPr>
    <w:tcPr>
      <w:tcBorders/>
    </w:tcPr>
    <w:tblStylePr w:type="band1Horz">
      <w:pPr>
        <w:pBdr/>
        <w:spacing/>
        <w:ind/>
      </w:pPr>
      <w:tblPr>
        <w:tblBorders/>
      </w:tblPr>
      <w:tcPr>
        <w:shd w:val="clear" w:color="d5d5d5" w:themeColor="accent3" w:themeTint="75" w:fill="auto"/>
        <w:tcBorders/>
      </w:tcPr>
    </w:tblStylePr>
    <w:tblStylePr w:type="band1Vert">
      <w:pPr>
        <w:pBdr/>
        <w:spacing/>
        <w:ind/>
      </w:pPr>
      <w:tblPr>
        <w:tblBorders/>
      </w:tblPr>
      <w:tcPr>
        <w:shd w:val="clear" w:color="d5d5d5" w:themeColor="accent3"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uto"/>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rFonts w:ascii="Arial" w:hAnsi="Arial"/>
        <w:b/>
        <w:color w:val="ffffff"/>
        <w:sz w:val="22"/>
      </w:rPr>
      <w:pPr>
        <w:pBdr/>
        <w:spacing/>
        <w:ind/>
      </w:pPr>
      <w:tblPr>
        <w:tblBorders/>
      </w:tblPr>
      <w:tcPr>
        <w:shd w:val="clear" w:color="a5a5a5" w:themeColor="accent3" w:fill="auto"/>
        <w:tcBorders/>
      </w:tcPr>
    </w:tblStylePr>
    <w:tblStylePr w:type="lastRow">
      <w:rPr>
        <w:rFonts w:ascii="Arial" w:hAnsi="Arial"/>
        <w:b/>
        <w:color w:val="ffffff"/>
        <w:sz w:val="22"/>
      </w:rPr>
      <w:pPr>
        <w:pBdr/>
        <w:spacing/>
        <w:ind/>
      </w:pPr>
      <w:tblPr>
        <w:tblBorders/>
      </w:tblPr>
      <w:tcPr>
        <w:shd w:val="clear" w:color="a5a5a5" w:themeColor="accent3"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Accent 4"/>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auto"/>
    </w:tblPr>
    <w:tcPr>
      <w:tcBorders/>
    </w:tcPr>
    <w:tblStylePr w:type="band1Horz">
      <w:pPr>
        <w:pBdr/>
        <w:spacing/>
        <w:ind/>
      </w:pPr>
      <w:tblPr>
        <w:tblBorders/>
      </w:tblPr>
      <w:tcPr>
        <w:shd w:val="clear" w:color="ffe28a" w:themeColor="accent4" w:themeTint="75" w:fill="auto"/>
        <w:tcBorders/>
      </w:tcPr>
    </w:tblStylePr>
    <w:tblStylePr w:type="band1Vert">
      <w:pPr>
        <w:pBdr/>
        <w:spacing/>
        <w:ind/>
      </w:pPr>
      <w:tblPr>
        <w:tblBorders/>
      </w:tblPr>
      <w:tcPr>
        <w:shd w:val="clear" w:color="ffe28a" w:themeColor="accent4"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auto"/>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rFonts w:ascii="Arial" w:hAnsi="Arial"/>
        <w:b/>
        <w:color w:val="ffffff"/>
        <w:sz w:val="22"/>
      </w:rPr>
      <w:pPr>
        <w:pBdr/>
        <w:spacing/>
        <w:ind/>
      </w:pPr>
      <w:tblPr>
        <w:tblBorders/>
      </w:tblPr>
      <w:tcPr>
        <w:shd w:val="clear" w:color="ffc000" w:themeColor="accent4" w:fill="auto"/>
        <w:tcBorders/>
      </w:tcPr>
    </w:tblStylePr>
    <w:tblStylePr w:type="lastRow">
      <w:rPr>
        <w:rFonts w:ascii="Arial" w:hAnsi="Arial"/>
        <w:b/>
        <w:color w:val="ffffff"/>
        <w:sz w:val="22"/>
      </w:rPr>
      <w:pPr>
        <w:pBdr/>
        <w:spacing/>
        <w:ind/>
      </w:pPr>
      <w:tblPr>
        <w:tblBorders/>
      </w:tblPr>
      <w:tcPr>
        <w:shd w:val="clear" w:color="ffc000" w:themeColor="accent4"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5 Dark - Accent 5"/>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5" w:themeTint="34" w:fill="auto"/>
    </w:tblPr>
    <w:tcPr>
      <w:tcBorders/>
    </w:tcPr>
    <w:tblStylePr w:type="band1Horz">
      <w:pPr>
        <w:pBdr/>
        <w:spacing/>
        <w:ind/>
      </w:pPr>
      <w:tblPr>
        <w:tblBorders/>
      </w:tblPr>
      <w:tcPr>
        <w:shd w:val="clear" w:color="b3d0eb" w:themeColor="accent5" w:themeTint="75" w:fill="auto"/>
        <w:tcBorders/>
      </w:tcPr>
    </w:tblStylePr>
    <w:tblStylePr w:type="band1Vert">
      <w:pPr>
        <w:pBdr/>
        <w:spacing/>
        <w:ind/>
      </w:pPr>
      <w:tblPr>
        <w:tblBorders/>
      </w:tblPr>
      <w:tcPr>
        <w:shd w:val="clear" w:color="b3d0eb" w:themeColor="accent5"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5" w:fill="auto"/>
        <w:tcBorders/>
      </w:tcPr>
    </w:tblStylePr>
    <w:tblStylePr w:type="firstRow">
      <w:rPr>
        <w:rFonts w:ascii="Arial" w:hAnsi="Arial"/>
        <w:b/>
        <w:color w:val="ffffff"/>
        <w:sz w:val="22"/>
      </w:rPr>
      <w:pPr>
        <w:pBdr/>
        <w:spacing/>
        <w:ind/>
      </w:pPr>
      <w:tblPr>
        <w:tblBorders/>
      </w:tblPr>
      <w:tcPr>
        <w:shd w:val="clear" w:color="5b9bd5" w:themeColor="accent5" w:fill="auto"/>
        <w:tcBorders/>
      </w:tcPr>
    </w:tblStylePr>
    <w:tblStylePr w:type="lastCol">
      <w:rPr>
        <w:rFonts w:ascii="Arial" w:hAnsi="Arial"/>
        <w:b/>
        <w:color w:val="ffffff"/>
        <w:sz w:val="22"/>
      </w:rPr>
      <w:pPr>
        <w:pBdr/>
        <w:spacing/>
        <w:ind/>
      </w:pPr>
      <w:tblPr>
        <w:tblBorders/>
      </w:tblPr>
      <w:tcPr>
        <w:shd w:val="clear" w:color="5b9bd5" w:themeColor="accent5" w:fill="auto"/>
        <w:tcBorders/>
      </w:tcPr>
    </w:tblStylePr>
    <w:tblStylePr w:type="lastRow">
      <w:rPr>
        <w:rFonts w:ascii="Arial" w:hAnsi="Arial"/>
        <w:b/>
        <w:color w:val="ffffff"/>
        <w:sz w:val="22"/>
      </w:rPr>
      <w:pPr>
        <w:pBdr/>
        <w:spacing/>
        <w:ind/>
      </w:pPr>
      <w:tblPr>
        <w:tblBorders/>
      </w:tblPr>
      <w:tcPr>
        <w:shd w:val="clear" w:color="5b9bd5" w:themeColor="accent5"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5 Dark - Accent 6"/>
    <w:basedOn w:val="751"/>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auto"/>
    </w:tblPr>
    <w:tcPr>
      <w:tcBorders/>
    </w:tcPr>
    <w:tblStylePr w:type="band1Horz">
      <w:pPr>
        <w:pBdr/>
        <w:spacing/>
        <w:ind/>
      </w:pPr>
      <w:tblPr>
        <w:tblBorders/>
      </w:tblPr>
      <w:tcPr>
        <w:shd w:val="clear" w:color="bcdba8" w:themeColor="accent6" w:themeTint="75" w:fill="auto"/>
        <w:tcBorders/>
      </w:tcPr>
    </w:tblStylePr>
    <w:tblStylePr w:type="band1Vert">
      <w:pPr>
        <w:pBdr/>
        <w:spacing/>
        <w:ind/>
      </w:pPr>
      <w:tblPr>
        <w:tblBorders/>
      </w:tblPr>
      <w:tcPr>
        <w:shd w:val="clear" w:color="bcdba8" w:themeColor="accent6" w:themeTint="75"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auto"/>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rFonts w:ascii="Arial" w:hAnsi="Arial"/>
        <w:b/>
        <w:color w:val="ffffff"/>
        <w:sz w:val="22"/>
      </w:rPr>
      <w:pPr>
        <w:pBdr/>
        <w:spacing/>
        <w:ind/>
      </w:pPr>
      <w:tblPr>
        <w:tblBorders/>
      </w:tblPr>
      <w:tcPr>
        <w:shd w:val="clear" w:color="70ad47" w:themeColor="accent6" w:fill="auto"/>
        <w:tcBorders/>
      </w:tcPr>
    </w:tblStylePr>
    <w:tblStylePr w:type="lastRow">
      <w:rPr>
        <w:rFonts w:ascii="Arial" w:hAnsi="Arial"/>
        <w:b/>
        <w:color w:val="ffffff"/>
        <w:sz w:val="22"/>
      </w:rPr>
      <w:pPr>
        <w:pBdr/>
        <w:spacing/>
        <w:ind/>
      </w:pPr>
      <w:tblPr>
        <w:tblBorders/>
      </w:tblPr>
      <w:tcPr>
        <w:shd w:val="clear" w:color="70ad47" w:themeColor="accent6" w:fill="auto"/>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Таблиця-сітка 6 (кольорова)1"/>
    <w:basedOn w:val="751"/>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auto"/>
        <w:tcBorders/>
      </w:tcPr>
    </w:tblStylePr>
    <w:tblStylePr w:type="band1Vert">
      <w:pPr>
        <w:pBdr/>
        <w:spacing/>
        <w:ind/>
      </w:pPr>
      <w:tblPr>
        <w:tblBorders/>
      </w:tblPr>
      <w:tcPr>
        <w:shd w:val="clear" w:color="cbcbcb" w:themeColor="text1" w:themeTint="34"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1"/>
    <w:basedOn w:val="751"/>
    <w:uiPriority w:val="99"/>
    <w:pPr>
      <w:pBdr/>
      <w:spacing w:after="0" w:line="240" w:lineRule="auto"/>
      <w:ind/>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auto"/>
        <w:tcBorders/>
      </w:tcPr>
    </w:tblStylePr>
    <w:tblStylePr w:type="band1Vert">
      <w:pPr>
        <w:pBdr/>
        <w:spacing/>
        <w:ind/>
      </w:pPr>
      <w:tblPr>
        <w:tblBorders/>
      </w:tblPr>
      <w:tcPr>
        <w:shd w:val="clear" w:color="d8e2f3" w:themeColor="accent1" w:themeTint="34" w:fill="auto"/>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0b7e1" w:themeColor="accent1" w:themeTint="80" w:themeShade="95"/>
      </w:rPr>
      <w:pPr>
        <w:pBdr/>
        <w:spacing/>
        <w:ind/>
      </w:pPr>
      <w:tblPr>
        <w:tblBorders/>
      </w:tblPr>
      <w:tcPr>
        <w:tcBorders/>
      </w:tcPr>
    </w:tblStylePr>
    <w:tblStylePr w:type="firstRow">
      <w:rPr>
        <w:b/>
        <w:color w:val="a0b7e1" w:themeColor="accent1" w:themeTint="80" w:themeShade="95"/>
      </w:rPr>
      <w:pPr>
        <w:pBdr/>
        <w:spacing/>
        <w:ind/>
      </w:pPr>
      <w:tblPr>
        <w:tblBorders/>
      </w:tblPr>
      <w:tcPr>
        <w:tcBorders>
          <w:bottom w:val="single" w:color="a0b7e1" w:themeColor="accent1" w:themeTint="80" w:sz="12" w:space="0"/>
        </w:tcBorders>
      </w:tcPr>
    </w:tblStylePr>
    <w:tblStylePr w:type="lastCol">
      <w:rPr>
        <w:b/>
        <w:color w:val="a0b7e1" w:themeColor="accent1" w:themeTint="80" w:themeShade="95"/>
      </w:rPr>
      <w:pPr>
        <w:pBdr/>
        <w:spacing/>
        <w:ind/>
      </w:pPr>
      <w:tblPr>
        <w:tblBorders/>
      </w:tblPr>
      <w:tcPr>
        <w:tcBorders/>
      </w:tcPr>
    </w:tblStylePr>
    <w:tblStylePr w:type="lastRow">
      <w:rPr>
        <w:b/>
        <w:color w:val="a0b7e1"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2"/>
    <w:basedOn w:val="751"/>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3"/>
    <w:basedOn w:val="751"/>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4"/>
    <w:basedOn w:val="751"/>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6 Colorful - Accent 5"/>
    <w:basedOn w:val="751"/>
    <w:uiPriority w:val="99"/>
    <w:pPr>
      <w:pBdr/>
      <w:spacing w:after="0" w:line="240" w:lineRule="auto"/>
      <w:ind/>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auto"/>
        <w:tcBorders/>
      </w:tcPr>
    </w:tblStylePr>
    <w:tblStylePr w:type="band1Vert">
      <w:pPr>
        <w:pBdr/>
        <w:spacing/>
        <w:ind/>
      </w:pPr>
      <w:tblPr>
        <w:tblBorders/>
      </w:tblPr>
      <w:tcPr>
        <w:shd w:val="clear" w:color="ddeaf6" w:themeColor="accent5" w:themeTint="34" w:fill="auto"/>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5b9bd5" w:themeColor="accent5"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6 Colorful - Accent 6"/>
    <w:basedOn w:val="751"/>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45a8d" w:themeColor="accent5"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5" w:themeShade="95"/>
      </w:rPr>
      <w:pPr>
        <w:pBdr/>
        <w:spacing/>
        <w:ind/>
      </w:pPr>
      <w:tblPr>
        <w:tblBorders/>
      </w:tblPr>
      <w:tcPr>
        <w:tcBorders/>
      </w:tcPr>
    </w:tblStylePr>
    <w:tblStylePr w:type="firstRow">
      <w:rPr>
        <w:b/>
        <w:color w:val="245a8d" w:themeColor="accent5" w:themeShade="95"/>
      </w:rPr>
      <w:pPr>
        <w:pBdr/>
        <w:spacing/>
        <w:ind/>
      </w:pPr>
      <w:tblPr>
        <w:tblBorders/>
      </w:tblPr>
      <w:tcPr>
        <w:tcBorders>
          <w:bottom w:val="single" w:color="70ad47" w:themeColor="accent6" w:sz="12" w:space="0"/>
        </w:tcBorders>
      </w:tcPr>
    </w:tblStylePr>
    <w:tblStylePr w:type="lastCol">
      <w:rPr>
        <w:b/>
        <w:color w:val="245a8d" w:themeColor="accent5" w:themeShade="95"/>
      </w:rPr>
      <w:pPr>
        <w:pBdr/>
        <w:spacing/>
        <w:ind/>
      </w:pPr>
      <w:tblPr>
        <w:tblBorders/>
      </w:tblPr>
      <w:tcPr>
        <w:tcBorders/>
      </w:tcPr>
    </w:tblStylePr>
    <w:tblStylePr w:type="lastRow">
      <w:rPr>
        <w:b/>
        <w:color w:val="245a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Таблиця-сітка 7 (кольорова)1"/>
    <w:basedOn w:val="751"/>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auto"/>
        <w:tcBorders/>
      </w:tcPr>
    </w:tblStylePr>
    <w:tblStylePr w:type="band1Vert">
      <w:pPr>
        <w:pBdr/>
        <w:spacing/>
        <w:ind/>
      </w:pPr>
      <w:tblPr>
        <w:tblBorders/>
      </w:tblPr>
      <w:tcPr>
        <w:shd w:val="clear" w:color="f2f2f2" w:themeColor="text1" w:themeTint="0D"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1"/>
    <w:basedOn w:val="751"/>
    <w:uiPriority w:val="99"/>
    <w:pPr>
      <w:pBdr/>
      <w:spacing w:after="0" w:line="240" w:lineRule="auto"/>
      <w:ind/>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cBorders/>
    </w:tcPr>
    <w:tblStylePr w:type="band1Horz">
      <w:rPr>
        <w:rFonts w:ascii="Arial" w:hAnsi="Arial"/>
        <w:color w:val="a0b7e1" w:themeColor="accent1" w:themeTint="80" w:themeShade="95"/>
        <w:sz w:val="22"/>
      </w:rPr>
      <w:pPr>
        <w:pBdr/>
        <w:spacing/>
        <w:ind/>
      </w:pPr>
      <w:tblPr>
        <w:tblBorders/>
      </w:tblPr>
      <w:tcPr>
        <w:shd w:val="clear" w:color="d8e2f3" w:themeColor="accent1" w:themeTint="34" w:fill="auto"/>
        <w:tcBorders/>
      </w:tcPr>
    </w:tblStylePr>
    <w:tblStylePr w:type="band1Vert">
      <w:pPr>
        <w:pBdr/>
        <w:spacing/>
        <w:ind/>
      </w:pPr>
      <w:tblPr>
        <w:tblBorders/>
      </w:tblPr>
      <w:tcPr>
        <w:shd w:val="clear" w:color="d8e2f3" w:themeColor="accent1" w:themeTint="34" w:fill="auto"/>
        <w:tcBorders/>
      </w:tcPr>
    </w:tblStylePr>
    <w:tblStylePr w:type="band2Horz">
      <w:rPr>
        <w:rFonts w:ascii="Arial" w:hAnsi="Arial"/>
        <w:color w:val="a0b7e1"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0b7e1"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0b7e1" w:themeColor="accent1" w:themeTint="80" w:sz="4" w:space="0"/>
        </w:tcBorders>
      </w:tcPr>
    </w:tblStylePr>
    <w:tblStylePr w:type="firstRow">
      <w:rPr>
        <w:rFonts w:ascii="Arial" w:hAnsi="Arial"/>
        <w:b/>
        <w:color w:val="a0b7e1" w:themeColor="accen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a0b7e1" w:themeColor="accent1" w:themeTint="80" w:sz="4" w:space="0"/>
          <w:right w:val="none" w:color="000000" w:sz="4" w:space="0"/>
        </w:tcBorders>
      </w:tcPr>
    </w:tblStylePr>
    <w:tblStylePr w:type="lastCol">
      <w:rPr>
        <w:rFonts w:ascii="Arial" w:hAnsi="Arial"/>
        <w:i/>
        <w:color w:val="a0b7e1" w:themeColor="accent1" w:themeTint="80" w:themeShade="95"/>
        <w:sz w:val="22"/>
      </w:rPr>
      <w:pPr>
        <w:pBdr/>
        <w:spacing/>
        <w:ind/>
      </w:pPr>
      <w:tblPr>
        <w:tblBorders/>
      </w:tblPr>
      <w:tcPr>
        <w:shd w:val="clear" w:color="ffffff" w:fill="auto"/>
        <w:tcBorders>
          <w:top w:val="none" w:color="000000" w:sz="4" w:space="0"/>
          <w:left w:val="single" w:color="a0b7e1" w:themeColor="accent1" w:themeTint="80" w:sz="4" w:space="0"/>
          <w:bottom w:val="none" w:color="000000" w:sz="4" w:space="0"/>
          <w:right w:val="none" w:color="000000" w:sz="4" w:space="0"/>
        </w:tcBorders>
      </w:tcPr>
    </w:tblStylePr>
    <w:tblStylePr w:type="lastRow">
      <w:rPr>
        <w:rFonts w:ascii="Arial" w:hAnsi="Arial"/>
        <w:b/>
        <w:color w:val="a0b7e1" w:themeColor="accent1" w:themeTint="80" w:themeShade="95"/>
        <w:sz w:val="22"/>
      </w:rPr>
      <w:pPr>
        <w:pBdr/>
        <w:spacing/>
        <w:ind/>
      </w:pPr>
      <w:tblPr>
        <w:tblBorders/>
      </w:tblPr>
      <w:tcPr>
        <w:shd w:val="clear" w:color="ffffff" w:themeColor="light1" w:fill="auto"/>
        <w:tcBorders>
          <w:top w:val="single" w:color="a0b7e1"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2"/>
    <w:basedOn w:val="751"/>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auto"/>
        <w:tcBorders/>
      </w:tcPr>
    </w:tblStylePr>
    <w:tblStylePr w:type="band1Vert">
      <w:pPr>
        <w:pBdr/>
        <w:spacing/>
        <w:ind/>
      </w:pPr>
      <w:tblPr>
        <w:tblBorders/>
      </w:tblPr>
      <w:tcPr>
        <w:shd w:val="clear" w:color="fbe5d6" w:themeColor="accent2" w:themeTint="32"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3"/>
    <w:basedOn w:val="751"/>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auto"/>
        <w:tcBorders/>
      </w:tcPr>
    </w:tblStylePr>
    <w:tblStylePr w:type="band1Vert">
      <w:pPr>
        <w:pBdr/>
        <w:spacing/>
        <w:ind/>
      </w:pPr>
      <w:tblPr>
        <w:tblBorders/>
      </w:tblPr>
      <w:tcPr>
        <w:shd w:val="clear" w:color="ececec" w:themeColor="accent3" w:themeTint="34" w:fill="auto"/>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auto"/>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4"/>
    <w:basedOn w:val="751"/>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auto"/>
        <w:tcBorders/>
      </w:tcPr>
    </w:tblStylePr>
    <w:tblStylePr w:type="band1Vert">
      <w:pPr>
        <w:pBdr/>
        <w:spacing/>
        <w:ind/>
      </w:pPr>
      <w:tblPr>
        <w:tblBorders/>
      </w:tblPr>
      <w:tcPr>
        <w:shd w:val="clear" w:color="fff2cb" w:themeColor="accent4" w:themeTint="34"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7 Colorful - Accent 5"/>
    <w:basedOn w:val="751"/>
    <w:uiPriority w:val="99"/>
    <w:pPr>
      <w:pBdr/>
      <w:spacing w:after="0" w:line="240" w:lineRule="auto"/>
      <w:ind/>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cBorders/>
    </w:tcPr>
    <w:tblStylePr w:type="band1Horz">
      <w:rPr>
        <w:rFonts w:ascii="Arial" w:hAnsi="Arial"/>
        <w:color w:val="245a8d" w:themeColor="accent5" w:themeShade="95"/>
        <w:sz w:val="22"/>
      </w:rPr>
      <w:pPr>
        <w:pBdr/>
        <w:spacing/>
        <w:ind/>
      </w:pPr>
      <w:tblPr>
        <w:tblBorders/>
      </w:tblPr>
      <w:tcPr>
        <w:shd w:val="clear" w:color="ddeaf6" w:themeColor="accent5" w:themeTint="34" w:fill="auto"/>
        <w:tcBorders/>
      </w:tcPr>
    </w:tblStylePr>
    <w:tblStylePr w:type="band1Vert">
      <w:pPr>
        <w:pBdr/>
        <w:spacing/>
        <w:ind/>
      </w:pPr>
      <w:tblPr>
        <w:tblBorders/>
      </w:tblPr>
      <w:tcPr>
        <w:shd w:val="clear" w:color="ddeaf6" w:themeColor="accent5" w:themeTint="34" w:fill="auto"/>
        <w:tcBorders/>
      </w:tcPr>
    </w:tblStylePr>
    <w:tblStylePr w:type="band2Horz">
      <w:rPr>
        <w:rFonts w:ascii="Arial" w:hAnsi="Arial"/>
        <w:color w:val="245a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2c6e7" w:themeColor="accent5" w:themeTint="90" w:sz="4" w:space="0"/>
        </w:tcBorders>
      </w:tcPr>
    </w:tblStylePr>
    <w:tblStylePr w:type="firstRow">
      <w:rPr>
        <w:rFonts w:ascii="Arial" w:hAnsi="Arial"/>
        <w:b/>
        <w:color w:val="245a8d" w:themeColor="accent5" w:themeShade="95"/>
        <w:sz w:val="22"/>
      </w:rPr>
      <w:pPr>
        <w:pBdr/>
        <w:spacing/>
        <w:ind/>
      </w:pPr>
      <w:tblPr>
        <w:tblBorders/>
      </w:tblPr>
      <w:tcPr>
        <w:shd w:val="clear" w:color="ffffff" w:themeColor="light1" w:fill="auto"/>
        <w:tcBorders>
          <w:top w:val="none" w:color="000000" w:sz="4" w:space="0"/>
          <w:left w:val="none" w:color="000000" w:sz="4" w:space="0"/>
          <w:bottom w:val="single" w:color="a2c6e7" w:themeColor="accent5" w:themeTint="90" w:sz="4" w:space="0"/>
          <w:right w:val="none" w:color="000000" w:sz="4" w:space="0"/>
        </w:tcBorders>
      </w:tcPr>
    </w:tblStylePr>
    <w:tblStylePr w:type="lastCol">
      <w:rPr>
        <w:rFonts w:ascii="Arial" w:hAnsi="Arial"/>
        <w:i/>
        <w:color w:val="245a8d" w:themeColor="accent5" w:themeShade="95"/>
        <w:sz w:val="22"/>
      </w:rPr>
      <w:pPr>
        <w:pBdr/>
        <w:spacing/>
        <w:ind/>
      </w:pPr>
      <w:tblPr>
        <w:tblBorders/>
      </w:tblPr>
      <w:tcPr>
        <w:shd w:val="clear" w:color="ffffff" w:fill="auto"/>
        <w:tcBorders>
          <w:top w:val="none" w:color="000000" w:sz="4" w:space="0"/>
          <w:left w:val="single" w:color="a2c6e7" w:themeColor="accent5" w:themeTint="90" w:sz="4" w:space="0"/>
          <w:bottom w:val="none" w:color="000000" w:sz="4" w:space="0"/>
          <w:right w:val="none" w:color="000000" w:sz="4" w:space="0"/>
        </w:tcBorders>
      </w:tcPr>
    </w:tblStylePr>
    <w:tblStylePr w:type="lastRow">
      <w:rPr>
        <w:rFonts w:ascii="Arial" w:hAnsi="Arial"/>
        <w:b/>
        <w:color w:val="245a8d" w:themeColor="accent5" w:themeShade="95"/>
        <w:sz w:val="22"/>
      </w:rPr>
      <w:pPr>
        <w:pBdr/>
        <w:spacing/>
        <w:ind/>
      </w:pPr>
      <w:tblPr>
        <w:tblBorders/>
      </w:tblPr>
      <w:tcPr>
        <w:shd w:val="clear" w:color="ffffff" w:themeColor="light1" w:fill="auto"/>
        <w:tcBorders>
          <w:top w:val="single" w:color="a2c6e7"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7 Colorful - Accent 6"/>
    <w:basedOn w:val="751"/>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auto"/>
        <w:tcBorders/>
      </w:tcPr>
    </w:tblStylePr>
    <w:tblStylePr w:type="band1Vert">
      <w:pPr>
        <w:pBdr/>
        <w:spacing/>
        <w:ind/>
      </w:pPr>
      <w:tblPr>
        <w:tblBorders/>
      </w:tblPr>
      <w:tcPr>
        <w:shd w:val="clear" w:color="e1efd8" w:themeColor="accent6" w:themeTint="34" w:fill="auto"/>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auto"/>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auto"/>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Таблиця-список 1 (світлий)1"/>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1"/>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1" w:themeTint="40" w:fill="auto"/>
        <w:tcBorders/>
      </w:tcPr>
    </w:tblStylePr>
    <w:tblStylePr w:type="band1Vert">
      <w:pPr>
        <w:pBdr/>
        <w:spacing/>
        <w:ind/>
      </w:pPr>
      <w:tblPr>
        <w:tblBorders/>
      </w:tblPr>
      <w:tcPr>
        <w:shd w:val="clear" w:color="cfdbf0"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2"/>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3"/>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4"/>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1 Light - Accent 5"/>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5" w:themeTint="40" w:fill="auto"/>
        <w:tcBorders/>
      </w:tcPr>
    </w:tblStylePr>
    <w:tblStylePr w:type="band1Vert">
      <w:pPr>
        <w:pBdr/>
        <w:spacing/>
        <w:ind/>
      </w:pPr>
      <w:tblPr>
        <w:tblBorders/>
      </w:tblPr>
      <w:tcPr>
        <w:shd w:val="clear" w:color="d5e5f4"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1 Light - Accent 6"/>
    <w:basedOn w:val="751"/>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Таблиця-список 21"/>
    <w:basedOn w:val="751"/>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1"/>
    <w:basedOn w:val="751"/>
    <w:uiPriority w:val="99"/>
    <w:pPr>
      <w:pBdr/>
      <w:spacing w:after="0" w:line="240" w:lineRule="auto"/>
      <w:ind/>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auto"/>
        <w:tcBorders/>
      </w:tcPr>
    </w:tblStylePr>
    <w:tblStylePr w:type="band1Vert">
      <w:rPr>
        <w:rFonts w:ascii="Arial" w:hAnsi="Arial"/>
        <w:color w:val="404040"/>
        <w:sz w:val="22"/>
      </w:rPr>
      <w:pPr>
        <w:pBdr/>
        <w:spacing/>
        <w:ind/>
      </w:pPr>
      <w:tblPr>
        <w:tblBorders/>
      </w:tblPr>
      <w:tcPr>
        <w:shd w:val="clear" w:color="cfdbf0"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1" w:themeTint="90" w:sz="4" w:space="0"/>
          <w:left w:val="none" w:color="000000" w:sz="4" w:space="0"/>
          <w:bottom w:val="single" w:color="95afdd"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2"/>
    <w:basedOn w:val="751"/>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3"/>
    <w:basedOn w:val="751"/>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4"/>
    <w:basedOn w:val="751"/>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2 - Accent 5"/>
    <w:basedOn w:val="751"/>
    <w:uiPriority w:val="99"/>
    <w:pPr>
      <w:pBdr/>
      <w:spacing w:after="0" w:line="240" w:lineRule="auto"/>
      <w:ind/>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auto"/>
        <w:tcBorders/>
      </w:tcPr>
    </w:tblStylePr>
    <w:tblStylePr w:type="band1Vert">
      <w:rPr>
        <w:rFonts w:ascii="Arial" w:hAnsi="Arial"/>
        <w:color w:val="404040"/>
        <w:sz w:val="22"/>
      </w:rPr>
      <w:pPr>
        <w:pBdr/>
        <w:spacing/>
        <w:ind/>
      </w:pPr>
      <w:tblPr>
        <w:tblBorders/>
      </w:tblPr>
      <w:tcPr>
        <w:shd w:val="clear" w:color="d5e5f4"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5" w:themeTint="90" w:sz="4" w:space="0"/>
          <w:left w:val="none" w:color="000000" w:sz="4" w:space="0"/>
          <w:bottom w:val="single" w:color="a2c6e7"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2 - Accent 6"/>
    <w:basedOn w:val="751"/>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Таблиця-список 31"/>
    <w:basedOn w:val="75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1"/>
    <w:basedOn w:val="751"/>
    <w:uiPriority w:val="99"/>
    <w:pPr>
      <w:pBdr/>
      <w:spacing w:after="0" w:line="240" w:lineRule="auto"/>
      <w:ind/>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cBorders/>
    </w:tcPr>
    <w:tblStylePr w:type="band1Horz">
      <w:rPr>
        <w:rFonts w:ascii="Arial" w:hAnsi="Arial"/>
        <w:color w:val="404040"/>
        <w:sz w:val="22"/>
      </w:rPr>
      <w:pPr>
        <w:pBdr/>
        <w:spacing/>
        <w:ind/>
      </w:pPr>
      <w:tblPr>
        <w:tblBorders/>
      </w:tblPr>
      <w:tcPr>
        <w:tcBorders>
          <w:top w:val="single" w:color="4472c4" w:themeColor="accent1" w:sz="4" w:space="0"/>
          <w:bottom w:val="single" w:color="4472c4" w:themeColor="accent1" w:sz="4" w:space="0"/>
        </w:tcBorders>
      </w:tcPr>
    </w:tblStylePr>
    <w:tblStylePr w:type="band1Vert">
      <w:rPr>
        <w:rFonts w:ascii="Arial" w:hAnsi="Arial"/>
        <w:color w:val="404040"/>
        <w:sz w:val="22"/>
      </w:rPr>
      <w:pPr>
        <w:pBdr/>
        <w:spacing/>
        <w:ind/>
      </w:pPr>
      <w:tblPr>
        <w:tblBorders/>
      </w:tblPr>
      <w:tcPr>
        <w:tcBorders>
          <w:left w:val="single" w:color="4472c4" w:themeColor="accent1" w:sz="4" w:space="0"/>
          <w:right w:val="single" w:color="4472c4"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2"/>
    <w:basedOn w:val="751"/>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3"/>
    <w:basedOn w:val="751"/>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4"/>
    <w:basedOn w:val="751"/>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3 - Accent 5"/>
    <w:basedOn w:val="751"/>
    <w:uiPriority w:val="99"/>
    <w:pPr>
      <w:pBdr/>
      <w:spacing w:after="0" w:line="240" w:lineRule="auto"/>
      <w:ind/>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bc2e5" w:themeColor="accent5" w:themeTint="9A" w:sz="4" w:space="0"/>
          <w:bottom w:val="single" w:color="9bc2e5" w:themeColor="accent5" w:themeTint="9A" w:sz="4" w:space="0"/>
        </w:tcBorders>
      </w:tcPr>
    </w:tblStylePr>
    <w:tblStylePr w:type="band1Vert">
      <w:rPr>
        <w:rFonts w:ascii="Arial" w:hAnsi="Arial"/>
        <w:color w:val="404040"/>
        <w:sz w:val="22"/>
      </w:rPr>
      <w:pPr>
        <w:pBdr/>
        <w:spacing/>
        <w:ind/>
      </w:pPr>
      <w:tblPr>
        <w:tblBorders/>
      </w:tblPr>
      <w:tcPr>
        <w:tcBorders>
          <w:left w:val="single" w:color="9bc2e5" w:themeColor="accent5" w:themeTint="9A" w:sz="4" w:space="0"/>
          <w:right w:val="single" w:color="9bc2e5"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9bc2e5" w:themeColor="accent5" w:themeTint="9A"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3 - Accent 6"/>
    <w:basedOn w:val="751"/>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Таблиця-список 41"/>
    <w:basedOn w:val="751"/>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auto"/>
        <w:tcBorders/>
      </w:tcPr>
    </w:tblStylePr>
    <w:tblStylePr w:type="band1Vert">
      <w:rPr>
        <w:rFonts w:ascii="Arial" w:hAnsi="Arial"/>
        <w:color w:val="404040"/>
        <w:sz w:val="22"/>
      </w:rPr>
      <w:pPr>
        <w:pBdr/>
        <w:spacing/>
        <w:ind/>
      </w:pPr>
      <w:tblPr>
        <w:tblBorders/>
      </w:tblPr>
      <w:tcPr>
        <w:shd w:val="clear" w:color="bfbfbf" w:themeColor="tex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1"/>
    <w:basedOn w:val="751"/>
    <w:uiPriority w:val="99"/>
    <w:pPr>
      <w:pBdr/>
      <w:spacing w:after="0" w:line="240" w:lineRule="auto"/>
      <w:ind/>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cBorders/>
    </w:tcPr>
    <w:tblStylePr w:type="band1Horz">
      <w:rPr>
        <w:rFonts w:ascii="Arial" w:hAnsi="Arial"/>
        <w:color w:val="404040"/>
        <w:sz w:val="22"/>
      </w:rPr>
      <w:pPr>
        <w:pBdr/>
        <w:spacing/>
        <w:ind/>
      </w:pPr>
      <w:tblPr>
        <w:tblBorders/>
      </w:tblPr>
      <w:tcPr>
        <w:shd w:val="clear" w:color="cfdbf0" w:themeColor="accent1" w:themeTint="40" w:fill="auto"/>
        <w:tcBorders/>
      </w:tcPr>
    </w:tblStylePr>
    <w:tblStylePr w:type="band1Vert">
      <w:rPr>
        <w:rFonts w:ascii="Arial" w:hAnsi="Arial"/>
        <w:color w:val="404040"/>
        <w:sz w:val="22"/>
      </w:rPr>
      <w:pPr>
        <w:pBdr/>
        <w:spacing/>
        <w:ind/>
      </w:pPr>
      <w:tblPr>
        <w:tblBorders/>
      </w:tblPr>
      <w:tcPr>
        <w:shd w:val="clear" w:color="cfdbf0" w:themeColor="accent1"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1"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2"/>
    <w:basedOn w:val="751"/>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auto"/>
        <w:tcBorders/>
      </w:tcPr>
    </w:tblStylePr>
    <w:tblStylePr w:type="band1Vert">
      <w:rPr>
        <w:rFonts w:ascii="Arial" w:hAnsi="Arial"/>
        <w:color w:val="404040"/>
        <w:sz w:val="22"/>
      </w:rPr>
      <w:pPr>
        <w:pBdr/>
        <w:spacing/>
        <w:ind/>
      </w:pPr>
      <w:tblPr>
        <w:tblBorders/>
      </w:tblPr>
      <w:tcPr>
        <w:shd w:val="clear" w:color="fadecb" w:themeColor="accent2"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3"/>
    <w:basedOn w:val="751"/>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auto"/>
        <w:tcBorders/>
      </w:tcPr>
    </w:tblStylePr>
    <w:tblStylePr w:type="band1Vert">
      <w:rPr>
        <w:rFonts w:ascii="Arial" w:hAnsi="Arial"/>
        <w:color w:val="404040"/>
        <w:sz w:val="22"/>
      </w:rPr>
      <w:pPr>
        <w:pBdr/>
        <w:spacing/>
        <w:ind/>
      </w:pPr>
      <w:tblPr>
        <w:tblBorders/>
      </w:tblPr>
      <w:tcPr>
        <w:shd w:val="clear" w:color="e8e8e8" w:themeColor="accent3"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4"/>
    <w:basedOn w:val="751"/>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auto"/>
        <w:tcBorders/>
      </w:tcPr>
    </w:tblStylePr>
    <w:tblStylePr w:type="band1Vert">
      <w:rPr>
        <w:rFonts w:ascii="Arial" w:hAnsi="Arial"/>
        <w:color w:val="404040"/>
        <w:sz w:val="22"/>
      </w:rPr>
      <w:pPr>
        <w:pBdr/>
        <w:spacing/>
        <w:ind/>
      </w:pPr>
      <w:tblPr>
        <w:tblBorders/>
      </w:tblPr>
      <w:tcPr>
        <w:shd w:val="clear" w:color="ffefbf" w:themeColor="accent4"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4 - Accent 5"/>
    <w:basedOn w:val="751"/>
    <w:uiPriority w:val="99"/>
    <w:pPr>
      <w:pBdr/>
      <w:spacing w:after="0" w:line="240" w:lineRule="auto"/>
      <w:ind/>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cBorders/>
    </w:tcPr>
    <w:tblStylePr w:type="band1Horz">
      <w:rPr>
        <w:rFonts w:ascii="Arial" w:hAnsi="Arial"/>
        <w:color w:val="404040"/>
        <w:sz w:val="22"/>
      </w:rPr>
      <w:pPr>
        <w:pBdr/>
        <w:spacing/>
        <w:ind/>
      </w:pPr>
      <w:tblPr>
        <w:tblBorders/>
      </w:tblPr>
      <w:tcPr>
        <w:shd w:val="clear" w:color="d5e5f4" w:themeColor="accent5" w:themeTint="40" w:fill="auto"/>
        <w:tcBorders/>
      </w:tcPr>
    </w:tblStylePr>
    <w:tblStylePr w:type="band1Vert">
      <w:rPr>
        <w:rFonts w:ascii="Arial" w:hAnsi="Arial"/>
        <w:color w:val="404040"/>
        <w:sz w:val="22"/>
      </w:rPr>
      <w:pPr>
        <w:pBdr/>
        <w:spacing/>
        <w:ind/>
      </w:pPr>
      <w:tblPr>
        <w:tblBorders/>
      </w:tblPr>
      <w:tcPr>
        <w:shd w:val="clear" w:color="d5e5f4" w:themeColor="accent5"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5"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4 - Accent 6"/>
    <w:basedOn w:val="751"/>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auto"/>
        <w:tcBorders/>
      </w:tcPr>
    </w:tblStylePr>
    <w:tblStylePr w:type="band1Vert">
      <w:rPr>
        <w:rFonts w:ascii="Arial" w:hAnsi="Arial"/>
        <w:color w:val="404040"/>
        <w:sz w:val="22"/>
      </w:rPr>
      <w:pPr>
        <w:pBdr/>
        <w:spacing/>
        <w:ind/>
      </w:pPr>
      <w:tblPr>
        <w:tblBorders/>
      </w:tblPr>
      <w:tcPr>
        <w:shd w:val="clear" w:color="daebcf" w:themeColor="accent6" w:themeTint="40" w:fill="auto"/>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auto"/>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Таблиця-список 5 (темний)1"/>
    <w:basedOn w:val="751"/>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auto"/>
    </w:tblPr>
    <w:tcPr>
      <w:tcBorders/>
    </w:tcPr>
    <w:tblStylePr w:type="band1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auto"/>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1"/>
    <w:basedOn w:val="751"/>
    <w:uiPriority w:val="99"/>
    <w:pPr>
      <w:pBdr/>
      <w:spacing w:after="0" w:line="240" w:lineRule="auto"/>
      <w:ind/>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shd w:val="clear" w:color="4472c4" w:themeColor="accent1" w:fill="auto"/>
    </w:tblPr>
    <w:tcPr>
      <w:tcBorders/>
    </w:tcPr>
    <w:tblStylePr w:type="band1Horz">
      <w:pPr>
        <w:pBdr/>
        <w:spacing/>
        <w:ind/>
      </w:pPr>
      <w:tblPr>
        <w:tblBorders/>
      </w:tblPr>
      <w:tcPr>
        <w:shd w:val="clear" w:color="4472c4" w:themeColor="accent1"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4472c4" w:themeColor="accent1"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4472c4" w:themeColor="accent1"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472c4"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472c4" w:themeColor="accent1" w:fill="auto"/>
        <w:tcBorders>
          <w:top w:val="single" w:color="4472c4"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472c4"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2"/>
    <w:basedOn w:val="751"/>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auto"/>
    </w:tblPr>
    <w:tcPr>
      <w:tcBorders/>
    </w:tcPr>
    <w:tblStylePr w:type="band1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auto"/>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3"/>
    <w:basedOn w:val="751"/>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auto"/>
    </w:tblPr>
    <w:tcPr>
      <w:tcBorders/>
    </w:tcPr>
    <w:tblStylePr w:type="band1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auto"/>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4"/>
    <w:basedOn w:val="751"/>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auto"/>
    </w:tblPr>
    <w:tcPr>
      <w:tcBorders/>
    </w:tcPr>
    <w:tblStylePr w:type="band1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auto"/>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5 Dark - Accent 5"/>
    <w:basedOn w:val="751"/>
    <w:uiPriority w:val="99"/>
    <w:pPr>
      <w:pBdr/>
      <w:spacing w:after="0" w:line="240" w:lineRule="auto"/>
      <w:ind/>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shd w:val="clear" w:color="9bc2e5" w:themeColor="accent5" w:themeTint="9A" w:fill="auto"/>
    </w:tblPr>
    <w:tcPr>
      <w:tcBorders/>
    </w:tcPr>
    <w:tblStylePr w:type="band1Horz">
      <w:pPr>
        <w:pBdr/>
        <w:spacing/>
        <w:ind/>
      </w:pPr>
      <w:tblPr>
        <w:tblBorders/>
      </w:tblPr>
      <w:tcPr>
        <w:shd w:val="clear" w:color="9bc2e5" w:themeColor="accent5" w:themeTint="9A"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9bc2e5" w:themeColor="accent5" w:themeTint="9A"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9bc2e5" w:themeColor="accent5" w:themeTint="9A"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bc2e5"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9bc2e5" w:themeColor="accent5" w:themeTint="9A" w:fill="auto"/>
        <w:tcBorders>
          <w:top w:val="single" w:color="9bc2e5"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bc2e5"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5 Dark - Accent 6"/>
    <w:basedOn w:val="751"/>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uto"/>
    </w:tblPr>
    <w:tcPr>
      <w:tcBorders/>
    </w:tcPr>
    <w:tblStylePr w:type="band1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uto"/>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uto"/>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uto"/>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Таблиця-список 6 (кольоровий)1"/>
    <w:basedOn w:val="751"/>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1"/>
    <w:basedOn w:val="751"/>
    <w:uiPriority w:val="99"/>
    <w:pPr>
      <w:pBdr/>
      <w:spacing w:after="0" w:line="240" w:lineRule="auto"/>
      <w:ind/>
    </w:pPr>
    <w:tblPr>
      <w:tblStyleRowBandSize w:val="1"/>
      <w:tblStyleColBandSize w:val="1"/>
      <w:tblBorders>
        <w:top w:val="single" w:color="4472c4" w:themeColor="accent1" w:sz="4" w:space="0"/>
        <w:bottom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auto"/>
        <w:tcBorders/>
      </w:tcPr>
    </w:tblStylePr>
    <w:tblStylePr w:type="band1Vert">
      <w:pPr>
        <w:pBdr/>
        <w:spacing/>
        <w:ind/>
      </w:pPr>
      <w:tblPr>
        <w:tblBorders/>
      </w:tblPr>
      <w:tcPr>
        <w:shd w:val="clear" w:color="cfdbf0" w:themeColor="accent1" w:themeTint="40" w:fill="auto"/>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1" w:themeShade="95"/>
      </w:rPr>
      <w:pPr>
        <w:pBdr/>
        <w:spacing/>
        <w:ind/>
      </w:pPr>
      <w:tblPr>
        <w:tblBorders/>
      </w:tblPr>
      <w:tcPr>
        <w:tcBorders/>
      </w:tcPr>
    </w:tblStylePr>
    <w:tblStylePr w:type="firstRow">
      <w:rPr>
        <w:b/>
        <w:color w:val="254175" w:themeColor="accent1" w:themeShade="95"/>
      </w:rPr>
      <w:pPr>
        <w:pBdr/>
        <w:spacing/>
        <w:ind/>
      </w:pPr>
      <w:tblPr>
        <w:tblBorders/>
      </w:tblPr>
      <w:tcPr>
        <w:tcBorders>
          <w:bottom w:val="single" w:color="4472c4" w:themeColor="accent1" w:sz="4" w:space="0"/>
        </w:tcBorders>
      </w:tcPr>
    </w:tblStylePr>
    <w:tblStylePr w:type="lastCol">
      <w:rPr>
        <w:b/>
        <w:color w:val="254175" w:themeColor="accent1" w:themeShade="95"/>
      </w:rPr>
      <w:pPr>
        <w:pBdr/>
        <w:spacing/>
        <w:ind/>
      </w:pPr>
      <w:tblPr>
        <w:tblBorders/>
      </w:tblPr>
      <w:tcPr>
        <w:tcBorders/>
      </w:tcPr>
    </w:tblStylePr>
    <w:tblStylePr w:type="lastRow">
      <w:rPr>
        <w:b/>
        <w:color w:val="254175" w:themeColor="accent1" w:themeShade="95"/>
      </w:rPr>
      <w:pPr>
        <w:pBdr/>
        <w:spacing/>
        <w:ind/>
      </w:pPr>
      <w:tblPr>
        <w:tblBorders/>
      </w:tblPr>
      <w:tcPr>
        <w:tcBorders>
          <w:top w:val="single" w:color="4472c4"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2"/>
    <w:basedOn w:val="751"/>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3"/>
    <w:basedOn w:val="751"/>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4"/>
    <w:basedOn w:val="751"/>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6 Colorful - Accent 5"/>
    <w:basedOn w:val="751"/>
    <w:uiPriority w:val="99"/>
    <w:pPr>
      <w:pBdr/>
      <w:spacing w:after="0" w:line="240" w:lineRule="auto"/>
      <w:ind/>
    </w:pPr>
    <w:tblPr>
      <w:tblStyleRowBandSize w:val="1"/>
      <w:tblStyleColBandSize w:val="1"/>
      <w:tblBorders>
        <w:top w:val="single" w:color="9bc2e5" w:themeColor="accent5" w:themeTint="9A" w:sz="4" w:space="0"/>
        <w:bottom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auto"/>
        <w:tcBorders/>
      </w:tcPr>
    </w:tblStylePr>
    <w:tblStylePr w:type="band1Vert">
      <w:pPr>
        <w:pBdr/>
        <w:spacing/>
        <w:ind/>
      </w:pPr>
      <w:tblPr>
        <w:tblBorders/>
      </w:tblPr>
      <w:tcPr>
        <w:shd w:val="clear" w:color="d5e5f4" w:themeColor="accent5" w:themeTint="40" w:fill="auto"/>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bc2e5" w:themeColor="accent5" w:themeTint="9A" w:themeShade="95"/>
      </w:rPr>
      <w:pPr>
        <w:pBdr/>
        <w:spacing/>
        <w:ind/>
      </w:pPr>
      <w:tblPr>
        <w:tblBorders/>
      </w:tblPr>
      <w:tcPr>
        <w:tcBorders/>
      </w:tcPr>
    </w:tblStylePr>
    <w:tblStylePr w:type="firstRow">
      <w:rPr>
        <w:b/>
        <w:color w:val="9bc2e5" w:themeColor="accent5" w:themeTint="9A" w:themeShade="95"/>
      </w:rPr>
      <w:pPr>
        <w:pBdr/>
        <w:spacing/>
        <w:ind/>
      </w:pPr>
      <w:tblPr>
        <w:tblBorders/>
      </w:tblPr>
      <w:tcPr>
        <w:tcBorders>
          <w:bottom w:val="single" w:color="9bc2e5" w:themeColor="accent5" w:themeTint="9A" w:sz="4" w:space="0"/>
        </w:tcBorders>
      </w:tcPr>
    </w:tblStylePr>
    <w:tblStylePr w:type="lastCol">
      <w:rPr>
        <w:b/>
        <w:color w:val="9bc2e5" w:themeColor="accent5" w:themeTint="9A" w:themeShade="95"/>
      </w:rPr>
      <w:pPr>
        <w:pBdr/>
        <w:spacing/>
        <w:ind/>
      </w:pPr>
      <w:tblPr>
        <w:tblBorders/>
      </w:tblPr>
      <w:tcPr>
        <w:tcBorders/>
      </w:tcPr>
    </w:tblStylePr>
    <w:tblStylePr w:type="lastRow">
      <w:rPr>
        <w:b/>
        <w:color w:val="9bc2e5" w:themeColor="accent5" w:themeTint="9A" w:themeShade="95"/>
      </w:rPr>
      <w:pPr>
        <w:pBdr/>
        <w:spacing/>
        <w:ind/>
      </w:pPr>
      <w:tblPr>
        <w:tblBorders/>
      </w:tblPr>
      <w:tcPr>
        <w:tcBorders>
          <w:top w:val="single" w:color="9bc2e5"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6 Colorful - Accent 6"/>
    <w:basedOn w:val="751"/>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Таблиця-список 7 (кольоровий)1"/>
    <w:basedOn w:val="751"/>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auto"/>
        <w:tcBorders/>
      </w:tcPr>
    </w:tblStylePr>
    <w:tblStylePr w:type="band1Vert">
      <w:pPr>
        <w:pBdr/>
        <w:spacing/>
        <w:ind/>
      </w:pPr>
      <w:tblPr>
        <w:tblBorders/>
      </w:tblPr>
      <w:tcPr>
        <w:shd w:val="clear" w:color="bfbfbf" w:themeColor="text1" w:themeTint="40" w:fill="auto"/>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auto"/>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auto"/>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1"/>
    <w:basedOn w:val="751"/>
    <w:uiPriority w:val="99"/>
    <w:pPr>
      <w:pBdr/>
      <w:spacing w:after="0" w:line="240" w:lineRule="auto"/>
      <w:ind/>
    </w:pPr>
    <w:tblPr>
      <w:tblStyleRowBandSize w:val="1"/>
      <w:tblStyleColBandSize w:val="1"/>
      <w:tblBorders>
        <w:right w:val="single" w:color="4472c4" w:themeColor="accent1" w:sz="4" w:space="0"/>
      </w:tblBorders>
    </w:tblPr>
    <w:tcPr>
      <w:tcBorders/>
    </w:tcPr>
    <w:tblStylePr w:type="band1Horz">
      <w:rPr>
        <w:rFonts w:ascii="Arial" w:hAnsi="Arial"/>
        <w:color w:val="254175" w:themeColor="accent1" w:themeShade="95"/>
        <w:sz w:val="22"/>
      </w:rPr>
      <w:pPr>
        <w:pBdr/>
        <w:spacing/>
        <w:ind/>
      </w:pPr>
      <w:tblPr>
        <w:tblBorders/>
      </w:tblPr>
      <w:tcPr>
        <w:shd w:val="clear" w:color="cfdbf0" w:themeColor="accent1" w:themeTint="40" w:fill="auto"/>
        <w:tcBorders/>
      </w:tcPr>
    </w:tblStylePr>
    <w:tblStylePr w:type="band1Vert">
      <w:pPr>
        <w:pBdr/>
        <w:spacing/>
        <w:ind/>
      </w:pPr>
      <w:tblPr>
        <w:tblBorders/>
      </w:tblPr>
      <w:tcPr>
        <w:shd w:val="clear" w:color="cfdbf0" w:themeColor="accent1" w:themeTint="40" w:fill="auto"/>
        <w:tcBorders/>
      </w:tcPr>
    </w:tblStylePr>
    <w:tblStylePr w:type="band2Horz">
      <w:rPr>
        <w:rFonts w:ascii="Arial" w:hAnsi="Arial"/>
        <w:color w:val="2541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472c4" w:themeColor="accent1" w:sz="4" w:space="0"/>
        </w:tcBorders>
      </w:tcPr>
    </w:tblStylePr>
    <w:tblStylePr w:type="firstRow">
      <w:rPr>
        <w:rFonts w:ascii="Arial" w:hAnsi="Arial"/>
        <w:i/>
        <w:color w:val="254175" w:themeColor="accent1" w:themeShade="95"/>
        <w:sz w:val="22"/>
      </w:rPr>
      <w:pPr>
        <w:pBdr/>
        <w:spacing/>
        <w:ind/>
      </w:pPr>
      <w:tblPr>
        <w:tblBorders/>
      </w:tblPr>
      <w:tcPr>
        <w:shd w:val="clear" w:color="ffffff" w:themeColor="light1" w:fill="auto"/>
        <w:tcBorders>
          <w:top w:val="none" w:color="000000" w:sz="4" w:space="0"/>
          <w:left w:val="none" w:color="000000" w:sz="4" w:space="0"/>
          <w:bottom w:val="single" w:color="4472c4" w:themeColor="accent1" w:sz="4" w:space="0"/>
          <w:right w:val="none" w:color="000000" w:sz="4" w:space="0"/>
        </w:tcBorders>
      </w:tcPr>
    </w:tblStylePr>
    <w:tblStylePr w:type="lastCol">
      <w:rPr>
        <w:rFonts w:ascii="Arial" w:hAnsi="Arial"/>
        <w:i/>
        <w:color w:val="254175" w:themeColor="accent1" w:themeShade="95"/>
        <w:sz w:val="22"/>
      </w:rPr>
      <w:pPr>
        <w:pBdr/>
        <w:spacing/>
        <w:ind/>
      </w:pPr>
      <w:tblPr>
        <w:tblBorders/>
      </w:tblPr>
      <w:tcPr>
        <w:shd w:val="clear" w:color="ffffff" w:fill="auto"/>
        <w:tcBorders>
          <w:top w:val="none" w:color="000000" w:sz="4" w:space="0"/>
          <w:left w:val="single" w:color="4472c4" w:themeColor="accent1" w:sz="4" w:space="0"/>
          <w:bottom w:val="none" w:color="000000" w:sz="4" w:space="0"/>
          <w:right w:val="none" w:color="000000" w:sz="4" w:space="0"/>
        </w:tcBorders>
      </w:tcPr>
    </w:tblStylePr>
    <w:tblStylePr w:type="lastRow">
      <w:rPr>
        <w:rFonts w:ascii="Arial" w:hAnsi="Arial"/>
        <w:i/>
        <w:color w:val="254175" w:themeColor="accent1" w:themeShade="95"/>
        <w:sz w:val="22"/>
      </w:rPr>
      <w:pPr>
        <w:pBdr/>
        <w:spacing/>
        <w:ind/>
      </w:pPr>
      <w:tblPr>
        <w:tblBorders/>
      </w:tblPr>
      <w:tcPr>
        <w:shd w:val="clear" w:color="ffffff" w:themeColor="light1" w:fill="auto"/>
        <w:tcBorders>
          <w:top w:val="single" w:color="4472c4"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2"/>
    <w:basedOn w:val="751"/>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auto"/>
        <w:tcBorders/>
      </w:tcPr>
    </w:tblStylePr>
    <w:tblStylePr w:type="band1Vert">
      <w:pPr>
        <w:pBdr/>
        <w:spacing/>
        <w:ind/>
      </w:pPr>
      <w:tblPr>
        <w:tblBorders/>
      </w:tblPr>
      <w:tcPr>
        <w:shd w:val="clear" w:color="fadecb" w:themeColor="accent2" w:themeTint="40" w:fill="auto"/>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auto"/>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3"/>
    <w:basedOn w:val="751"/>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auto"/>
        <w:tcBorders/>
      </w:tcPr>
    </w:tblStylePr>
    <w:tblStylePr w:type="band1Vert">
      <w:pPr>
        <w:pBdr/>
        <w:spacing/>
        <w:ind/>
      </w:pPr>
      <w:tblPr>
        <w:tblBorders/>
      </w:tblPr>
      <w:tcPr>
        <w:shd w:val="clear" w:color="e8e8e8" w:themeColor="accent3" w:themeTint="40" w:fill="auto"/>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auto"/>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auto"/>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4"/>
    <w:basedOn w:val="751"/>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auto"/>
        <w:tcBorders/>
      </w:tcPr>
    </w:tblStylePr>
    <w:tblStylePr w:type="band1Vert">
      <w:pPr>
        <w:pBdr/>
        <w:spacing/>
        <w:ind/>
      </w:pPr>
      <w:tblPr>
        <w:tblBorders/>
      </w:tblPr>
      <w:tcPr>
        <w:shd w:val="clear" w:color="ffefbf" w:themeColor="accent4" w:themeTint="40" w:fill="auto"/>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auto"/>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7 Colorful - Accent 5"/>
    <w:basedOn w:val="751"/>
    <w:uiPriority w:val="99"/>
    <w:pPr>
      <w:pBdr/>
      <w:spacing w:after="0" w:line="240" w:lineRule="auto"/>
      <w:ind/>
    </w:pPr>
    <w:tblPr>
      <w:tblStyleRowBandSize w:val="1"/>
      <w:tblStyleColBandSize w:val="1"/>
      <w:tblBorders>
        <w:right w:val="single" w:color="9bc2e5" w:themeColor="accent5" w:themeTint="9A" w:sz="4" w:space="0"/>
      </w:tblBorders>
    </w:tblPr>
    <w:tcPr>
      <w:tcBorders/>
    </w:tcPr>
    <w:tblStylePr w:type="band1Horz">
      <w:rPr>
        <w:rFonts w:ascii="Arial" w:hAnsi="Arial"/>
        <w:color w:val="9bc2e5" w:themeColor="accent5" w:themeTint="9A" w:themeShade="95"/>
        <w:sz w:val="22"/>
      </w:rPr>
      <w:pPr>
        <w:pBdr/>
        <w:spacing/>
        <w:ind/>
      </w:pPr>
      <w:tblPr>
        <w:tblBorders/>
      </w:tblPr>
      <w:tcPr>
        <w:shd w:val="clear" w:color="d5e5f4" w:themeColor="accent5" w:themeTint="40" w:fill="auto"/>
        <w:tcBorders/>
      </w:tcPr>
    </w:tblStylePr>
    <w:tblStylePr w:type="band1Vert">
      <w:pPr>
        <w:pBdr/>
        <w:spacing/>
        <w:ind/>
      </w:pPr>
      <w:tblPr>
        <w:tblBorders/>
      </w:tblPr>
      <w:tcPr>
        <w:shd w:val="clear" w:color="d5e5f4" w:themeColor="accent5" w:themeTint="40" w:fill="auto"/>
        <w:tcBorders/>
      </w:tcPr>
    </w:tblStylePr>
    <w:tblStylePr w:type="band2Horz">
      <w:rPr>
        <w:rFonts w:ascii="Arial" w:hAnsi="Arial"/>
        <w:color w:val="9bc2e5"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bc2e5"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bc2e5" w:themeColor="accent5" w:themeTint="9A" w:sz="4" w:space="0"/>
        </w:tcBorders>
      </w:tcPr>
    </w:tblStylePr>
    <w:tblStylePr w:type="firstRow">
      <w:rPr>
        <w:rFonts w:ascii="Arial" w:hAnsi="Arial"/>
        <w:i/>
        <w:color w:val="9bc2e5" w:themeColor="accent5" w:themeTint="9A" w:themeShade="95"/>
        <w:sz w:val="22"/>
      </w:rPr>
      <w:pPr>
        <w:pBdr/>
        <w:spacing/>
        <w:ind/>
      </w:pPr>
      <w:tblPr>
        <w:tblBorders/>
      </w:tblPr>
      <w:tcPr>
        <w:shd w:val="clear" w:color="ffffff" w:themeColor="light1" w:fill="auto"/>
        <w:tcBorders>
          <w:top w:val="none" w:color="000000" w:sz="4" w:space="0"/>
          <w:left w:val="none" w:color="000000" w:sz="4" w:space="0"/>
          <w:bottom w:val="single" w:color="9bc2e5" w:themeColor="accent5" w:themeTint="9A" w:sz="4" w:space="0"/>
          <w:right w:val="none" w:color="000000" w:sz="4" w:space="0"/>
        </w:tcBorders>
      </w:tcPr>
    </w:tblStylePr>
    <w:tblStylePr w:type="lastCol">
      <w:rPr>
        <w:rFonts w:ascii="Arial" w:hAnsi="Arial"/>
        <w:i/>
        <w:color w:val="9bc2e5" w:themeColor="accent5" w:themeTint="9A" w:themeShade="95"/>
        <w:sz w:val="22"/>
      </w:rPr>
      <w:pPr>
        <w:pBdr/>
        <w:spacing/>
        <w:ind/>
      </w:pPr>
      <w:tblPr>
        <w:tblBorders/>
      </w:tblPr>
      <w:tcPr>
        <w:shd w:val="clear" w:color="ffffff" w:fill="auto"/>
        <w:tcBorders>
          <w:top w:val="none" w:color="000000" w:sz="4" w:space="0"/>
          <w:left w:val="single" w:color="9bc2e5" w:themeColor="accent5" w:themeTint="9A" w:sz="4" w:space="0"/>
          <w:bottom w:val="none" w:color="000000" w:sz="4" w:space="0"/>
          <w:right w:val="none" w:color="000000" w:sz="4" w:space="0"/>
        </w:tcBorders>
      </w:tcPr>
    </w:tblStylePr>
    <w:tblStylePr w:type="lastRow">
      <w:rPr>
        <w:rFonts w:ascii="Arial" w:hAnsi="Arial"/>
        <w:i/>
        <w:color w:val="9bc2e5" w:themeColor="accent5" w:themeTint="9A" w:themeShade="95"/>
        <w:sz w:val="22"/>
      </w:rPr>
      <w:pPr>
        <w:pBdr/>
        <w:spacing/>
        <w:ind/>
      </w:pPr>
      <w:tblPr>
        <w:tblBorders/>
      </w:tblPr>
      <w:tcPr>
        <w:shd w:val="clear" w:color="ffffff" w:themeColor="light1" w:fill="auto"/>
        <w:tcBorders>
          <w:top w:val="single" w:color="9bc2e5"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7 Colorful - Accent 6"/>
    <w:basedOn w:val="751"/>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auto"/>
        <w:tcBorders/>
      </w:tcPr>
    </w:tblStylePr>
    <w:tblStylePr w:type="band1Vert">
      <w:pPr>
        <w:pBdr/>
        <w:spacing/>
        <w:ind/>
      </w:pPr>
      <w:tblPr>
        <w:tblBorders/>
      </w:tblPr>
      <w:tcPr>
        <w:shd w:val="clear" w:color="daebcf" w:themeColor="accent6" w:themeTint="40" w:fill="auto"/>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auto"/>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auto"/>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ned - Accent"/>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ned - Accent 1"/>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auto"/>
        <w:tcBorders/>
      </w:tcPr>
    </w:tblStylePr>
    <w:tblStylePr w:type="band2Vert">
      <w:rPr>
        <w:rFonts w:ascii="Arial" w:hAnsi="Arial"/>
        <w:color w:val="404040"/>
        <w:sz w:val="22"/>
      </w:rPr>
      <w:pPr>
        <w:pBdr/>
        <w:spacing/>
        <w:ind/>
      </w:pPr>
      <w:tblPr>
        <w:tblBorders/>
      </w:tblPr>
      <w:tcPr>
        <w:shd w:val="clear" w:color="c4d2ec" w:themeColor="accent1" w:themeTint="50" w:fill="auto"/>
        <w:tcBorders/>
      </w:tcPr>
    </w:tblStylePr>
    <w:tblStylePr w:type="firstCol">
      <w:rPr>
        <w:rFonts w:ascii="Arial" w:hAnsi="Arial"/>
        <w:color w:val="f2f2f2"/>
        <w:sz w:val="22"/>
      </w:rPr>
      <w:pPr>
        <w:pBdr/>
        <w:spacing/>
        <w:ind/>
      </w:pPr>
      <w:tblPr>
        <w:tblBorders/>
      </w:tblPr>
      <w:tcPr>
        <w:shd w:val="clear" w:color="537dc8" w:themeColor="accent1" w:themeTint="EA" w:fill="auto"/>
        <w:tcBorders/>
      </w:tcPr>
    </w:tblStylePr>
    <w:tblStylePr w:type="firstRow">
      <w:rPr>
        <w:rFonts w:ascii="Arial" w:hAnsi="Arial"/>
        <w:color w:val="f2f2f2"/>
        <w:sz w:val="22"/>
      </w:rPr>
      <w:pPr>
        <w:pBdr/>
        <w:spacing/>
        <w:ind/>
      </w:pPr>
      <w:tblPr>
        <w:tblBorders/>
      </w:tblPr>
      <w:tcPr>
        <w:shd w:val="clear" w:color="537dc8" w:themeColor="accent1" w:themeTint="EA" w:fill="auto"/>
        <w:tcBorders/>
      </w:tcPr>
    </w:tblStylePr>
    <w:tblStylePr w:type="lastCol">
      <w:rPr>
        <w:rFonts w:ascii="Arial" w:hAnsi="Arial"/>
        <w:color w:val="f2f2f2"/>
        <w:sz w:val="22"/>
      </w:rPr>
      <w:pPr>
        <w:pBdr/>
        <w:spacing/>
        <w:ind/>
      </w:pPr>
      <w:tblPr>
        <w:tblBorders/>
      </w:tblPr>
      <w:tcPr>
        <w:shd w:val="clear" w:color="537dc8" w:themeColor="accent1" w:themeTint="EA" w:fill="auto"/>
        <w:tcBorders/>
      </w:tcPr>
    </w:tblStylePr>
    <w:tblStylePr w:type="lastRow">
      <w:rPr>
        <w:rFonts w:ascii="Arial" w:hAnsi="Arial"/>
        <w:color w:val="f2f2f2"/>
        <w:sz w:val="22"/>
      </w:rPr>
      <w:pPr>
        <w:pBdr/>
        <w:spacing/>
        <w:ind/>
      </w:pPr>
      <w:tblPr>
        <w:tblBorders/>
      </w:tblPr>
      <w:tcPr>
        <w:shd w:val="clear" w:color="537dc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ned - Accent 2"/>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ned - Accent 3"/>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ned - Accent 4"/>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ned - Accent 5"/>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auto"/>
        <w:tcBorders/>
      </w:tcPr>
    </w:tblStylePr>
    <w:tblStylePr w:type="band2Vert">
      <w:rPr>
        <w:rFonts w:ascii="Arial" w:hAnsi="Arial"/>
        <w:color w:val="404040"/>
        <w:sz w:val="22"/>
      </w:rPr>
      <w:pPr>
        <w:pBdr/>
        <w:spacing/>
        <w:ind/>
      </w:pPr>
      <w:tblPr>
        <w:tblBorders/>
      </w:tblPr>
      <w:tcPr>
        <w:shd w:val="clear" w:color="ddeaf6" w:themeColor="accent5" w:themeTint="34" w:fill="auto"/>
        <w:tcBorders/>
      </w:tcPr>
    </w:tblStylePr>
    <w:tblStylePr w:type="firstCol">
      <w:rPr>
        <w:rFonts w:ascii="Arial" w:hAnsi="Arial"/>
        <w:color w:val="f2f2f2"/>
        <w:sz w:val="22"/>
      </w:rPr>
      <w:pPr>
        <w:pBdr/>
        <w:spacing/>
        <w:ind/>
      </w:pPr>
      <w:tblPr>
        <w:tblBorders/>
      </w:tblPr>
      <w:tcPr>
        <w:shd w:val="clear" w:color="5b9bd5" w:themeColor="accent5" w:fill="auto"/>
        <w:tcBorders/>
      </w:tcPr>
    </w:tblStylePr>
    <w:tblStylePr w:type="firstRow">
      <w:rPr>
        <w:rFonts w:ascii="Arial" w:hAnsi="Arial"/>
        <w:color w:val="f2f2f2"/>
        <w:sz w:val="22"/>
      </w:rPr>
      <w:pPr>
        <w:pBdr/>
        <w:spacing/>
        <w:ind/>
      </w:pPr>
      <w:tblPr>
        <w:tblBorders/>
      </w:tblPr>
      <w:tcPr>
        <w:shd w:val="clear" w:color="5b9bd5" w:themeColor="accent5" w:fill="auto"/>
        <w:tcBorders/>
      </w:tcPr>
    </w:tblStylePr>
    <w:tblStylePr w:type="lastCol">
      <w:rPr>
        <w:rFonts w:ascii="Arial" w:hAnsi="Arial"/>
        <w:color w:val="f2f2f2"/>
        <w:sz w:val="22"/>
      </w:rPr>
      <w:pPr>
        <w:pBdr/>
        <w:spacing/>
        <w:ind/>
      </w:pPr>
      <w:tblPr>
        <w:tblBorders/>
      </w:tblPr>
      <w:tcPr>
        <w:shd w:val="clear" w:color="5b9bd5" w:themeColor="accent5" w:fill="auto"/>
        <w:tcBorders/>
      </w:tcPr>
    </w:tblStylePr>
    <w:tblStylePr w:type="lastRow">
      <w:rPr>
        <w:rFonts w:ascii="Arial" w:hAnsi="Arial"/>
        <w:color w:val="f2f2f2"/>
        <w:sz w:val="22"/>
      </w:rPr>
      <w:pPr>
        <w:pBdr/>
        <w:spacing/>
        <w:ind/>
      </w:pPr>
      <w:tblPr>
        <w:tblBorders/>
      </w:tblPr>
      <w:tcPr>
        <w:shd w:val="clear" w:color="5b9bd5"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ned - Accent 6"/>
    <w:basedOn w:val="751"/>
    <w:uiPriority w:val="99"/>
    <w:pPr>
      <w:pBdr/>
      <w:spacing w:after="0" w:line="240" w:lineRule="auto"/>
      <w:ind/>
    </w:pPr>
    <w:rPr>
      <w:color w:val="404040"/>
      <w:sz w:val="20"/>
      <w:szCs w:val="20"/>
      <w:lang w:val="uk-UA" w:eastAsia="uk-UA"/>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Bordered &amp; Lined - Accent"/>
    <w:basedOn w:val="751"/>
    <w:uiPriority w:val="99"/>
    <w:pPr>
      <w:pBdr/>
      <w:spacing w:after="0" w:line="240" w:lineRule="auto"/>
      <w:ind/>
    </w:pPr>
    <w:rPr>
      <w:color w:val="404040"/>
      <w:sz w:val="20"/>
      <w:szCs w:val="20"/>
      <w:lang w:val="uk-UA" w:eastAsia="uk-U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auto"/>
        <w:tcBorders/>
      </w:tcPr>
    </w:tblStylePr>
    <w:tblStylePr w:type="band2Vert">
      <w:rPr>
        <w:rFonts w:ascii="Arial" w:hAnsi="Arial"/>
        <w:color w:val="404040"/>
        <w:sz w:val="22"/>
      </w:rPr>
      <w:pPr>
        <w:pBdr/>
        <w:spacing/>
        <w:ind/>
      </w:pPr>
      <w:tblPr>
        <w:tblBorders/>
      </w:tblPr>
      <w:tcPr>
        <w:shd w:val="clear" w:color="f2f2f2" w:themeColor="text1" w:themeTint="0D" w:fill="auto"/>
        <w:tcBorders/>
      </w:tcPr>
    </w:tblStylePr>
    <w:tblStylePr w:type="firstCol">
      <w:rPr>
        <w:rFonts w:ascii="Arial" w:hAnsi="Arial"/>
        <w:color w:val="f2f2f2"/>
        <w:sz w:val="22"/>
      </w:rPr>
      <w:pPr>
        <w:pBdr/>
        <w:spacing/>
        <w:ind/>
      </w:pPr>
      <w:tblPr>
        <w:tblBorders/>
      </w:tblPr>
      <w:tcPr>
        <w:shd w:val="clear" w:color="7f7f7f" w:themeColor="text1" w:themeTint="80" w:fill="auto"/>
        <w:tcBorders/>
      </w:tcPr>
    </w:tblStylePr>
    <w:tblStylePr w:type="firstRow">
      <w:rPr>
        <w:rFonts w:ascii="Arial" w:hAnsi="Arial"/>
        <w:color w:val="f2f2f2"/>
        <w:sz w:val="22"/>
      </w:rPr>
      <w:pPr>
        <w:pBdr/>
        <w:spacing/>
        <w:ind/>
      </w:pPr>
      <w:tblPr>
        <w:tblBorders/>
      </w:tblPr>
      <w:tcPr>
        <w:shd w:val="clear" w:color="7f7f7f" w:themeColor="text1" w:themeTint="80" w:fill="auto"/>
        <w:tcBorders/>
      </w:tcPr>
    </w:tblStylePr>
    <w:tblStylePr w:type="lastCol">
      <w:rPr>
        <w:rFonts w:ascii="Arial" w:hAnsi="Arial"/>
        <w:color w:val="f2f2f2"/>
        <w:sz w:val="22"/>
      </w:rPr>
      <w:pPr>
        <w:pBdr/>
        <w:spacing/>
        <w:ind/>
      </w:pPr>
      <w:tblPr>
        <w:tblBorders/>
      </w:tblPr>
      <w:tcPr>
        <w:shd w:val="clear" w:color="7f7f7f" w:themeColor="text1" w:themeTint="80" w:fill="auto"/>
        <w:tcBorders/>
      </w:tcPr>
    </w:tblStylePr>
    <w:tblStylePr w:type="lastRow">
      <w:rPr>
        <w:rFonts w:ascii="Arial" w:hAnsi="Arial"/>
        <w:color w:val="f2f2f2"/>
        <w:sz w:val="22"/>
      </w:rPr>
      <w:pPr>
        <w:pBdr/>
        <w:spacing/>
        <w:ind/>
      </w:pPr>
      <w:tblPr>
        <w:tblBorders/>
      </w:tblPr>
      <w:tcPr>
        <w:shd w:val="clear" w:color="7f7f7f" w:themeColor="text1" w:themeTint="80"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Bordered &amp; Lined - Accent 1"/>
    <w:basedOn w:val="751"/>
    <w:uiPriority w:val="99"/>
    <w:pPr>
      <w:pBdr/>
      <w:spacing w:after="0" w:line="240" w:lineRule="auto"/>
      <w:ind/>
    </w:pPr>
    <w:rPr>
      <w:color w:val="404040"/>
      <w:sz w:val="20"/>
      <w:szCs w:val="20"/>
      <w:lang w:val="uk-UA" w:eastAsia="uk-UA"/>
    </w:rPr>
    <w:tblPr>
      <w:tblStyleRowBandSize w:val="1"/>
      <w:tblStyleColBandSize w:val="1"/>
      <w:tblBorders>
        <w:top w:val="single" w:color="254175" w:themeColor="accent1" w:themeShade="95" w:sz="4" w:space="0"/>
        <w:left w:val="single" w:color="254175" w:themeColor="accent1" w:themeShade="95" w:sz="4" w:space="0"/>
        <w:bottom w:val="single" w:color="254175" w:themeColor="accent1" w:themeShade="95" w:sz="4" w:space="0"/>
        <w:right w:val="single" w:color="254175" w:themeColor="accent1" w:themeShade="95" w:sz="4" w:space="0"/>
        <w:insideH w:val="single" w:color="254175" w:themeColor="accent1" w:themeShade="95" w:sz="4" w:space="0"/>
        <w:insideV w:val="single" w:color="254175"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4d2ec" w:themeColor="accent1" w:themeTint="50" w:fill="auto"/>
        <w:tcBorders/>
      </w:tcPr>
    </w:tblStylePr>
    <w:tblStylePr w:type="band2Vert">
      <w:rPr>
        <w:rFonts w:ascii="Arial" w:hAnsi="Arial"/>
        <w:color w:val="404040"/>
        <w:sz w:val="22"/>
      </w:rPr>
      <w:pPr>
        <w:pBdr/>
        <w:spacing/>
        <w:ind/>
      </w:pPr>
      <w:tblPr>
        <w:tblBorders/>
      </w:tblPr>
      <w:tcPr>
        <w:shd w:val="clear" w:color="c4d2ec" w:themeColor="accent1" w:themeTint="50" w:fill="auto"/>
        <w:tcBorders/>
      </w:tcPr>
    </w:tblStylePr>
    <w:tblStylePr w:type="firstCol">
      <w:rPr>
        <w:rFonts w:ascii="Arial" w:hAnsi="Arial"/>
        <w:color w:val="f2f2f2"/>
        <w:sz w:val="22"/>
      </w:rPr>
      <w:pPr>
        <w:pBdr/>
        <w:spacing/>
        <w:ind/>
      </w:pPr>
      <w:tblPr>
        <w:tblBorders/>
      </w:tblPr>
      <w:tcPr>
        <w:shd w:val="clear" w:color="537dc8" w:themeColor="accent1" w:themeTint="EA" w:fill="auto"/>
        <w:tcBorders/>
      </w:tcPr>
    </w:tblStylePr>
    <w:tblStylePr w:type="firstRow">
      <w:rPr>
        <w:rFonts w:ascii="Arial" w:hAnsi="Arial"/>
        <w:color w:val="f2f2f2"/>
        <w:sz w:val="22"/>
      </w:rPr>
      <w:pPr>
        <w:pBdr/>
        <w:spacing/>
        <w:ind/>
      </w:pPr>
      <w:tblPr>
        <w:tblBorders/>
      </w:tblPr>
      <w:tcPr>
        <w:shd w:val="clear" w:color="537dc8" w:themeColor="accent1" w:themeTint="EA" w:fill="auto"/>
        <w:tcBorders/>
      </w:tcPr>
    </w:tblStylePr>
    <w:tblStylePr w:type="lastCol">
      <w:rPr>
        <w:rFonts w:ascii="Arial" w:hAnsi="Arial"/>
        <w:color w:val="f2f2f2"/>
        <w:sz w:val="22"/>
      </w:rPr>
      <w:pPr>
        <w:pBdr/>
        <w:spacing/>
        <w:ind/>
      </w:pPr>
      <w:tblPr>
        <w:tblBorders/>
      </w:tblPr>
      <w:tcPr>
        <w:shd w:val="clear" w:color="537dc8" w:themeColor="accent1" w:themeTint="EA" w:fill="auto"/>
        <w:tcBorders/>
      </w:tcPr>
    </w:tblStylePr>
    <w:tblStylePr w:type="lastRow">
      <w:rPr>
        <w:rFonts w:ascii="Arial" w:hAnsi="Arial"/>
        <w:color w:val="f2f2f2"/>
        <w:sz w:val="22"/>
      </w:rPr>
      <w:pPr>
        <w:pBdr/>
        <w:spacing/>
        <w:ind/>
      </w:pPr>
      <w:tblPr>
        <w:tblBorders/>
      </w:tblPr>
      <w:tcPr>
        <w:shd w:val="clear" w:color="537dc8" w:themeColor="accent1" w:themeTint="E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Bordered &amp; Lined - Accent 2"/>
    <w:basedOn w:val="751"/>
    <w:uiPriority w:val="99"/>
    <w:pPr>
      <w:pBdr/>
      <w:spacing w:after="0" w:line="240" w:lineRule="auto"/>
      <w:ind/>
    </w:pPr>
    <w:rPr>
      <w:color w:val="404040"/>
      <w:sz w:val="20"/>
      <w:szCs w:val="20"/>
      <w:lang w:val="uk-UA" w:eastAsia="uk-U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auto"/>
        <w:tcBorders/>
      </w:tcPr>
    </w:tblStylePr>
    <w:tblStylePr w:type="band2Vert">
      <w:rPr>
        <w:rFonts w:ascii="Arial" w:hAnsi="Arial"/>
        <w:color w:val="404040"/>
        <w:sz w:val="22"/>
      </w:rPr>
      <w:pPr>
        <w:pBdr/>
        <w:spacing/>
        <w:ind/>
      </w:pPr>
      <w:tblPr>
        <w:tblBorders/>
      </w:tblPr>
      <w:tcPr>
        <w:shd w:val="clear" w:color="fbe5d6" w:themeColor="accent2" w:themeTint="32" w:fill="auto"/>
        <w:tcBorders/>
      </w:tcPr>
    </w:tblStylePr>
    <w:tblStylePr w:type="firstCol">
      <w:rPr>
        <w:rFonts w:ascii="Arial" w:hAnsi="Arial"/>
        <w:color w:val="f2f2f2"/>
        <w:sz w:val="22"/>
      </w:rPr>
      <w:pPr>
        <w:pBdr/>
        <w:spacing/>
        <w:ind/>
      </w:pPr>
      <w:tblPr>
        <w:tblBorders/>
      </w:tblPr>
      <w:tcPr>
        <w:shd w:val="clear" w:color="f4b184" w:themeColor="accent2" w:themeTint="97" w:fill="auto"/>
        <w:tcBorders/>
      </w:tcPr>
    </w:tblStylePr>
    <w:tblStylePr w:type="firstRow">
      <w:rPr>
        <w:rFonts w:ascii="Arial" w:hAnsi="Arial"/>
        <w:color w:val="f2f2f2"/>
        <w:sz w:val="22"/>
      </w:rPr>
      <w:pPr>
        <w:pBdr/>
        <w:spacing/>
        <w:ind/>
      </w:pPr>
      <w:tblPr>
        <w:tblBorders/>
      </w:tblPr>
      <w:tcPr>
        <w:shd w:val="clear" w:color="f4b184" w:themeColor="accent2" w:themeTint="97" w:fill="auto"/>
        <w:tcBorders/>
      </w:tcPr>
    </w:tblStylePr>
    <w:tblStylePr w:type="lastCol">
      <w:rPr>
        <w:rFonts w:ascii="Arial" w:hAnsi="Arial"/>
        <w:color w:val="f2f2f2"/>
        <w:sz w:val="22"/>
      </w:rPr>
      <w:pPr>
        <w:pBdr/>
        <w:spacing/>
        <w:ind/>
      </w:pPr>
      <w:tblPr>
        <w:tblBorders/>
      </w:tblPr>
      <w:tcPr>
        <w:shd w:val="clear" w:color="f4b184" w:themeColor="accent2" w:themeTint="97" w:fill="auto"/>
        <w:tcBorders/>
      </w:tcPr>
    </w:tblStylePr>
    <w:tblStylePr w:type="lastRow">
      <w:rPr>
        <w:rFonts w:ascii="Arial" w:hAnsi="Arial"/>
        <w:color w:val="f2f2f2"/>
        <w:sz w:val="22"/>
      </w:rPr>
      <w:pPr>
        <w:pBdr/>
        <w:spacing/>
        <w:ind/>
      </w:pPr>
      <w:tblPr>
        <w:tblBorders/>
      </w:tblPr>
      <w:tcPr>
        <w:shd w:val="clear" w:color="f4b184" w:themeColor="accent2" w:themeTint="97"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Bordered &amp; Lined - Accent 3"/>
    <w:basedOn w:val="751"/>
    <w:uiPriority w:val="99"/>
    <w:pPr>
      <w:pBdr/>
      <w:spacing w:after="0" w:line="240" w:lineRule="auto"/>
      <w:ind/>
    </w:pPr>
    <w:rPr>
      <w:color w:val="404040"/>
      <w:sz w:val="20"/>
      <w:szCs w:val="20"/>
      <w:lang w:val="uk-UA" w:eastAsia="uk-U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auto"/>
        <w:tcBorders/>
      </w:tcPr>
    </w:tblStylePr>
    <w:tblStylePr w:type="band2Vert">
      <w:rPr>
        <w:rFonts w:ascii="Arial" w:hAnsi="Arial"/>
        <w:color w:val="404040"/>
        <w:sz w:val="22"/>
      </w:rPr>
      <w:pPr>
        <w:pBdr/>
        <w:spacing/>
        <w:ind/>
      </w:pPr>
      <w:tblPr>
        <w:tblBorders/>
      </w:tblPr>
      <w:tcPr>
        <w:shd w:val="clear" w:color="ececec" w:themeColor="accent3" w:themeTint="34" w:fill="auto"/>
        <w:tcBorders/>
      </w:tcPr>
    </w:tblStylePr>
    <w:tblStylePr w:type="firstCol">
      <w:rPr>
        <w:rFonts w:ascii="Arial" w:hAnsi="Arial"/>
        <w:color w:val="f2f2f2"/>
        <w:sz w:val="22"/>
      </w:rPr>
      <w:pPr>
        <w:pBdr/>
        <w:spacing/>
        <w:ind/>
      </w:pPr>
      <w:tblPr>
        <w:tblBorders/>
      </w:tblPr>
      <w:tcPr>
        <w:shd w:val="clear" w:color="a5a5a5" w:themeColor="accent3" w:themeTint="FE" w:fill="auto"/>
        <w:tcBorders/>
      </w:tcPr>
    </w:tblStylePr>
    <w:tblStylePr w:type="firstRow">
      <w:rPr>
        <w:rFonts w:ascii="Arial" w:hAnsi="Arial"/>
        <w:color w:val="f2f2f2"/>
        <w:sz w:val="22"/>
      </w:rPr>
      <w:pPr>
        <w:pBdr/>
        <w:spacing/>
        <w:ind/>
      </w:pPr>
      <w:tblPr>
        <w:tblBorders/>
      </w:tblPr>
      <w:tcPr>
        <w:shd w:val="clear" w:color="a5a5a5" w:themeColor="accent3" w:themeTint="FE" w:fill="auto"/>
        <w:tcBorders/>
      </w:tcPr>
    </w:tblStylePr>
    <w:tblStylePr w:type="lastCol">
      <w:rPr>
        <w:rFonts w:ascii="Arial" w:hAnsi="Arial"/>
        <w:color w:val="f2f2f2"/>
        <w:sz w:val="22"/>
      </w:rPr>
      <w:pPr>
        <w:pBdr/>
        <w:spacing/>
        <w:ind/>
      </w:pPr>
      <w:tblPr>
        <w:tblBorders/>
      </w:tblPr>
      <w:tcPr>
        <w:shd w:val="clear" w:color="a5a5a5" w:themeColor="accent3" w:themeTint="FE" w:fill="auto"/>
        <w:tcBorders/>
      </w:tcPr>
    </w:tblStylePr>
    <w:tblStylePr w:type="lastRow">
      <w:rPr>
        <w:rFonts w:ascii="Arial" w:hAnsi="Arial"/>
        <w:color w:val="f2f2f2"/>
        <w:sz w:val="22"/>
      </w:rPr>
      <w:pPr>
        <w:pBdr/>
        <w:spacing/>
        <w:ind/>
      </w:pPr>
      <w:tblPr>
        <w:tblBorders/>
      </w:tblPr>
      <w:tcPr>
        <w:shd w:val="clear" w:color="a5a5a5" w:themeColor="accent3" w:themeTint="FE"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Bordered &amp; Lined - Accent 4"/>
    <w:basedOn w:val="751"/>
    <w:uiPriority w:val="99"/>
    <w:pPr>
      <w:pBdr/>
      <w:spacing w:after="0" w:line="240" w:lineRule="auto"/>
      <w:ind/>
    </w:pPr>
    <w:rPr>
      <w:color w:val="404040"/>
      <w:sz w:val="20"/>
      <w:szCs w:val="20"/>
      <w:lang w:val="uk-UA" w:eastAsia="uk-U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auto"/>
        <w:tcBorders/>
      </w:tcPr>
    </w:tblStylePr>
    <w:tblStylePr w:type="band2Vert">
      <w:rPr>
        <w:rFonts w:ascii="Arial" w:hAnsi="Arial"/>
        <w:color w:val="404040"/>
        <w:sz w:val="22"/>
      </w:rPr>
      <w:pPr>
        <w:pBdr/>
        <w:spacing/>
        <w:ind/>
      </w:pPr>
      <w:tblPr>
        <w:tblBorders/>
      </w:tblPr>
      <w:tcPr>
        <w:shd w:val="clear" w:color="fff2cb" w:themeColor="accent4" w:themeTint="34" w:fill="auto"/>
        <w:tcBorders/>
      </w:tcPr>
    </w:tblStylePr>
    <w:tblStylePr w:type="firstCol">
      <w:rPr>
        <w:rFonts w:ascii="Arial" w:hAnsi="Arial"/>
        <w:color w:val="f2f2f2"/>
        <w:sz w:val="22"/>
      </w:rPr>
      <w:pPr>
        <w:pBdr/>
        <w:spacing/>
        <w:ind/>
      </w:pPr>
      <w:tblPr>
        <w:tblBorders/>
      </w:tblPr>
      <w:tcPr>
        <w:shd w:val="clear" w:color="ffd865" w:themeColor="accent4" w:themeTint="9A" w:fill="auto"/>
        <w:tcBorders/>
      </w:tcPr>
    </w:tblStylePr>
    <w:tblStylePr w:type="firstRow">
      <w:rPr>
        <w:rFonts w:ascii="Arial" w:hAnsi="Arial"/>
        <w:color w:val="f2f2f2"/>
        <w:sz w:val="22"/>
      </w:rPr>
      <w:pPr>
        <w:pBdr/>
        <w:spacing/>
        <w:ind/>
      </w:pPr>
      <w:tblPr>
        <w:tblBorders/>
      </w:tblPr>
      <w:tcPr>
        <w:shd w:val="clear" w:color="ffd865" w:themeColor="accent4" w:themeTint="9A" w:fill="auto"/>
        <w:tcBorders/>
      </w:tcPr>
    </w:tblStylePr>
    <w:tblStylePr w:type="lastCol">
      <w:rPr>
        <w:rFonts w:ascii="Arial" w:hAnsi="Arial"/>
        <w:color w:val="f2f2f2"/>
        <w:sz w:val="22"/>
      </w:rPr>
      <w:pPr>
        <w:pBdr/>
        <w:spacing/>
        <w:ind/>
      </w:pPr>
      <w:tblPr>
        <w:tblBorders/>
      </w:tblPr>
      <w:tcPr>
        <w:shd w:val="clear" w:color="ffd865" w:themeColor="accent4" w:themeTint="9A" w:fill="auto"/>
        <w:tcBorders/>
      </w:tcPr>
    </w:tblStylePr>
    <w:tblStylePr w:type="lastRow">
      <w:rPr>
        <w:rFonts w:ascii="Arial" w:hAnsi="Arial"/>
        <w:color w:val="f2f2f2"/>
        <w:sz w:val="22"/>
      </w:rPr>
      <w:pPr>
        <w:pBdr/>
        <w:spacing/>
        <w:ind/>
      </w:pPr>
      <w:tblPr>
        <w:tblBorders/>
      </w:tblPr>
      <w:tcPr>
        <w:shd w:val="clear" w:color="ffd865" w:themeColor="accent4" w:themeTint="9A"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Bordered &amp; Lined - Accent 5"/>
    <w:basedOn w:val="751"/>
    <w:uiPriority w:val="99"/>
    <w:pPr>
      <w:pBdr/>
      <w:spacing w:after="0" w:line="240" w:lineRule="auto"/>
      <w:ind/>
    </w:pPr>
    <w:rPr>
      <w:color w:val="404040"/>
      <w:sz w:val="20"/>
      <w:szCs w:val="20"/>
      <w:lang w:val="uk-UA" w:eastAsia="uk-UA"/>
    </w:rPr>
    <w:tblPr>
      <w:tblStyleRowBandSize w:val="1"/>
      <w:tblStyleColBandSize w:val="1"/>
      <w:tblBorders>
        <w:top w:val="single" w:color="245a8d" w:themeColor="accent5" w:themeShade="95" w:sz="4" w:space="0"/>
        <w:left w:val="single" w:color="245a8d" w:themeColor="accent5" w:themeShade="95" w:sz="4" w:space="0"/>
        <w:bottom w:val="single" w:color="245a8d" w:themeColor="accent5" w:themeShade="95" w:sz="4" w:space="0"/>
        <w:right w:val="single" w:color="245a8d" w:themeColor="accent5" w:themeShade="95" w:sz="4" w:space="0"/>
        <w:insideH w:val="single" w:color="245a8d" w:themeColor="accent5" w:themeShade="95" w:sz="4" w:space="0"/>
        <w:insideV w:val="single" w:color="245a8d"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deaf6" w:themeColor="accent5" w:themeTint="34" w:fill="auto"/>
        <w:tcBorders/>
      </w:tcPr>
    </w:tblStylePr>
    <w:tblStylePr w:type="band2Vert">
      <w:rPr>
        <w:rFonts w:ascii="Arial" w:hAnsi="Arial"/>
        <w:color w:val="404040"/>
        <w:sz w:val="22"/>
      </w:rPr>
      <w:pPr>
        <w:pBdr/>
        <w:spacing/>
        <w:ind/>
      </w:pPr>
      <w:tblPr>
        <w:tblBorders/>
      </w:tblPr>
      <w:tcPr>
        <w:shd w:val="clear" w:color="ddeaf6" w:themeColor="accent5" w:themeTint="34" w:fill="auto"/>
        <w:tcBorders/>
      </w:tcPr>
    </w:tblStylePr>
    <w:tblStylePr w:type="firstCol">
      <w:rPr>
        <w:rFonts w:ascii="Arial" w:hAnsi="Arial"/>
        <w:color w:val="f2f2f2"/>
        <w:sz w:val="22"/>
      </w:rPr>
      <w:pPr>
        <w:pBdr/>
        <w:spacing/>
        <w:ind/>
      </w:pPr>
      <w:tblPr>
        <w:tblBorders/>
      </w:tblPr>
      <w:tcPr>
        <w:shd w:val="clear" w:color="5b9bd5" w:themeColor="accent5" w:fill="auto"/>
        <w:tcBorders/>
      </w:tcPr>
    </w:tblStylePr>
    <w:tblStylePr w:type="firstRow">
      <w:rPr>
        <w:rFonts w:ascii="Arial" w:hAnsi="Arial"/>
        <w:color w:val="f2f2f2"/>
        <w:sz w:val="22"/>
      </w:rPr>
      <w:pPr>
        <w:pBdr/>
        <w:spacing/>
        <w:ind/>
      </w:pPr>
      <w:tblPr>
        <w:tblBorders/>
      </w:tblPr>
      <w:tcPr>
        <w:shd w:val="clear" w:color="5b9bd5" w:themeColor="accent5" w:fill="auto"/>
        <w:tcBorders/>
      </w:tcPr>
    </w:tblStylePr>
    <w:tblStylePr w:type="lastCol">
      <w:rPr>
        <w:rFonts w:ascii="Arial" w:hAnsi="Arial"/>
        <w:color w:val="f2f2f2"/>
        <w:sz w:val="22"/>
      </w:rPr>
      <w:pPr>
        <w:pBdr/>
        <w:spacing/>
        <w:ind/>
      </w:pPr>
      <w:tblPr>
        <w:tblBorders/>
      </w:tblPr>
      <w:tcPr>
        <w:shd w:val="clear" w:color="5b9bd5" w:themeColor="accent5" w:fill="auto"/>
        <w:tcBorders/>
      </w:tcPr>
    </w:tblStylePr>
    <w:tblStylePr w:type="lastRow">
      <w:rPr>
        <w:rFonts w:ascii="Arial" w:hAnsi="Arial"/>
        <w:color w:val="f2f2f2"/>
        <w:sz w:val="22"/>
      </w:rPr>
      <w:pPr>
        <w:pBdr/>
        <w:spacing/>
        <w:ind/>
      </w:pPr>
      <w:tblPr>
        <w:tblBorders/>
      </w:tblPr>
      <w:tcPr>
        <w:shd w:val="clear" w:color="5b9bd5" w:themeColor="accent5"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Bordered &amp; Lined - Accent 6"/>
    <w:basedOn w:val="751"/>
    <w:uiPriority w:val="99"/>
    <w:pPr>
      <w:pBdr/>
      <w:spacing w:after="0" w:line="240" w:lineRule="auto"/>
      <w:ind/>
    </w:pPr>
    <w:rPr>
      <w:color w:val="404040"/>
      <w:sz w:val="20"/>
      <w:szCs w:val="20"/>
      <w:lang w:val="uk-UA" w:eastAsia="uk-U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auto"/>
        <w:tcBorders/>
      </w:tcPr>
    </w:tblStylePr>
    <w:tblStylePr w:type="band2Vert">
      <w:rPr>
        <w:rFonts w:ascii="Arial" w:hAnsi="Arial"/>
        <w:color w:val="404040"/>
        <w:sz w:val="22"/>
      </w:rPr>
      <w:pPr>
        <w:pBdr/>
        <w:spacing/>
        <w:ind/>
      </w:pPr>
      <w:tblPr>
        <w:tblBorders/>
      </w:tblPr>
      <w:tcPr>
        <w:shd w:val="clear" w:color="e1efd8" w:themeColor="accent6" w:themeTint="34" w:fill="auto"/>
        <w:tcBorders/>
      </w:tcPr>
    </w:tblStylePr>
    <w:tblStylePr w:type="firstCol">
      <w:rPr>
        <w:rFonts w:ascii="Arial" w:hAnsi="Arial"/>
        <w:color w:val="f2f2f2"/>
        <w:sz w:val="22"/>
      </w:rPr>
      <w:pPr>
        <w:pBdr/>
        <w:spacing/>
        <w:ind/>
      </w:pPr>
      <w:tblPr>
        <w:tblBorders/>
      </w:tblPr>
      <w:tcPr>
        <w:shd w:val="clear" w:color="70ad47" w:themeColor="accent6" w:fill="auto"/>
        <w:tcBorders/>
      </w:tcPr>
    </w:tblStylePr>
    <w:tblStylePr w:type="firstRow">
      <w:rPr>
        <w:rFonts w:ascii="Arial" w:hAnsi="Arial"/>
        <w:color w:val="f2f2f2"/>
        <w:sz w:val="22"/>
      </w:rPr>
      <w:pPr>
        <w:pBdr/>
        <w:spacing/>
        <w:ind/>
      </w:pPr>
      <w:tblPr>
        <w:tblBorders/>
      </w:tblPr>
      <w:tcPr>
        <w:shd w:val="clear" w:color="70ad47" w:themeColor="accent6" w:fill="auto"/>
        <w:tcBorders/>
      </w:tcPr>
    </w:tblStylePr>
    <w:tblStylePr w:type="lastCol">
      <w:rPr>
        <w:rFonts w:ascii="Arial" w:hAnsi="Arial"/>
        <w:color w:val="f2f2f2"/>
        <w:sz w:val="22"/>
      </w:rPr>
      <w:pPr>
        <w:pBdr/>
        <w:spacing/>
        <w:ind/>
      </w:pPr>
      <w:tblPr>
        <w:tblBorders/>
      </w:tblPr>
      <w:tcPr>
        <w:shd w:val="clear" w:color="70ad47" w:themeColor="accent6" w:fill="auto"/>
        <w:tcBorders/>
      </w:tcPr>
    </w:tblStylePr>
    <w:tblStylePr w:type="lastRow">
      <w:rPr>
        <w:rFonts w:ascii="Arial" w:hAnsi="Arial"/>
        <w:color w:val="f2f2f2"/>
        <w:sz w:val="22"/>
      </w:rPr>
      <w:pPr>
        <w:pBdr/>
        <w:spacing/>
        <w:ind/>
      </w:pPr>
      <w:tblPr>
        <w:tblBorders/>
      </w:tblPr>
      <w:tcPr>
        <w:shd w:val="clear" w:color="70ad47" w:themeColor="accent6" w:fill="auto"/>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Bordered"/>
    <w:basedOn w:val="751"/>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Bordered - Accent 1"/>
    <w:basedOn w:val="751"/>
    <w:uiPriority w:val="99"/>
    <w:pPr>
      <w:pBdr/>
      <w:spacing w:after="0" w:line="240" w:lineRule="auto"/>
      <w:ind/>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472c4" w:themeColor="accent1" w:sz="12" w:space="0"/>
        </w:tcBorders>
      </w:tcPr>
    </w:tblStylePr>
    <w:tblStylePr w:type="lastCol">
      <w:rPr>
        <w:rFonts w:ascii="Arial" w:hAnsi="Arial"/>
        <w:color w:val="404040"/>
        <w:sz w:val="22"/>
      </w:rPr>
      <w:pPr>
        <w:pBdr/>
        <w:spacing/>
        <w:ind/>
      </w:pPr>
      <w:tblPr>
        <w:tblBorders/>
      </w:tblPr>
      <w:tcPr>
        <w:tcBorders>
          <w:left w:val="single" w:color="4472c4" w:themeColor="accent1" w:sz="12" w:space="0"/>
        </w:tcBorders>
      </w:tcPr>
    </w:tblStylePr>
    <w:tblStylePr w:type="lastRow">
      <w:rPr>
        <w:rFonts w:ascii="Arial" w:hAnsi="Arial"/>
        <w:color w:val="404040"/>
        <w:sz w:val="22"/>
      </w:rPr>
      <w:pPr>
        <w:pBdr/>
        <w:spacing/>
        <w:ind/>
      </w:pPr>
      <w:tblPr>
        <w:tblBorders/>
      </w:tblPr>
      <w:tcPr>
        <w:tcBorders>
          <w:top w:val="single" w:color="4472c4"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Bordered - Accent 2"/>
    <w:basedOn w:val="751"/>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Bordered - Accent 3"/>
    <w:basedOn w:val="751"/>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Bordered - Accent 4"/>
    <w:basedOn w:val="751"/>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Bordered - Accent 5"/>
    <w:basedOn w:val="751"/>
    <w:uiPriority w:val="99"/>
    <w:pPr>
      <w:pBdr/>
      <w:spacing w:after="0" w:line="240" w:lineRule="auto"/>
      <w:ind/>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bc2e5" w:themeColor="accent5" w:themeTint="9A" w:sz="12" w:space="0"/>
        </w:tcBorders>
      </w:tcPr>
    </w:tblStylePr>
    <w:tblStylePr w:type="lastCol">
      <w:rPr>
        <w:rFonts w:ascii="Arial" w:hAnsi="Arial"/>
        <w:color w:val="404040"/>
        <w:sz w:val="22"/>
      </w:rPr>
      <w:pPr>
        <w:pBdr/>
        <w:spacing/>
        <w:ind/>
      </w:pPr>
      <w:tblPr>
        <w:tblBorders/>
      </w:tblPr>
      <w:tcPr>
        <w:tcBorders>
          <w:left w:val="single" w:color="9bc2e5" w:themeColor="accent5" w:themeTint="9A" w:sz="12" w:space="0"/>
        </w:tcBorders>
      </w:tcPr>
    </w:tblStylePr>
    <w:tblStylePr w:type="lastRow">
      <w:rPr>
        <w:rFonts w:ascii="Arial" w:hAnsi="Arial"/>
        <w:color w:val="404040"/>
        <w:sz w:val="22"/>
      </w:rPr>
      <w:pPr>
        <w:pBdr/>
        <w:spacing/>
        <w:ind/>
      </w:pPr>
      <w:tblPr>
        <w:tblBorders/>
      </w:tblPr>
      <w:tcPr>
        <w:tcBorders>
          <w:top w:val="single" w:color="9bc2e5"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Bordered - Accent 6"/>
    <w:basedOn w:val="751"/>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04">
    <w:name w:val="Hyperlink"/>
    <w:uiPriority w:val="99"/>
    <w:unhideWhenUsed/>
    <w:pPr>
      <w:pBdr/>
      <w:spacing/>
      <w:ind/>
    </w:pPr>
    <w:rPr>
      <w:color w:val="0563c1" w:themeColor="hyperlink"/>
      <w:u w:val="single"/>
    </w:rPr>
  </w:style>
  <w:style w:type="paragraph" w:styleId="905">
    <w:name w:val="footnote text"/>
    <w:basedOn w:val="740"/>
    <w:link w:val="906"/>
    <w:uiPriority w:val="99"/>
    <w:semiHidden/>
    <w:unhideWhenUsed/>
    <w:pPr>
      <w:pBdr/>
      <w:spacing w:after="40"/>
      <w:ind/>
    </w:pPr>
    <w:rPr>
      <w:sz w:val="18"/>
    </w:rPr>
  </w:style>
  <w:style w:type="character" w:styleId="906" w:customStyle="1">
    <w:name w:val="Текст сноски Знак"/>
    <w:link w:val="905"/>
    <w:uiPriority w:val="99"/>
    <w:pPr>
      <w:pBdr/>
      <w:spacing/>
      <w:ind/>
    </w:pPr>
    <w:rPr>
      <w:sz w:val="18"/>
    </w:rPr>
  </w:style>
  <w:style w:type="character" w:styleId="907">
    <w:name w:val="footnote reference"/>
    <w:basedOn w:val="750"/>
    <w:uiPriority w:val="99"/>
    <w:unhideWhenUsed/>
    <w:pPr>
      <w:pBdr/>
      <w:spacing/>
      <w:ind/>
    </w:pPr>
    <w:rPr>
      <w:vertAlign w:val="superscript"/>
    </w:rPr>
  </w:style>
  <w:style w:type="paragraph" w:styleId="908">
    <w:name w:val="endnote text"/>
    <w:basedOn w:val="740"/>
    <w:link w:val="909"/>
    <w:uiPriority w:val="99"/>
    <w:semiHidden/>
    <w:unhideWhenUsed/>
    <w:pPr>
      <w:pBdr/>
      <w:spacing/>
      <w:ind/>
    </w:pPr>
  </w:style>
  <w:style w:type="character" w:styleId="909" w:customStyle="1">
    <w:name w:val="Текст концевой сноски Знак"/>
    <w:link w:val="908"/>
    <w:uiPriority w:val="99"/>
    <w:pPr>
      <w:pBdr/>
      <w:spacing/>
      <w:ind/>
    </w:pPr>
    <w:rPr>
      <w:sz w:val="20"/>
    </w:rPr>
  </w:style>
  <w:style w:type="character" w:styleId="910">
    <w:name w:val="endnote reference"/>
    <w:basedOn w:val="750"/>
    <w:uiPriority w:val="99"/>
    <w:semiHidden/>
    <w:unhideWhenUsed/>
    <w:pPr>
      <w:pBdr/>
      <w:spacing/>
      <w:ind/>
    </w:pPr>
    <w:rPr>
      <w:vertAlign w:val="superscript"/>
    </w:rPr>
  </w:style>
  <w:style w:type="paragraph" w:styleId="911">
    <w:name w:val="toc 1"/>
    <w:basedOn w:val="740"/>
    <w:next w:val="740"/>
    <w:uiPriority w:val="39"/>
    <w:unhideWhenUsed/>
    <w:pPr>
      <w:pBdr/>
      <w:spacing w:after="57"/>
      <w:ind/>
    </w:pPr>
  </w:style>
  <w:style w:type="paragraph" w:styleId="912">
    <w:name w:val="toc 2"/>
    <w:basedOn w:val="740"/>
    <w:next w:val="740"/>
    <w:uiPriority w:val="39"/>
    <w:unhideWhenUsed/>
    <w:pPr>
      <w:pBdr/>
      <w:spacing w:after="57"/>
      <w:ind w:left="283"/>
    </w:pPr>
  </w:style>
  <w:style w:type="paragraph" w:styleId="913">
    <w:name w:val="toc 3"/>
    <w:basedOn w:val="740"/>
    <w:next w:val="740"/>
    <w:uiPriority w:val="39"/>
    <w:unhideWhenUsed/>
    <w:pPr>
      <w:pBdr/>
      <w:spacing w:after="57"/>
      <w:ind w:left="567"/>
    </w:pPr>
  </w:style>
  <w:style w:type="paragraph" w:styleId="914">
    <w:name w:val="toc 4"/>
    <w:basedOn w:val="740"/>
    <w:next w:val="740"/>
    <w:uiPriority w:val="39"/>
    <w:unhideWhenUsed/>
    <w:pPr>
      <w:pBdr/>
      <w:spacing w:after="57"/>
      <w:ind w:left="850"/>
    </w:pPr>
  </w:style>
  <w:style w:type="paragraph" w:styleId="915">
    <w:name w:val="toc 5"/>
    <w:basedOn w:val="740"/>
    <w:next w:val="740"/>
    <w:uiPriority w:val="39"/>
    <w:unhideWhenUsed/>
    <w:pPr>
      <w:pBdr/>
      <w:spacing w:after="57"/>
      <w:ind w:left="1134"/>
    </w:pPr>
  </w:style>
  <w:style w:type="paragraph" w:styleId="916">
    <w:name w:val="toc 6"/>
    <w:basedOn w:val="740"/>
    <w:next w:val="740"/>
    <w:uiPriority w:val="39"/>
    <w:unhideWhenUsed/>
    <w:pPr>
      <w:pBdr/>
      <w:spacing w:after="57"/>
      <w:ind w:left="1417"/>
    </w:pPr>
  </w:style>
  <w:style w:type="paragraph" w:styleId="917">
    <w:name w:val="toc 7"/>
    <w:basedOn w:val="740"/>
    <w:next w:val="740"/>
    <w:uiPriority w:val="39"/>
    <w:unhideWhenUsed/>
    <w:pPr>
      <w:pBdr/>
      <w:spacing w:after="57"/>
      <w:ind w:left="1701"/>
    </w:pPr>
  </w:style>
  <w:style w:type="paragraph" w:styleId="918">
    <w:name w:val="toc 8"/>
    <w:basedOn w:val="740"/>
    <w:next w:val="740"/>
    <w:uiPriority w:val="39"/>
    <w:unhideWhenUsed/>
    <w:pPr>
      <w:pBdr/>
      <w:spacing w:after="57"/>
      <w:ind w:left="1984"/>
    </w:pPr>
  </w:style>
  <w:style w:type="paragraph" w:styleId="919">
    <w:name w:val="toc 9"/>
    <w:basedOn w:val="740"/>
    <w:next w:val="740"/>
    <w:uiPriority w:val="39"/>
    <w:unhideWhenUsed/>
    <w:pPr>
      <w:pBdr/>
      <w:spacing w:after="57"/>
      <w:ind w:left="2268"/>
    </w:pPr>
  </w:style>
  <w:style w:type="paragraph" w:styleId="920">
    <w:name w:val="TOC Heading"/>
    <w:uiPriority w:val="39"/>
    <w:unhideWhenUsed/>
    <w:pPr>
      <w:pBdr/>
      <w:spacing/>
      <w:ind/>
    </w:pPr>
  </w:style>
  <w:style w:type="paragraph" w:styleId="921" w:customStyle="1">
    <w:name w:val="Звичайний1"/>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Calibri" w:hAnsi="Calibri" w:eastAsia="Calibri" w:cs="Calibri"/>
      <w:color w:val="000000"/>
      <w:sz w:val="20"/>
      <w:szCs w:val="20"/>
      <w:lang w:val="uk-UA" w:eastAsia="ru-RU"/>
    </w:rPr>
  </w:style>
  <w:style w:type="paragraph" w:styleId="922">
    <w:name w:val="table of figures"/>
    <w:basedOn w:val="740"/>
    <w:next w:val="740"/>
    <w:uiPriority w:val="99"/>
    <w:unhideWhenUsed/>
    <w:pPr>
      <w:pBdr>
        <w:top w:val="none" w:color="000000" w:sz="0" w:space="0"/>
        <w:left w:val="none" w:color="000000" w:sz="0" w:space="0"/>
        <w:bottom w:val="none" w:color="000000" w:sz="0" w:space="0"/>
        <w:right w:val="none" w:color="000000" w:sz="0" w:space="0"/>
        <w:between w:val="none" w:color="000000" w:sz="0" w:space="0"/>
      </w:pBdr>
      <w:spacing/>
      <w:ind/>
    </w:pPr>
    <w:rPr>
      <w:rFonts w:ascii="Times New Roman" w:hAnsi="Times New Roman" w:eastAsia="Times New Roman" w:cs="Times New Roman"/>
      <w:color w:val="auto"/>
      <w:lang w:val="ru-RU" w:eastAsia="zh-CN"/>
    </w:rPr>
  </w:style>
  <w:style w:type="character" w:styleId="923" w:customStyle="1">
    <w:name w:val="Основной текст (2)_"/>
    <w:basedOn w:val="750"/>
    <w:link w:val="924"/>
    <w:pPr>
      <w:pBdr/>
      <w:spacing/>
      <w:ind/>
    </w:pPr>
    <w:rPr>
      <w:rFonts w:ascii="Times New Roman" w:hAnsi="Times New Roman" w:eastAsia="Times New Roman" w:cs="Times New Roman"/>
      <w:shd w:val="clear" w:color="auto" w:fill="ffffff"/>
    </w:rPr>
  </w:style>
  <w:style w:type="paragraph" w:styleId="924" w:customStyle="1">
    <w:name w:val="Основной текст (2)"/>
    <w:basedOn w:val="740"/>
    <w:link w:val="923"/>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before="360" w:line="274" w:lineRule="exact"/>
      <w:ind/>
      <w:jc w:val="both"/>
    </w:pPr>
    <w:rPr>
      <w:rFonts w:ascii="Times New Roman" w:hAnsi="Times New Roman" w:eastAsia="Times New Roman" w:cs="Times New Roman"/>
      <w:color w:val="auto"/>
      <w:sz w:val="22"/>
      <w:szCs w:val="22"/>
      <w:lang w:val="ru-RU" w:eastAsia="en-US"/>
    </w:rPr>
  </w:style>
  <w:style w:type="character" w:styleId="925" w:customStyle="1">
    <w:name w:val="Основной текст (3)_"/>
    <w:basedOn w:val="750"/>
    <w:link w:val="926"/>
    <w:pPr>
      <w:pBdr/>
      <w:spacing/>
      <w:ind/>
    </w:pPr>
    <w:rPr>
      <w:rFonts w:ascii="Times New Roman" w:hAnsi="Times New Roman" w:eastAsia="Times New Roman" w:cs="Times New Roman"/>
      <w:b/>
      <w:bCs/>
      <w:shd w:val="clear" w:color="auto" w:fill="ffffff"/>
    </w:rPr>
  </w:style>
  <w:style w:type="paragraph" w:styleId="926" w:customStyle="1">
    <w:name w:val="Основной текст (3)"/>
    <w:basedOn w:val="740"/>
    <w:link w:val="925"/>
    <w:pPr>
      <w:widowControl w:val="false"/>
      <w:pBdr>
        <w:top w:val="none" w:color="000000" w:sz="0" w:space="0"/>
        <w:left w:val="none" w:color="000000" w:sz="0" w:space="0"/>
        <w:bottom w:val="none" w:color="000000" w:sz="0" w:space="0"/>
        <w:right w:val="none" w:color="000000" w:sz="0" w:space="0"/>
        <w:between w:val="none" w:color="000000" w:sz="0" w:space="0"/>
      </w:pBdr>
      <w:shd w:val="clear" w:color="auto" w:fill="ffffff"/>
      <w:spacing w:after="360" w:line="0" w:lineRule="atLeast"/>
      <w:ind/>
      <w:jc w:val="center"/>
    </w:pPr>
    <w:rPr>
      <w:rFonts w:ascii="Times New Roman" w:hAnsi="Times New Roman" w:eastAsia="Times New Roman" w:cs="Times New Roman"/>
      <w:b/>
      <w:bCs/>
      <w:color w:val="auto"/>
      <w:sz w:val="22"/>
      <w:szCs w:val="22"/>
      <w:lang w:val="ru-RU" w:eastAsia="en-US"/>
    </w:rPr>
  </w:style>
  <w:style w:type="character" w:styleId="927" w:customStyle="1">
    <w:name w:val="Основной текст (2) + Полужирный"/>
    <w:basedOn w:val="923"/>
    <w:pPr>
      <w:pBdr/>
      <w:spacing/>
      <w:ind/>
    </w:pPr>
    <w:rPr>
      <w:rFonts w:ascii="Times New Roman" w:hAnsi="Times New Roman" w:eastAsia="Times New Roman" w:cs="Times New Roman"/>
      <w:b/>
      <w:bCs/>
      <w:i w:val="0"/>
      <w:iCs w:val="0"/>
      <w:smallCaps w:val="0"/>
      <w:strike w:val="0"/>
      <w:color w:val="000000"/>
      <w:spacing w:val="0"/>
      <w:position w:val="0"/>
      <w:sz w:val="24"/>
      <w:szCs w:val="24"/>
      <w:u w:val="none"/>
      <w:shd w:val="clear" w:color="auto" w:fill="ffffff"/>
      <w:lang w:val="uk-UA" w:eastAsia="uk-UA" w:bidi="uk-UA"/>
    </w:rPr>
  </w:style>
  <w:style w:type="character" w:styleId="928" w:customStyle="1">
    <w:name w:val="Основной текст (3) + Не полужирный"/>
    <w:basedOn w:val="925"/>
    <w:pPr>
      <w:pBdr/>
      <w:spacing/>
      <w:ind/>
    </w:pPr>
    <w:rPr>
      <w:rFonts w:ascii="Times New Roman" w:hAnsi="Times New Roman" w:eastAsia="Times New Roman" w:cs="Times New Roman"/>
      <w:b/>
      <w:bCs/>
      <w:i w:val="0"/>
      <w:iCs w:val="0"/>
      <w:smallCaps w:val="0"/>
      <w:strike w:val="0"/>
      <w:color w:val="000000"/>
      <w:spacing w:val="0"/>
      <w:position w:val="0"/>
      <w:sz w:val="24"/>
      <w:szCs w:val="24"/>
      <w:u w:val="none"/>
      <w:shd w:val="clear" w:color="auto" w:fill="ffffff"/>
      <w:lang w:val="uk-UA" w:eastAsia="uk-UA" w:bidi="uk-UA"/>
    </w:rPr>
  </w:style>
  <w:style w:type="paragraph" w:styleId="929" w:customStyle="1">
    <w:name w:val="rvps2"/>
    <w:basedOn w:val="740"/>
    <w:pPr>
      <w:pBdr>
        <w:top w:val="none" w:color="000000" w:sz="0" w:space="0"/>
        <w:left w:val="none" w:color="000000" w:sz="0" w:space="0"/>
        <w:bottom w:val="none" w:color="000000" w:sz="0" w:space="0"/>
        <w:right w:val="none" w:color="000000" w:sz="0" w:space="0"/>
        <w:between w:val="none" w:color="000000" w:sz="0" w:space="0"/>
      </w:pBdr>
      <w:spacing w:after="100" w:afterAutospacing="1" w:before="100" w:beforeAutospacing="1"/>
      <w:ind/>
    </w:pPr>
    <w:rPr>
      <w:rFonts w:ascii="Times New Roman" w:hAnsi="Times New Roman" w:eastAsia="Times New Roman" w:cs="Times New Roman"/>
      <w:color w:val="auto"/>
      <w:sz w:val="24"/>
      <w:szCs w:val="24"/>
      <w:lang w:val="ru-RU"/>
    </w:rPr>
  </w:style>
  <w:style w:type="character" w:styleId="930" w:customStyle="1">
    <w:name w:val="rvts9"/>
    <w:basedOn w:val="750"/>
    <w:pPr>
      <w:pBdr/>
      <w:spacing/>
      <w:ind/>
    </w:pPr>
  </w:style>
  <w:style w:type="character" w:styleId="931" w:customStyle="1">
    <w:name w:val="rvts37"/>
    <w:basedOn w:val="750"/>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zakon.nau.ua/doc/?code=254%D0%BA/96-%D0%92%D0%A0" TargetMode="External"/><Relationship Id="rId11" Type="http://schemas.openxmlformats.org/officeDocument/2006/relationships/hyperlink" Target="http://zakon.nau.ua/doc/?code=2117-12" TargetMode="External"/><Relationship Id="rId12" Type="http://schemas.openxmlformats.org/officeDocument/2006/relationships/hyperlink" Target="http://zakon.nau.ua/doc/?code=280/97-%D0%92%D0%A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СТАЛЬНИЧЕНКО Юрій Валерійович</cp:lastModifiedBy>
  <cp:revision>137</cp:revision>
  <dcterms:created xsi:type="dcterms:W3CDTF">2024-12-03T17:17:00Z</dcterms:created>
  <dcterms:modified xsi:type="dcterms:W3CDTF">2024-12-12T17:45:00Z</dcterms:modified>
</cp:coreProperties>
</file>