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rFonts w:ascii="Times New Roman" w:hAnsi="Times New Roman" w:cs="Mangal"/>
          <w:b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/>
          <w:b/>
          <w:color w:val="000000"/>
          <w:sz w:val="28"/>
          <w:szCs w:val="28"/>
          <w:lang w:bidi="hi-IN" w:eastAsia="hi-IN"/>
        </w:rPr>
      </w:r>
      <w:r/>
    </w:p>
    <w:p>
      <w:pPr>
        <w:pStyle w:val="838"/>
        <w:jc w:val="center"/>
        <w:rPr>
          <w:rFonts w:ascii="Times New Roman" w:hAnsi="Times New Roman" w:cs="Mangal"/>
          <w:color w:val="000000"/>
        </w:rPr>
      </w:pPr>
      <w:r/>
      <w:bookmarkStart w:id="0" w:name="_GoBack"/>
      <w:r/>
      <w:bookmarkEnd w:id="0"/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after="0" w:line="240" w:lineRule="auto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/>
    </w:p>
    <w:p>
      <w:pPr>
        <w:spacing w:after="0" w:line="240" w:lineRule="auto"/>
        <w:widowControl w:val="off"/>
        <w:tabs>
          <w:tab w:val="left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28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/>
        </w:rPr>
        <w:t xml:space="preserve">листопада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2024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367</w:t>
      </w:r>
      <w:r/>
    </w:p>
    <w:p>
      <w:pPr>
        <w:spacing w:after="0" w:line="240" w:lineRule="auto"/>
        <w:tabs>
          <w:tab w:val="left" w:pos="1134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b/>
          <w:color w:val="444455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визначення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уповноваженої</w:t>
      </w:r>
      <w:r>
        <w:rPr>
          <w:rFonts w:ascii="Times New Roman" w:hAnsi="Times New Roman"/>
          <w:b/>
          <w:sz w:val="28"/>
          <w:szCs w:val="28"/>
        </w:rPr>
        <w:t xml:space="preserve"> особи (координатора)</w:t>
      </w:r>
      <w:r>
        <w:rPr>
          <w:rFonts w:ascii="Times New Roman" w:hAnsi="Times New Roman" w:eastAsia="Times New Roman"/>
          <w:b/>
          <w:color w:val="444455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/>
        </w:rPr>
        <w:t xml:space="preserve">та відповідальних працівників</w:t>
      </w:r>
      <w:r>
        <w:rPr>
          <w:rFonts w:ascii="Times New Roman" w:hAnsi="Times New Roman" w:eastAsia="Times New Roman"/>
          <w:b/>
          <w:color w:val="444455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з 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питань</w:t>
      </w: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здійснення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заходів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у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сфері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запобігання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та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протидії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домашньому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насильству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і насильству за ознакою статі та </w:t>
      </w:r>
      <w:r>
        <w:rPr>
          <w:rFonts w:ascii="Times New Roman" w:hAnsi="Times New Roman"/>
          <w:b/>
          <w:sz w:val="28"/>
          <w:szCs w:val="28"/>
        </w:rPr>
        <w:t xml:space="preserve">протидії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торгівлі</w:t>
      </w:r>
      <w:r>
        <w:rPr>
          <w:rFonts w:ascii="Times New Roman" w:hAnsi="Times New Roman"/>
          <w:b/>
          <w:sz w:val="28"/>
          <w:szCs w:val="28"/>
        </w:rPr>
        <w:t xml:space="preserve"> людьми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</w:t>
      </w:r>
      <w:r/>
    </w:p>
    <w:p>
      <w:pPr>
        <w:pStyle w:val="891"/>
        <w:jc w:val="both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91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/>
          <w:sz w:val="28"/>
          <w:szCs w:val="28"/>
          <w:u w:val="none"/>
        </w:rPr>
        <w:t xml:space="preserve">З метою реалізації державної політики у сфері запобігання та протидії домашньому насильству в сім’ї</w:t>
      </w:r>
      <w:r>
        <w:rPr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 і насильству за ознакою статі</w:t>
      </w:r>
      <w:r>
        <w:rPr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, торгівлі людьми, в</w:t>
      </w:r>
      <w:r>
        <w:rPr>
          <w:rFonts w:ascii="Times New Roman" w:hAnsi="Times New Roman"/>
          <w:sz w:val="28"/>
          <w:szCs w:val="28"/>
          <w:u w:val="none"/>
        </w:rPr>
        <w:t xml:space="preserve">ідповідно до Закону України «Про запобігання та протидію домашньому насильству»,</w:t>
      </w:r>
      <w:r>
        <w:rPr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Закону України «</w:t>
      </w:r>
      <w:r>
        <w:rPr>
          <w:rFonts w:ascii="Times New Roman" w:hAnsi="Times New Roman"/>
          <w:sz w:val="28"/>
          <w:szCs w:val="28"/>
          <w:u w:val="none"/>
          <w:shd w:val="clear" w:color="auto" w:fill="ffffff"/>
        </w:rPr>
        <w:t xml:space="preserve">Про забезпечення рівних прав та можливостей жінок і чоловіків</w:t>
      </w:r>
      <w:r>
        <w:rPr>
          <w:rFonts w:ascii="Times New Roman" w:hAnsi="Times New Roman"/>
          <w:sz w:val="28"/>
          <w:szCs w:val="28"/>
          <w:u w:val="none"/>
        </w:rPr>
        <w:t xml:space="preserve">», Закону України «</w:t>
      </w:r>
      <w:r>
        <w:rPr>
          <w:rFonts w:ascii="Times New Roman" w:hAnsi="Times New Roman" w:cs="Times New Roman"/>
          <w:sz w:val="28"/>
          <w:szCs w:val="28"/>
          <w:highlight w:val="white"/>
          <w:u w:val="none"/>
        </w:rPr>
        <w:t xml:space="preserve">Про протидію торгівлі людьми</w:t>
      </w:r>
      <w:r>
        <w:rPr>
          <w:rFonts w:ascii="Times New Roman" w:hAnsi="Times New Roman"/>
          <w:sz w:val="28"/>
          <w:szCs w:val="28"/>
          <w:u w:val="none"/>
        </w:rPr>
        <w:t xml:space="preserve">», ст. 42, 50 Закону України «Про місцеве самоврядування в Україні», постанов Кабінету Міністрів України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від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22 серпня 2018 р. № 658 </w:t>
      </w:r>
      <w:r>
        <w:rPr>
          <w:rFonts w:ascii="Times New Roman" w:hAnsi="Times New Roman"/>
          <w:sz w:val="28"/>
          <w:szCs w:val="28"/>
          <w:u w:val="none"/>
        </w:rPr>
        <w:t xml:space="preserve">«Про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>
        <w:rPr>
          <w:rFonts w:ascii="Times New Roman" w:hAnsi="Times New Roman"/>
          <w:sz w:val="28"/>
          <w:szCs w:val="28"/>
          <w:u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,</w:t>
      </w:r>
      <w:r>
        <w:rPr>
          <w:rFonts w:ascii="Times New Roman" w:hAnsi="Times New Roman"/>
          <w:sz w:val="28"/>
          <w:szCs w:val="28"/>
          <w:u w:val="none"/>
        </w:rPr>
        <w:t xml:space="preserve"> від 22 серпня 2012 року № 783 «Про затвердження Порядку взаємодії суб’єктів, які здійснюють заходи у сфері протидії торгівлі людьми»: </w:t>
      </w:r>
      <w:r/>
    </w:p>
    <w:p>
      <w:pPr>
        <w:pStyle w:val="891"/>
        <w:ind w:firstLine="567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Визначити ПРИЩЕПУ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Вікторію Василівну, заступника міського голови з питань діяльності виконавчих органів ради, координатором зі здійснення заходів у сфері запобігання та протидії домашньому насильству і насильству за ознакою статі,  в Менській міській територіальній громаді.</w:t>
      </w:r>
      <w:r/>
    </w:p>
    <w:p>
      <w:pPr>
        <w:pStyle w:val="891"/>
        <w:ind w:firstLine="567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2. Визначити ІЛЬЧЕНКО Вікторію </w:t>
      </w:r>
      <w:r>
        <w:rPr>
          <w:rFonts w:ascii="Times New Roman" w:hAnsi="Times New Roman"/>
          <w:sz w:val="28"/>
          <w:szCs w:val="28"/>
          <w:u w:val="none"/>
        </w:rPr>
        <w:t xml:space="preserve">Вячеславівну</w:t>
      </w:r>
      <w:r>
        <w:rPr>
          <w:rFonts w:ascii="Times New Roman" w:hAnsi="Times New Roman"/>
          <w:sz w:val="28"/>
          <w:szCs w:val="28"/>
          <w:u w:val="none"/>
        </w:rPr>
        <w:t xml:space="preserve">, головного спеціаліста сектору з питань сім’ї та ветеранської політики Відділу </w:t>
      </w:r>
      <w:r>
        <w:rPr>
          <w:rFonts w:ascii="Times New Roman" w:hAnsi="Times New Roman"/>
          <w:sz w:val="28"/>
          <w:szCs w:val="28"/>
          <w:highlight w:val="white"/>
          <w:u w:val="none"/>
        </w:rPr>
        <w:t xml:space="preserve">соціального захисту населення та охорони здоров’я</w:t>
      </w:r>
      <w:bookmarkStart w:id="1" w:name="_Hlk83198389"/>
      <w:r>
        <w:rPr>
          <w:rFonts w:ascii="Times New Roman" w:hAnsi="Times New Roman"/>
          <w:sz w:val="28"/>
          <w:szCs w:val="28"/>
          <w:u w:val="none"/>
        </w:rPr>
        <w:t xml:space="preserve"> Менської міської ради, відповідальним працівником з </w:t>
      </w:r>
      <w:bookmarkEnd w:id="1"/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прийому та реєстрації заяв 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 та у сфері протидії торгівлі людьми.</w:t>
      </w:r>
      <w:r/>
    </w:p>
    <w:p>
      <w:pPr>
        <w:ind w:firstLine="567"/>
        <w:jc w:val="both"/>
        <w:spacing w:after="0" w:line="240" w:lineRule="auto"/>
        <w:tabs>
          <w:tab w:val="left" w:pos="992" w:leader="none"/>
        </w:tabs>
        <w:rPr>
          <w:color w:val="FF000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Керівникам Відділу освіти Менської міської ради, Служби у справах дітей Менської міської ради, Комунальної установи «Менський міський центр соціальних служб» Менської міської ради, Комунальної 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«Менський територіальний центр надання соціальних послуг» Менської міської ради, Комунального некомерційного підприємства «Менська міська лікарня» Менської міської ради, Комунального некомерційного підприємства «Менський центр первинної медико-санітарної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допомоги» Менської міської ради визначити відповідальних працівників за роботу з прийому та реєстрації заяв, повідомлень про вчинення насильства, координації заходів реагування на факти вчинення насильства, надання допомоги і захисту постраждалим особам.</w:t>
      </w:r>
      <w:r/>
    </w:p>
    <w:p>
      <w:pPr>
        <w:pStyle w:val="891"/>
        <w:ind w:firstLine="567"/>
        <w:jc w:val="both"/>
        <w:shd w:val="clear" w:color="auto" w:fill="ffffff"/>
        <w:tabs>
          <w:tab w:val="clear" w:pos="916" w:leader="none"/>
          <w:tab w:val="clear" w:pos="1832" w:leader="none"/>
          <w:tab w:val="clear" w:pos="2748" w:leader="none"/>
          <w:tab w:val="clear" w:pos="3664" w:leader="none"/>
          <w:tab w:val="clear" w:pos="4580" w:leader="none"/>
          <w:tab w:val="clear" w:pos="5496" w:leader="none"/>
          <w:tab w:val="clear" w:pos="6412" w:leader="none"/>
          <w:tab w:val="clear" w:pos="7328" w:leader="none"/>
          <w:tab w:val="clear" w:pos="8244" w:leader="none"/>
          <w:tab w:val="clear" w:pos="9160" w:leader="none"/>
          <w:tab w:val="clear" w:pos="10076" w:leader="none"/>
          <w:tab w:val="clear" w:pos="10992" w:leader="none"/>
          <w:tab w:val="clear" w:pos="11908" w:leader="none"/>
          <w:tab w:val="clear" w:pos="12824" w:leader="none"/>
          <w:tab w:val="clear" w:pos="13740" w:leader="none"/>
          <w:tab w:val="clear" w:pos="14656" w:leader="none"/>
        </w:tabs>
      </w:pP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4. Визнати такими, що втратили чинність розпорядження міського голови від 23 вересня 2019 року № 262 </w:t>
      </w:r>
      <w:r>
        <w:rPr>
          <w:rFonts w:ascii="Times New Roman" w:hAnsi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Про визначення координатора та відповідальних працівників у сфері запобігання та протидії домашньому насильству і насильств за ознакою статі у Менській ОТГ</w:t>
      </w:r>
      <w:r>
        <w:rPr>
          <w:rFonts w:ascii="Times New Roman" w:hAnsi="Times New Roman"/>
          <w:sz w:val="28"/>
          <w:szCs w:val="28"/>
          <w:u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, від16 березня 2021 року № 97 </w:t>
      </w:r>
      <w:r>
        <w:rPr>
          <w:rFonts w:ascii="Times New Roman" w:hAnsi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Про внесення змін до розпорядження № 262 від 29.09.2019</w:t>
      </w:r>
      <w:r>
        <w:rPr>
          <w:rFonts w:ascii="Times New Roman" w:hAnsi="Times New Roman"/>
          <w:sz w:val="28"/>
          <w:szCs w:val="28"/>
          <w:u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, від 14 січня 2022 року № 07 </w:t>
      </w:r>
      <w:r>
        <w:rPr>
          <w:rFonts w:ascii="Times New Roman" w:hAnsi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Про визначення уповноваженої особи (координатора) з питань здійснення заходів у сфері запобігання та протидії домашньому насильству та протидії торгівлі людьми</w:t>
      </w:r>
      <w:r>
        <w:rPr>
          <w:rFonts w:ascii="Times New Roman" w:hAnsi="Times New Roman"/>
          <w:sz w:val="28"/>
          <w:szCs w:val="28"/>
          <w:u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, від 21 лютого 2024 року № 51 </w:t>
      </w:r>
      <w:r>
        <w:rPr>
          <w:rFonts w:ascii="Times New Roman" w:hAnsi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Про внесення змін до розпорядження міського голови від 14 січня 2022 року № 07</w:t>
      </w:r>
      <w:r>
        <w:rPr>
          <w:rFonts w:ascii="Times New Roman" w:hAnsi="Times New Roman"/>
          <w:sz w:val="28"/>
          <w:szCs w:val="28"/>
          <w:u w:val="none"/>
        </w:rPr>
        <w:t xml:space="preserve">».</w:t>
      </w:r>
      <w:r/>
    </w:p>
    <w:p>
      <w:pPr>
        <w:pStyle w:val="891"/>
        <w:ind w:firstLine="567"/>
        <w:jc w:val="both"/>
        <w:shd w:val="clear" w:color="auto" w:fill="ffffff"/>
        <w:tabs>
          <w:tab w:val="left" w:pos="0" w:leader="none"/>
          <w:tab w:val="clear" w:pos="916" w:leader="none"/>
          <w:tab w:val="left" w:pos="1134" w:leader="none"/>
          <w:tab w:val="clear" w:pos="1832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5 Контроль за виконанням даного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Прищепу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 В.В.</w:t>
      </w:r>
      <w:r/>
    </w:p>
    <w:p>
      <w:pPr>
        <w:ind w:firstLine="567"/>
        <w:tabs>
          <w:tab w:val="left" w:pos="6236" w:leader="none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/>
    </w:p>
    <w:p>
      <w:pPr>
        <w:tabs>
          <w:tab w:val="left" w:pos="6236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B0603030804020204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733126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5.8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35" w:hanging="360"/>
      </w:pPr>
    </w:lvl>
    <w:lvl w:ilvl="1">
      <w:start w:val="1"/>
      <w:numFmt w:val="lowerLetter"/>
      <w:isLgl w:val="false"/>
      <w:suff w:val="space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space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space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space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space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space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space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space"/>
      <w:lvlText w:val="%9."/>
      <w:lvlJc w:val="right"/>
      <w:pPr>
        <w:ind w:left="6795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79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">
    <w:name w:val="Heading 4 Char"/>
    <w:basedOn w:val="713"/>
    <w:link w:val="70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713"/>
    <w:link w:val="70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713"/>
    <w:link w:val="70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713"/>
    <w:link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713"/>
    <w:link w:val="71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713"/>
    <w:link w:val="712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13"/>
    <w:link w:val="839"/>
    <w:uiPriority w:val="10"/>
    <w:rPr>
      <w:sz w:val="48"/>
      <w:szCs w:val="48"/>
    </w:rPr>
  </w:style>
  <w:style w:type="character" w:styleId="35">
    <w:name w:val="Subtitle Char"/>
    <w:basedOn w:val="713"/>
    <w:link w:val="841"/>
    <w:uiPriority w:val="11"/>
    <w:rPr>
      <w:sz w:val="24"/>
      <w:szCs w:val="24"/>
    </w:rPr>
  </w:style>
  <w:style w:type="character" w:styleId="37">
    <w:name w:val="Quote Char"/>
    <w:link w:val="843"/>
    <w:uiPriority w:val="29"/>
    <w:rPr>
      <w:i/>
    </w:rPr>
  </w:style>
  <w:style w:type="character" w:styleId="39">
    <w:name w:val="Intense Quote Char"/>
    <w:link w:val="845"/>
    <w:uiPriority w:val="30"/>
    <w:rPr>
      <w:i/>
    </w:rPr>
  </w:style>
  <w:style w:type="character" w:styleId="41">
    <w:name w:val="Header Char"/>
    <w:basedOn w:val="713"/>
    <w:link w:val="847"/>
    <w:uiPriority w:val="99"/>
  </w:style>
  <w:style w:type="character" w:styleId="43">
    <w:name w:val="Footer Char"/>
    <w:basedOn w:val="713"/>
    <w:link w:val="849"/>
    <w:uiPriority w:val="99"/>
  </w:style>
  <w:style w:type="table" w:styleId="48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4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4">
    <w:name w:val="Footnote Text Char"/>
    <w:link w:val="874"/>
    <w:uiPriority w:val="99"/>
    <w:rPr>
      <w:sz w:val="18"/>
    </w:rPr>
  </w:style>
  <w:style w:type="character" w:styleId="177">
    <w:name w:val="Endnote Text Char"/>
    <w:link w:val="824"/>
    <w:uiPriority w:val="99"/>
    <w:rPr>
      <w:sz w:val="20"/>
    </w:rPr>
  </w:style>
  <w:style w:type="paragraph" w:styleId="703" w:default="1">
    <w:name w:val="Normal"/>
    <w:qFormat/>
  </w:style>
  <w:style w:type="paragraph" w:styleId="704">
    <w:name w:val="Heading 1"/>
    <w:basedOn w:val="703"/>
    <w:next w:val="703"/>
    <w:link w:val="887"/>
    <w:qFormat/>
    <w:pPr>
      <w:jc w:val="center"/>
      <w:keepNext/>
      <w:spacing w:after="0" w:line="240" w:lineRule="auto"/>
      <w:outlineLvl w:val="0"/>
    </w:pPr>
    <w:rPr>
      <w:rFonts w:ascii="Times New Roman" w:hAnsi="Times New Roman" w:cs="Times New Roman" w:eastAsia="Times New Roman"/>
      <w:sz w:val="32"/>
      <w:szCs w:val="20"/>
      <w:lang w:eastAsia="ru-RU"/>
    </w:rPr>
  </w:style>
  <w:style w:type="paragraph" w:styleId="705">
    <w:name w:val="Heading 2"/>
    <w:basedOn w:val="703"/>
    <w:next w:val="703"/>
    <w:link w:val="888"/>
    <w:semiHidden/>
    <w:unhideWhenUsed/>
    <w:qFormat/>
    <w:pPr>
      <w:jc w:val="center"/>
      <w:keepNext/>
      <w:spacing w:after="0" w:line="240" w:lineRule="auto"/>
      <w:outlineLvl w:val="1"/>
    </w:pPr>
    <w:rPr>
      <w:rFonts w:ascii="Times New Roman" w:hAnsi="Times New Roman" w:cs="Times New Roman" w:eastAsia="Times New Roman"/>
      <w:b/>
      <w:sz w:val="28"/>
      <w:szCs w:val="20"/>
      <w:lang w:val="uk-UA" w:eastAsia="ru-RU"/>
    </w:rPr>
  </w:style>
  <w:style w:type="paragraph" w:styleId="706">
    <w:name w:val="Heading 3"/>
    <w:basedOn w:val="703"/>
    <w:next w:val="703"/>
    <w:link w:val="889"/>
    <w:unhideWhenUsed/>
    <w:qFormat/>
    <w:pPr>
      <w:jc w:val="center"/>
      <w:keepNext/>
      <w:spacing w:after="0" w:line="240" w:lineRule="auto"/>
      <w:outlineLvl w:val="2"/>
    </w:pPr>
    <w:rPr>
      <w:rFonts w:ascii="Times New Roman" w:hAnsi="Times New Roman" w:cs="Times New Roman" w:eastAsia="Times New Roman"/>
      <w:b/>
      <w:sz w:val="32"/>
      <w:szCs w:val="20"/>
      <w:lang w:val="uk-UA" w:eastAsia="ru-RU"/>
    </w:rPr>
  </w:style>
  <w:style w:type="paragraph" w:styleId="707">
    <w:name w:val="Heading 4"/>
    <w:basedOn w:val="703"/>
    <w:next w:val="703"/>
    <w:link w:val="831"/>
    <w:uiPriority w:val="9"/>
    <w:unhideWhenUsed/>
    <w:qFormat/>
    <w:pPr>
      <w:keepLines/>
      <w:keepNext/>
      <w:spacing w:before="32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708">
    <w:name w:val="Heading 5"/>
    <w:basedOn w:val="703"/>
    <w:next w:val="703"/>
    <w:link w:val="832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709">
    <w:name w:val="Heading 6"/>
    <w:basedOn w:val="703"/>
    <w:next w:val="703"/>
    <w:link w:val="833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paragraph" w:styleId="710">
    <w:name w:val="Heading 7"/>
    <w:basedOn w:val="703"/>
    <w:next w:val="703"/>
    <w:link w:val="834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paragraph" w:styleId="711">
    <w:name w:val="Heading 8"/>
    <w:basedOn w:val="703"/>
    <w:next w:val="703"/>
    <w:link w:val="835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paragraph" w:styleId="712">
    <w:name w:val="Heading 9"/>
    <w:basedOn w:val="703"/>
    <w:next w:val="703"/>
    <w:link w:val="836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>
    <w:name w:val="Caption"/>
    <w:basedOn w:val="703"/>
    <w:next w:val="70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 w:customStyle="1">
    <w:name w:val="Таблица простая 1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Таблица простая 21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Таблица простая 3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Таблица простая 4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Таблица простая 5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Таблица-сетка 1 светл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-сетка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Таблица-сетка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4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 w:customStyle="1">
    <w:name w:val="Таблица-сетка 5 тем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 w:customStyle="1">
    <w:name w:val="Таблица-сетка 6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Таблица-сетка 7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Список-таблица 1 светлая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Список-таблица 2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 w:customStyle="1">
    <w:name w:val="Список-таблица 3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Список-таблица 4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Список-таблица 5 тем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Список-таблица 6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 w:customStyle="1">
    <w:name w:val="Список-таблица 7 цветная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paragraph" w:styleId="824">
    <w:name w:val="endnote text"/>
    <w:basedOn w:val="703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 w:customStyle="1">
    <w:name w:val="Текст концевой сноски Знак"/>
    <w:link w:val="824"/>
    <w:uiPriority w:val="99"/>
    <w:rPr>
      <w:sz w:val="20"/>
    </w:rPr>
  </w:style>
  <w:style w:type="character" w:styleId="826">
    <w:name w:val="endnote reference"/>
    <w:basedOn w:val="713"/>
    <w:uiPriority w:val="99"/>
    <w:semiHidden/>
    <w:unhideWhenUsed/>
    <w:rPr>
      <w:vertAlign w:val="superscript"/>
    </w:rPr>
  </w:style>
  <w:style w:type="paragraph" w:styleId="827">
    <w:name w:val="table of figures"/>
    <w:basedOn w:val="703"/>
    <w:next w:val="703"/>
    <w:uiPriority w:val="99"/>
    <w:unhideWhenUsed/>
    <w:pPr>
      <w:spacing w:after="0"/>
    </w:pPr>
  </w:style>
  <w:style w:type="character" w:styleId="828" w:customStyle="1">
    <w:name w:val="Heading 1 Char"/>
    <w:basedOn w:val="713"/>
    <w:uiPriority w:val="9"/>
    <w:rPr>
      <w:rFonts w:ascii="Arial" w:hAnsi="Arial" w:cs="Arial" w:eastAsia="Arial"/>
      <w:sz w:val="40"/>
      <w:szCs w:val="40"/>
    </w:rPr>
  </w:style>
  <w:style w:type="character" w:styleId="829" w:customStyle="1">
    <w:name w:val="Heading 2 Char"/>
    <w:basedOn w:val="713"/>
    <w:uiPriority w:val="9"/>
    <w:rPr>
      <w:rFonts w:ascii="Arial" w:hAnsi="Arial" w:cs="Arial" w:eastAsia="Arial"/>
      <w:sz w:val="34"/>
    </w:rPr>
  </w:style>
  <w:style w:type="character" w:styleId="830" w:customStyle="1">
    <w:name w:val="Heading 3 Char"/>
    <w:basedOn w:val="713"/>
    <w:uiPriority w:val="9"/>
    <w:rPr>
      <w:rFonts w:ascii="Arial" w:hAnsi="Arial" w:cs="Arial" w:eastAsia="Arial"/>
      <w:sz w:val="30"/>
      <w:szCs w:val="30"/>
    </w:rPr>
  </w:style>
  <w:style w:type="character" w:styleId="831" w:customStyle="1">
    <w:name w:val="Заголовок 4 Знак"/>
    <w:basedOn w:val="713"/>
    <w:link w:val="707"/>
    <w:uiPriority w:val="9"/>
    <w:rPr>
      <w:rFonts w:ascii="Arial" w:hAnsi="Arial" w:cs="Arial" w:eastAsia="Arial"/>
      <w:b/>
      <w:bCs/>
      <w:sz w:val="26"/>
      <w:szCs w:val="26"/>
    </w:rPr>
  </w:style>
  <w:style w:type="character" w:styleId="832" w:customStyle="1">
    <w:name w:val="Заголовок 5 Знак"/>
    <w:basedOn w:val="713"/>
    <w:link w:val="708"/>
    <w:uiPriority w:val="9"/>
    <w:rPr>
      <w:rFonts w:ascii="Arial" w:hAnsi="Arial" w:cs="Arial" w:eastAsia="Arial"/>
      <w:b/>
      <w:bCs/>
      <w:sz w:val="24"/>
      <w:szCs w:val="24"/>
    </w:rPr>
  </w:style>
  <w:style w:type="character" w:styleId="833" w:customStyle="1">
    <w:name w:val="Заголовок 6 Знак"/>
    <w:basedOn w:val="713"/>
    <w:link w:val="709"/>
    <w:uiPriority w:val="9"/>
    <w:rPr>
      <w:rFonts w:ascii="Arial" w:hAnsi="Arial" w:cs="Arial" w:eastAsia="Arial"/>
      <w:b/>
      <w:bCs/>
      <w:sz w:val="22"/>
      <w:szCs w:val="22"/>
    </w:rPr>
  </w:style>
  <w:style w:type="character" w:styleId="834" w:customStyle="1">
    <w:name w:val="Заголовок 7 Знак"/>
    <w:basedOn w:val="713"/>
    <w:link w:val="7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35" w:customStyle="1">
    <w:name w:val="Заголовок 8 Знак"/>
    <w:basedOn w:val="713"/>
    <w:link w:val="711"/>
    <w:uiPriority w:val="9"/>
    <w:rPr>
      <w:rFonts w:ascii="Arial" w:hAnsi="Arial" w:cs="Arial" w:eastAsia="Arial"/>
      <w:i/>
      <w:iCs/>
      <w:sz w:val="22"/>
      <w:szCs w:val="22"/>
    </w:rPr>
  </w:style>
  <w:style w:type="character" w:styleId="836" w:customStyle="1">
    <w:name w:val="Заголовок 9 Знак"/>
    <w:basedOn w:val="713"/>
    <w:link w:val="712"/>
    <w:uiPriority w:val="9"/>
    <w:rPr>
      <w:rFonts w:ascii="Arial" w:hAnsi="Arial" w:cs="Arial" w:eastAsia="Arial"/>
      <w:i/>
      <w:iCs/>
      <w:sz w:val="21"/>
      <w:szCs w:val="21"/>
    </w:rPr>
  </w:style>
  <w:style w:type="paragraph" w:styleId="837">
    <w:name w:val="List Paragraph"/>
    <w:basedOn w:val="703"/>
    <w:uiPriority w:val="34"/>
    <w:qFormat/>
    <w:pPr>
      <w:contextualSpacing/>
      <w:ind w:left="720"/>
    </w:pPr>
  </w:style>
  <w:style w:type="paragraph" w:styleId="838">
    <w:name w:val="No Spacing"/>
    <w:uiPriority w:val="1"/>
    <w:qFormat/>
    <w:pPr>
      <w:spacing w:after="0" w:line="240" w:lineRule="auto"/>
    </w:pPr>
  </w:style>
  <w:style w:type="paragraph" w:styleId="839">
    <w:name w:val="Title"/>
    <w:basedOn w:val="703"/>
    <w:next w:val="703"/>
    <w:link w:val="840"/>
    <w:uiPriority w:val="10"/>
    <w:qFormat/>
    <w:pPr>
      <w:contextualSpacing/>
      <w:spacing w:before="300"/>
    </w:pPr>
    <w:rPr>
      <w:sz w:val="48"/>
      <w:szCs w:val="48"/>
    </w:rPr>
  </w:style>
  <w:style w:type="character" w:styleId="840" w:customStyle="1">
    <w:name w:val="Заголовок Знак"/>
    <w:basedOn w:val="713"/>
    <w:link w:val="839"/>
    <w:uiPriority w:val="10"/>
    <w:rPr>
      <w:sz w:val="48"/>
      <w:szCs w:val="48"/>
    </w:rPr>
  </w:style>
  <w:style w:type="paragraph" w:styleId="841">
    <w:name w:val="Subtitle"/>
    <w:basedOn w:val="703"/>
    <w:next w:val="703"/>
    <w:link w:val="842"/>
    <w:uiPriority w:val="11"/>
    <w:qFormat/>
    <w:pPr>
      <w:spacing w:before="200"/>
    </w:pPr>
    <w:rPr>
      <w:sz w:val="24"/>
      <w:szCs w:val="24"/>
    </w:rPr>
  </w:style>
  <w:style w:type="character" w:styleId="842" w:customStyle="1">
    <w:name w:val="Подзаголовок Знак"/>
    <w:basedOn w:val="713"/>
    <w:link w:val="841"/>
    <w:uiPriority w:val="11"/>
    <w:rPr>
      <w:sz w:val="24"/>
      <w:szCs w:val="24"/>
    </w:rPr>
  </w:style>
  <w:style w:type="paragraph" w:styleId="843">
    <w:name w:val="Quote"/>
    <w:basedOn w:val="703"/>
    <w:next w:val="703"/>
    <w:link w:val="844"/>
    <w:uiPriority w:val="29"/>
    <w:qFormat/>
    <w:pPr>
      <w:ind w:left="720" w:right="720"/>
    </w:pPr>
    <w:rPr>
      <w:i/>
    </w:rPr>
  </w:style>
  <w:style w:type="character" w:styleId="844" w:customStyle="1">
    <w:name w:val="Цитата 2 Знак"/>
    <w:link w:val="843"/>
    <w:uiPriority w:val="29"/>
    <w:rPr>
      <w:i/>
    </w:rPr>
  </w:style>
  <w:style w:type="paragraph" w:styleId="845">
    <w:name w:val="Intense Quote"/>
    <w:basedOn w:val="703"/>
    <w:next w:val="703"/>
    <w:link w:val="8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6" w:customStyle="1">
    <w:name w:val="Выделенная цитата Знак"/>
    <w:link w:val="845"/>
    <w:uiPriority w:val="30"/>
    <w:rPr>
      <w:i/>
    </w:rPr>
  </w:style>
  <w:style w:type="paragraph" w:styleId="847">
    <w:name w:val="Header"/>
    <w:basedOn w:val="703"/>
    <w:link w:val="8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8" w:customStyle="1">
    <w:name w:val="Верхний колонтитул Знак"/>
    <w:basedOn w:val="713"/>
    <w:link w:val="847"/>
    <w:uiPriority w:val="99"/>
  </w:style>
  <w:style w:type="paragraph" w:styleId="849">
    <w:name w:val="Footer"/>
    <w:basedOn w:val="703"/>
    <w:link w:val="8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50" w:customStyle="1">
    <w:name w:val="Нижний колонтитул Знак"/>
    <w:basedOn w:val="713"/>
    <w:link w:val="849"/>
    <w:uiPriority w:val="99"/>
  </w:style>
  <w:style w:type="table" w:styleId="851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 w:customStyle="1">
    <w:name w:val="Lined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53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54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55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856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57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58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859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60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61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62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63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64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65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66" w:customStyle="1">
    <w:name w:val="Bordered &amp; Lined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867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868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869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870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871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872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703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13"/>
    <w:uiPriority w:val="99"/>
    <w:unhideWhenUsed/>
    <w:rPr>
      <w:vertAlign w:val="superscript"/>
    </w:rPr>
  </w:style>
  <w:style w:type="paragraph" w:styleId="877">
    <w:name w:val="toc 1"/>
    <w:basedOn w:val="703"/>
    <w:next w:val="703"/>
    <w:uiPriority w:val="39"/>
    <w:unhideWhenUsed/>
    <w:pPr>
      <w:spacing w:after="57"/>
    </w:pPr>
  </w:style>
  <w:style w:type="paragraph" w:styleId="878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9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80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81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82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3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4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5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character" w:styleId="887" w:customStyle="1">
    <w:name w:val="Заголовок 1 Знак"/>
    <w:basedOn w:val="713"/>
    <w:link w:val="704"/>
    <w:rPr>
      <w:rFonts w:ascii="Times New Roman" w:hAnsi="Times New Roman" w:cs="Times New Roman" w:eastAsia="Times New Roman"/>
      <w:sz w:val="32"/>
      <w:szCs w:val="20"/>
      <w:lang w:eastAsia="ru-RU"/>
    </w:rPr>
  </w:style>
  <w:style w:type="character" w:styleId="888" w:customStyle="1">
    <w:name w:val="Заголовок 2 Знак"/>
    <w:basedOn w:val="713"/>
    <w:link w:val="705"/>
    <w:semiHidden/>
    <w:rPr>
      <w:rFonts w:ascii="Times New Roman" w:hAnsi="Times New Roman" w:cs="Times New Roman" w:eastAsia="Times New Roman"/>
      <w:b/>
      <w:sz w:val="28"/>
      <w:szCs w:val="20"/>
      <w:lang w:val="uk-UA" w:eastAsia="ru-RU"/>
    </w:rPr>
  </w:style>
  <w:style w:type="character" w:styleId="889" w:customStyle="1">
    <w:name w:val="Заголовок 3 Знак"/>
    <w:basedOn w:val="713"/>
    <w:link w:val="706"/>
    <w:rPr>
      <w:rFonts w:ascii="Times New Roman" w:hAnsi="Times New Roman" w:cs="Times New Roman" w:eastAsia="Times New Roman"/>
      <w:b/>
      <w:sz w:val="32"/>
      <w:szCs w:val="20"/>
      <w:lang w:val="uk-UA" w:eastAsia="ru-RU"/>
    </w:rPr>
  </w:style>
  <w:style w:type="paragraph" w:styleId="890" w:customStyle="1">
    <w:name w:val="Обычный (веб)1"/>
    <w:uiPriority w:val="99"/>
    <w:semiHidden/>
    <w:pPr>
      <w:spacing w:before="100" w:beforeAutospacing="1" w:after="100" w:afterAutospacing="1" w:line="240" w:lineRule="auto"/>
      <w:tabs>
        <w:tab w:val="left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val="uk-UA" w:eastAsia="uk-UA"/>
    </w:rPr>
  </w:style>
  <w:style w:type="paragraph" w:styleId="891" w:customStyle="1">
    <w:name w:val="Стандартный HTML1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cs="Courier New" w:eastAsia="Times New Roman"/>
      <w:sz w:val="20"/>
      <w:szCs w:val="20"/>
      <w:u w:val="single"/>
      <w:lang w:val="uk-UA" w:bidi="en-US"/>
    </w:rPr>
  </w:style>
  <w:style w:type="paragraph" w:styleId="892" w:customStyle="1">
    <w:name w:val="docdata;docy;v5;6289;bqiaagaaeyqcaaagiaiaaao+fqaabcwvaaaaaaaaaaaaaaaaaaaaaaaaaaaaaaaaaaaaaaaaaaaaaaaaaaaaaaaaaaaaaaaaaaaaaaaaaaaaaaaaaaaaaaaaaaaaaaaaaaaaaaaaaaaaaaaaaaaaaaaaaaaaaaaaaaaaaaaaaaaaaaaaaaaaaaaaaaaaaaaaaaaaaaaaaaaaaaaaaaaaaaaaaaaaaaaaaaaaaaaa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eastAsia="ru-RU"/>
    </w:rPr>
  </w:style>
  <w:style w:type="paragraph" w:styleId="893" w:customStyle="1">
    <w:name w:val="Звичайний (веб)"/>
    <w:semiHidden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eastAsia="ru-RU"/>
    </w:rPr>
  </w:style>
  <w:style w:type="paragraph" w:styleId="894" w:customStyle="1">
    <w:name w:val="Shapka Documentu"/>
    <w:pPr>
      <w:ind w:left="3969"/>
      <w:jc w:val="center"/>
      <w:keepLines/>
      <w:keepNext/>
      <w:spacing w:after="24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ntiqua" w:hAnsi="Antiqua" w:cs="Times New Roman" w:eastAsia="Times New Roman"/>
      <w:sz w:val="26"/>
      <w:szCs w:val="20"/>
      <w:u w:val="single"/>
      <w:lang w:val="uk-UA" w:eastAsia="ru-RU"/>
    </w:rPr>
  </w:style>
  <w:style w:type="paragraph" w:styleId="895" w:customStyle="1">
    <w:name w:val="rvps2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="Times New Roman"/>
      <w:sz w:val="24"/>
      <w:szCs w:val="24"/>
      <w:u w:val="single"/>
      <w:lang w:eastAsia="ru-RU"/>
    </w:rPr>
  </w:style>
  <w:style w:type="paragraph" w:styleId="896">
    <w:name w:val="Balloon Text"/>
    <w:basedOn w:val="703"/>
    <w:link w:val="89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7" w:customStyle="1">
    <w:name w:val="Текст выноски Знак"/>
    <w:basedOn w:val="713"/>
    <w:link w:val="89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User999</dc:creator>
  <cp:lastModifiedBy>Марцева  Тетяна  Іванівна</cp:lastModifiedBy>
  <cp:revision>3</cp:revision>
  <dcterms:created xsi:type="dcterms:W3CDTF">2024-12-02T13:46:00Z</dcterms:created>
  <dcterms:modified xsi:type="dcterms:W3CDTF">2024-12-03T09:16:29Z</dcterms:modified>
</cp:coreProperties>
</file>