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/>
      <w:bookmarkStart w:id="0" w:name="_Hlk181871213"/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b/>
          <w:sz w:val="28"/>
          <w:lang w:val="uk-UA" w:bidi="en-US"/>
        </w:rPr>
      </w:pPr>
      <w:r>
        <w:rPr>
          <w:rFonts w:ascii="Times New Roman" w:hAnsi="Times New Roman"/>
          <w:b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sz w:val="28"/>
          <w:lang w:val="uk-UA" w:bidi="en-US"/>
        </w:rPr>
      </w:r>
      <w:r>
        <w:rPr>
          <w:rFonts w:ascii="Times New Roman" w:hAnsi="Times New Roman"/>
          <w:b/>
          <w:sz w:val="28"/>
          <w:lang w:val="uk-UA" w:bidi="en-US"/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 w:val="28"/>
          <w:szCs w:val="28"/>
        </w:rPr>
      </w:pPr>
      <w:r>
        <w:rPr>
          <w:rFonts w:cs="Mangal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cs="Mangal"/>
          <w:b/>
          <w:color w:val="000000"/>
          <w:sz w:val="28"/>
          <w:szCs w:val="28"/>
        </w:rPr>
      </w:r>
      <w:r>
        <w:rPr>
          <w:rFonts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 w:val="28"/>
          <w:szCs w:val="28"/>
        </w:rPr>
      </w:pPr>
      <w:r>
        <w:rPr>
          <w:rFonts w:cs="Mangal"/>
          <w:b/>
          <w:color w:val="000000"/>
          <w:sz w:val="28"/>
          <w:szCs w:val="28"/>
          <w:lang w:eastAsia="hi-IN" w:bidi="hi-IN"/>
        </w:rPr>
        <w:t xml:space="preserve">  </w:t>
      </w:r>
      <w:r>
        <w:rPr>
          <w:rFonts w:cs="Mangal"/>
          <w:b/>
          <w:color w:val="000000"/>
          <w:sz w:val="28"/>
          <w:szCs w:val="28"/>
          <w:lang w:eastAsia="hi-IN" w:bidi="hi-IN"/>
        </w:rPr>
        <w:t xml:space="preserve">Р</w:t>
      </w:r>
      <w:r>
        <w:rPr>
          <w:rFonts w:cs="Mangal"/>
          <w:b/>
          <w:color w:val="000000"/>
          <w:sz w:val="28"/>
          <w:szCs w:val="28"/>
          <w:lang w:eastAsia="hi-IN" w:bidi="hi-IN"/>
        </w:rPr>
        <w:t xml:space="preserve">ІШЕННЯ</w:t>
      </w:r>
      <w:r>
        <w:rPr>
          <w:rFonts w:cs="Mangal"/>
          <w:b/>
          <w:color w:val="000000"/>
          <w:sz w:val="28"/>
          <w:szCs w:val="28"/>
        </w:rPr>
      </w:r>
      <w:r>
        <w:rPr>
          <w:rFonts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rFonts w:cs="Mangal"/>
          <w:b/>
          <w:color w:val="000000"/>
          <w:sz w:val="28"/>
          <w:szCs w:val="28"/>
        </w:rPr>
      </w:pPr>
      <w:r>
        <w:rPr>
          <w:rFonts w:cs="Mangal"/>
          <w:b/>
          <w:color w:val="000000"/>
          <w:sz w:val="28"/>
          <w:szCs w:val="28"/>
        </w:rPr>
      </w:r>
      <w:r>
        <w:rPr>
          <w:rFonts w:cs="Mangal"/>
          <w:b/>
          <w:color w:val="000000"/>
          <w:sz w:val="28"/>
          <w:szCs w:val="28"/>
        </w:rPr>
      </w:r>
      <w:r>
        <w:rPr>
          <w:rFonts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jc w:val="both"/>
        <w:rPr>
          <w:rFonts w:cs="Mangal"/>
          <w:color w:val="000000"/>
          <w:sz w:val="28"/>
          <w:szCs w:val="28"/>
          <w:u w:val="single"/>
          <w:lang w:val="uk-UA"/>
        </w:rPr>
      </w:pP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 28 листопада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 202</w:t>
      </w: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4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cs="Mangal"/>
          <w:color w:val="000000"/>
          <w:sz w:val="28"/>
          <w:szCs w:val="28"/>
          <w:lang w:eastAsia="hi-IN" w:bidi="hi-IN"/>
        </w:rPr>
        <w:tab/>
      </w: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   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            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               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№</w:t>
      </w:r>
      <w:r>
        <w:rPr>
          <w:rFonts w:cs="Mangal"/>
          <w:color w:val="000000"/>
          <w:sz w:val="28"/>
          <w:szCs w:val="28"/>
          <w:lang w:val="uk-UA" w:eastAsia="hi-IN" w:bidi="hi-IN"/>
        </w:rPr>
        <w:t xml:space="preserve"> 253</w:t>
      </w:r>
      <w:r>
        <w:rPr>
          <w:rFonts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cs="Mangal"/>
          <w:color w:val="000000"/>
          <w:sz w:val="28"/>
          <w:szCs w:val="28"/>
          <w:u w:val="single"/>
          <w:lang w:val="uk-UA"/>
        </w:rPr>
      </w:r>
      <w:r>
        <w:rPr>
          <w:rFonts w:cs="Mangal"/>
          <w:color w:val="000000"/>
          <w:sz w:val="28"/>
          <w:szCs w:val="28"/>
          <w:u w:val="single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keepNext w:val="true"/>
        <w:pBdr/>
        <w:spacing/>
        <w:ind w:right="6003"/>
        <w:jc w:val="both"/>
        <w:outlineLvl w:val="1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rFonts w:eastAsia="Batang"/>
          <w:b/>
          <w:bCs/>
          <w:iCs/>
          <w:color w:val="000000" w:themeColor="text1"/>
          <w:sz w:val="28"/>
          <w:szCs w:val="28"/>
          <w:lang w:val="uk-UA"/>
        </w:rPr>
        <w:t xml:space="preserve">Про   погодження  </w:t>
      </w:r>
      <w:r>
        <w:rPr>
          <w:rFonts w:eastAsia="Calibri"/>
          <w:b/>
          <w:bCs/>
          <w:iCs/>
          <w:color w:val="000000" w:themeColor="text1"/>
          <w:sz w:val="28"/>
          <w:szCs w:val="28"/>
          <w:lang w:val="uk-UA" w:eastAsia="uk-UA"/>
        </w:rPr>
        <w:t xml:space="preserve">Програми 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розвитку позашкільної   освіти  на   2025-2027 роки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keepNext w:val="true"/>
        <w:pBdr/>
        <w:spacing/>
        <w:ind w:right="-2"/>
        <w:jc w:val="both"/>
        <w:outlineLvl w:val="1"/>
        <w:rPr>
          <w:rFonts w:eastAsia="Calibri"/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iCs/>
          <w:color w:val="000000" w:themeColor="text1"/>
          <w:sz w:val="28"/>
          <w:szCs w:val="28"/>
        </w:rPr>
      </w:r>
      <w:r>
        <w:rPr>
          <w:rFonts w:eastAsia="Calibri"/>
          <w:b/>
          <w:bCs/>
          <w:iCs/>
          <w:color w:val="000000" w:themeColor="text1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Заслухавши інформацію начальника В</w:t>
      </w:r>
      <w:r>
        <w:rPr>
          <w:rFonts w:eastAsia="Batang"/>
          <w:sz w:val="28"/>
          <w:szCs w:val="28"/>
          <w:lang w:val="uk-UA"/>
        </w:rPr>
        <w:t xml:space="preserve">ідділу освіти Лук’яненко І.Ф. щодо організації  роботи позашкільних навчальних закладів, н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а виконання</w:t>
      </w:r>
      <w:bookmarkStart w:id="1" w:name="_GoBack"/>
      <w:r/>
      <w:bookmarkEnd w:id="1"/>
      <w:r>
        <w:rPr>
          <w:rFonts w:eastAsia="Calibri"/>
          <w:color w:val="000000" w:themeColor="text1"/>
          <w:sz w:val="28"/>
          <w:szCs w:val="28"/>
          <w:lang w:val="uk-UA"/>
        </w:rPr>
        <w:t xml:space="preserve"> Законів України «Про освіту»,  «Про позашкільну освіту» та з метою забезпечення рівного доступу до отримання дітьми якісної позашкільної освіти, поліпш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ення матеріально-технічної та навчальної бази закладів позашкільної освіти, формування інтелектуального потенціалу шляхом створення оптимальних умов для виявлення та підтримки обдарованої молоді, самореалізації їх творчої особистості, керуючись </w:t>
      </w:r>
      <w:r>
        <w:rPr>
          <w:rFonts w:eastAsia="Batang"/>
          <w:color w:val="000000" w:themeColor="text1"/>
          <w:sz w:val="28"/>
          <w:szCs w:val="28"/>
          <w:lang w:val="uk-UA"/>
        </w:rPr>
        <w:t xml:space="preserve">  ст. 52 За</w:t>
      </w:r>
      <w:r>
        <w:rPr>
          <w:rFonts w:eastAsia="Batang"/>
          <w:color w:val="000000" w:themeColor="text1"/>
          <w:sz w:val="28"/>
          <w:szCs w:val="28"/>
          <w:lang w:val="uk-UA"/>
        </w:rPr>
        <w:t xml:space="preserve">кону України «Про місцеве самоврядування в Україні»,</w:t>
      </w:r>
      <w:r>
        <w:rPr>
          <w:color w:val="000000" w:themeColor="text1"/>
          <w:sz w:val="28"/>
          <w:szCs w:val="28"/>
          <w:lang w:val="uk-UA" w:eastAsia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виконавчий комітет Менської міської ради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ВИРІШИВ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Погодити  </w:t>
      </w:r>
      <w:r>
        <w:rPr>
          <w:sz w:val="28"/>
          <w:szCs w:val="28"/>
          <w:lang w:val="uk-UA"/>
        </w:rPr>
        <w:t xml:space="preserve">проєкт</w:t>
      </w:r>
      <w:r>
        <w:rPr>
          <w:sz w:val="28"/>
          <w:szCs w:val="28"/>
          <w:lang w:val="uk-UA"/>
        </w:rPr>
        <w:t xml:space="preserve">  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Програми</w:t>
      </w:r>
      <w:r>
        <w:rPr>
          <w:bCs/>
          <w:color w:val="000000" w:themeColor="text1"/>
          <w:sz w:val="28"/>
          <w:szCs w:val="28"/>
          <w:lang w:val="uk-UA"/>
        </w:rPr>
        <w:t xml:space="preserve"> розвитку позашкільної освіти на 2025-2027 роки</w:t>
      </w:r>
      <w:r>
        <w:rPr>
          <w:sz w:val="28"/>
          <w:szCs w:val="28"/>
          <w:lang w:val="uk-UA"/>
        </w:rPr>
        <w:t xml:space="preserve">  (далі – Програма) згідно додатку до даного рішення (додається).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5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 Подати на сесію 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даної Програми для розгляду та затвердження.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5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рішення покласти на заступника міського  голови з питань діяльності виконавчих органів ради  </w:t>
      </w:r>
      <w:r>
        <w:rPr>
          <w:rFonts w:ascii="Times New Roman" w:hAnsi="Times New Roman"/>
          <w:sz w:val="28"/>
          <w:szCs w:val="28"/>
          <w:lang w:val="uk-UA"/>
        </w:rPr>
        <w:t xml:space="preserve">Прищепу</w:t>
      </w:r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993"/>
        </w:tabs>
        <w:spacing/>
        <w:ind/>
        <w:jc w:val="both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spacing/>
        <w:ind/>
        <w:rPr/>
      </w:pPr>
      <w:r>
        <w:rPr>
          <w:sz w:val="28"/>
          <w:szCs w:val="28"/>
          <w:lang w:val="uk-UA"/>
        </w:rPr>
        <w:t xml:space="preserve">Секретар ради                                                                     Юрій СТАЛЬНИЧЕНКО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bookmarkEnd w:id="0"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Batang">
    <w:panose1 w:val="02020603020101020101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8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9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0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1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2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3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4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5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6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7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Intense Quote Char"/>
    <w:basedOn w:val="722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Footer Char"/>
    <w:basedOn w:val="722"/>
    <w:link w:val="876"/>
    <w:uiPriority w:val="99"/>
    <w:pPr>
      <w:pBdr/>
      <w:spacing/>
      <w:ind/>
    </w:pPr>
  </w:style>
  <w:style w:type="character" w:styleId="710">
    <w:name w:val="Footnote Text Char"/>
    <w:basedOn w:val="722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711">
    <w:name w:val="End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3">
    <w:name w:val="Heading 1"/>
    <w:basedOn w:val="712"/>
    <w:next w:val="712"/>
    <w:link w:val="889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5244"/>
      <w:jc w:val="both"/>
      <w:outlineLvl w:val="0"/>
    </w:pPr>
    <w:rPr>
      <w:b/>
      <w:sz w:val="28"/>
      <w:szCs w:val="28"/>
      <w:lang w:val="uk-UA" w:eastAsia="en-US" w:bidi="en-US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basedOn w:val="72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2" w:customStyle="1">
    <w:name w:val="Заголовок 2 Знак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3" w:customStyle="1">
    <w:name w:val="Заголовок 3 Знак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4" w:customStyle="1">
    <w:name w:val="Заголовок 4 Знак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5" w:customStyle="1">
    <w:name w:val="Заголовок 5 Знак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6" w:customStyle="1">
    <w:name w:val="Заголовок 6 Знак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 w:customStyle="1">
    <w:name w:val="Заголовок 7 Знак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 w:customStyle="1">
    <w:name w:val="Заголовок 8 Знак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 w:customStyle="1">
    <w:name w:val="Заголовок 9 Знак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Название Знак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 w:customStyle="1">
    <w:name w:val="Подзаголовок Знак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 w:customStyle="1">
    <w:name w:val="Цитата 2 Знак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72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7">
    <w:name w:val="Intense Quote"/>
    <w:basedOn w:val="712"/>
    <w:next w:val="712"/>
    <w:link w:val="86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68" w:customStyle="1">
    <w:name w:val="Выделенная цитата Знак"/>
    <w:basedOn w:val="722"/>
    <w:link w:val="86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69">
    <w:name w:val="Intense Reference"/>
    <w:basedOn w:val="72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0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 w:customStyle="1">
    <w:name w:val="Header Char"/>
    <w:basedOn w:val="722"/>
    <w:uiPriority w:val="99"/>
    <w:pPr>
      <w:pBdr/>
      <w:spacing/>
      <w:ind/>
    </w:pPr>
  </w:style>
  <w:style w:type="paragraph" w:styleId="876">
    <w:name w:val="Footer"/>
    <w:basedOn w:val="712"/>
    <w:link w:val="87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7" w:customStyle="1">
    <w:name w:val="Нижний колонтитул Знак"/>
    <w:basedOn w:val="722"/>
    <w:link w:val="876"/>
    <w:uiPriority w:val="99"/>
    <w:pPr>
      <w:pBdr/>
      <w:spacing/>
      <w:ind/>
    </w:pPr>
  </w:style>
  <w:style w:type="paragraph" w:styleId="878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9">
    <w:name w:val="footnote text"/>
    <w:basedOn w:val="712"/>
    <w:link w:val="88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0" w:customStyle="1">
    <w:name w:val="Текст сноски Знак"/>
    <w:basedOn w:val="722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концевой сноски Знак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885">
    <w:name w:val="Hyperlink"/>
    <w:basedOn w:val="72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6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889" w:customStyle="1">
    <w:name w:val="Заголовок 1 Знак"/>
    <w:basedOn w:val="722"/>
    <w:link w:val="713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890">
    <w:name w:val="Header"/>
    <w:basedOn w:val="712"/>
    <w:link w:val="89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1" w:customStyle="1">
    <w:name w:val="Верхний колонтитул Знак"/>
    <w:basedOn w:val="722"/>
    <w:link w:val="89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2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93">
    <w:name w:val="List Paragraph"/>
    <w:basedOn w:val="712"/>
    <w:uiPriority w:val="99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894" w:customStyle="1">
    <w:name w:val="docdata"/>
    <w:basedOn w:val="722"/>
    <w:pPr>
      <w:pBdr/>
      <w:spacing/>
      <w:ind/>
    </w:pPr>
  </w:style>
  <w:style w:type="paragraph" w:styleId="895" w:customStyle="1">
    <w:name w:val="Абзац списку1"/>
    <w:basedOn w:val="712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  <w:style w:type="character" w:styleId="896" w:customStyle="1">
    <w:name w:val="rvts9"/>
    <w:basedOn w:val="722"/>
    <w:pPr>
      <w:pBdr/>
      <w:spacing/>
      <w:ind/>
    </w:pPr>
  </w:style>
  <w:style w:type="paragraph" w:styleId="897">
    <w:name w:val="Balloon Text"/>
    <w:basedOn w:val="712"/>
    <w:link w:val="89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22"/>
    <w:link w:val="89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Adminov Admin </cp:lastModifiedBy>
  <cp:revision>10</cp:revision>
  <dcterms:created xsi:type="dcterms:W3CDTF">2024-11-07T09:08:00Z</dcterms:created>
  <dcterms:modified xsi:type="dcterms:W3CDTF">2024-12-07T13:58:12Z</dcterms:modified>
</cp:coreProperties>
</file>