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30" w:rsidRDefault="00F24E30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</w:p>
    <w:p w:rsidR="00F24E30" w:rsidRDefault="007F6127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F24E30" w:rsidRDefault="00F24E30">
      <w:pPr>
        <w:widowControl w:val="0"/>
        <w:jc w:val="center"/>
        <w:rPr>
          <w:rFonts w:eastAsia="Lucida Sans Unicode" w:cs="Mangal"/>
          <w:b/>
          <w:color w:val="000000"/>
          <w:sz w:val="16"/>
          <w:szCs w:val="28"/>
        </w:rPr>
      </w:pPr>
    </w:p>
    <w:p w:rsidR="00F24E30" w:rsidRDefault="007F6127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:rsidR="00F24E30" w:rsidRDefault="007F6127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F24E30" w:rsidRDefault="00F24E30">
      <w:pPr>
        <w:widowControl w:val="0"/>
        <w:rPr>
          <w:rFonts w:eastAsia="Lucida Sans Unicode" w:cs="Mangal"/>
          <w:b/>
          <w:color w:val="000000"/>
          <w:sz w:val="28"/>
          <w:szCs w:val="28"/>
        </w:rPr>
      </w:pPr>
    </w:p>
    <w:p w:rsidR="00F24E30" w:rsidRDefault="007F6127">
      <w:pPr>
        <w:widowControl w:val="0"/>
        <w:tabs>
          <w:tab w:val="left" w:pos="4394"/>
          <w:tab w:val="left" w:pos="7228"/>
        </w:tabs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28 листопада 2024 року                          м. </w:t>
      </w:r>
      <w:proofErr w:type="spellStart"/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</w:r>
      <w:r w:rsidR="00C57EFC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bookmarkStart w:id="0" w:name="_GoBack"/>
      <w:bookmarkEnd w:id="0"/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 № </w:t>
      </w:r>
      <w:r w:rsidR="00C57EFC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288</w:t>
      </w:r>
    </w:p>
    <w:p w:rsidR="00F24E30" w:rsidRDefault="00F24E30">
      <w:pPr>
        <w:ind w:right="5528"/>
        <w:jc w:val="both"/>
        <w:rPr>
          <w:b/>
          <w:sz w:val="28"/>
          <w:szCs w:val="28"/>
        </w:rPr>
      </w:pPr>
    </w:p>
    <w:p w:rsidR="00F24E30" w:rsidRDefault="007F6127">
      <w:pPr>
        <w:pStyle w:val="afe"/>
        <w:spacing w:before="0" w:beforeAutospacing="0" w:after="0" w:afterAutospacing="0"/>
        <w:ind w:right="5669"/>
        <w:jc w:val="both"/>
        <w:rPr>
          <w:b/>
          <w:sz w:val="28"/>
          <w:szCs w:val="28"/>
          <w:shd w:val="clear" w:color="auto" w:fill="FFFFFF"/>
          <w:lang w:val="uk-UA"/>
        </w:rPr>
      </w:pPr>
      <w:r>
        <w:rPr>
          <w:b/>
          <w:sz w:val="28"/>
          <w:szCs w:val="25"/>
        </w:rPr>
        <w:t xml:space="preserve">Про </w:t>
      </w:r>
      <w:r>
        <w:rPr>
          <w:b/>
          <w:sz w:val="28"/>
          <w:szCs w:val="28"/>
          <w:shd w:val="clear" w:color="auto" w:fill="FFFFFF"/>
        </w:rPr>
        <w:t xml:space="preserve">передачу </w:t>
      </w:r>
      <w:proofErr w:type="spellStart"/>
      <w:r>
        <w:rPr>
          <w:b/>
          <w:sz w:val="28"/>
          <w:szCs w:val="28"/>
          <w:shd w:val="clear" w:color="auto" w:fill="FFFFFF"/>
        </w:rPr>
        <w:t>палива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  <w:lang w:val="uk-UA"/>
        </w:rPr>
        <w:t>з балансу КНП «Менський центр ПМСД»</w:t>
      </w:r>
    </w:p>
    <w:p w:rsidR="00F24E30" w:rsidRDefault="00F24E30">
      <w:pPr>
        <w:pStyle w:val="afe"/>
        <w:spacing w:before="0" w:beforeAutospacing="0" w:after="0" w:afterAutospacing="0"/>
        <w:ind w:right="5952"/>
        <w:jc w:val="both"/>
        <w:rPr>
          <w:sz w:val="28"/>
          <w:szCs w:val="28"/>
          <w:lang w:val="uk-UA" w:eastAsia="ru-RU" w:bidi="ar-SA"/>
        </w:rPr>
      </w:pPr>
    </w:p>
    <w:p w:rsidR="00F24E30" w:rsidRDefault="007F612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З метою забезпечення </w:t>
      </w:r>
      <w:r>
        <w:rPr>
          <w:color w:val="000000"/>
          <w:sz w:val="28"/>
        </w:rPr>
        <w:t>належного опалення приміщень</w:t>
      </w:r>
      <w:r>
        <w:rPr>
          <w:color w:val="000000"/>
          <w:sz w:val="28"/>
        </w:rPr>
        <w:t xml:space="preserve"> медичних пунктів тимчасового базування, </w:t>
      </w:r>
      <w:r>
        <w:rPr>
          <w:sz w:val="28"/>
        </w:rPr>
        <w:t xml:space="preserve">враховуючи </w:t>
      </w:r>
      <w:r>
        <w:rPr>
          <w:sz w:val="28"/>
          <w:szCs w:val="28"/>
        </w:rPr>
        <w:t xml:space="preserve">рішення п’ятдесят п’ятої сесії Менської міської ради восьмого скликання від 21 листопада 2024 року № 612 «Про розміщення медичних пунктів тимчасового базування», та керуючись Законом України «Про місцеве </w:t>
      </w:r>
      <w:r>
        <w:rPr>
          <w:sz w:val="28"/>
          <w:szCs w:val="28"/>
        </w:rPr>
        <w:t>самоврядування в Україні», виконавчий комітет Менської міської ради</w:t>
      </w:r>
    </w:p>
    <w:p w:rsidR="00F24E30" w:rsidRDefault="007F6127">
      <w:pPr>
        <w:pStyle w:val="afe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F24E30" w:rsidRDefault="007F6127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Передати 01 грудня 2024 року з балансу Комунального некомерційного підприємства «Менський центр первинної медико-санітарної допомоги» Менської міської ради на баланс Менської місь</w:t>
      </w:r>
      <w:r>
        <w:rPr>
          <w:sz w:val="28"/>
          <w:szCs w:val="28"/>
        </w:rPr>
        <w:t>кої ради паливо, згідно         додатку 1 до рішення (додається), для використання за призначенням.</w:t>
      </w:r>
    </w:p>
    <w:p w:rsidR="00F24E30" w:rsidRDefault="007F6127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01 грудня 2024 року з балансу Комунального некомерційного підприємства «Менський центр первинної медико-санітарної допомоги» Менської міської ради </w:t>
      </w:r>
      <w:r>
        <w:rPr>
          <w:sz w:val="28"/>
          <w:szCs w:val="28"/>
        </w:rPr>
        <w:t>на баланс Відділу соціального захисту населення та охорони здоров’я Менської міської ради паливо, згідно додатку 2 до рішення (додається), для використання за призначенням.</w:t>
      </w:r>
    </w:p>
    <w:p w:rsidR="00F24E30" w:rsidRDefault="007F6127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Приймання-передачу палива здійснити комісіям, які створюються наказом генерального </w:t>
      </w:r>
      <w:r>
        <w:rPr>
          <w:sz w:val="28"/>
          <w:szCs w:val="28"/>
        </w:rPr>
        <w:t>директора КНП «Менський центр ПМСД».</w:t>
      </w:r>
    </w:p>
    <w:p w:rsidR="00F24E30" w:rsidRDefault="007F6127">
      <w:pPr>
        <w:pStyle w:val="ab"/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Доручити секретарю ради </w:t>
      </w:r>
      <w:proofErr w:type="spellStart"/>
      <w:r>
        <w:rPr>
          <w:sz w:val="28"/>
          <w:szCs w:val="28"/>
        </w:rPr>
        <w:t>Стальниченку</w:t>
      </w:r>
      <w:proofErr w:type="spellEnd"/>
      <w:r>
        <w:rPr>
          <w:sz w:val="28"/>
          <w:szCs w:val="28"/>
        </w:rPr>
        <w:t xml:space="preserve"> Ю.В. затвердити акти приймання-передачі майна.</w:t>
      </w:r>
    </w:p>
    <w:p w:rsidR="00F24E30" w:rsidRDefault="007F6127">
      <w:pPr>
        <w:pStyle w:val="ab"/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color w:val="000000"/>
          <w:sz w:val="28"/>
          <w:szCs w:val="28"/>
        </w:rPr>
        <w:t>Гаєвого</w:t>
      </w:r>
      <w:proofErr w:type="spellEnd"/>
      <w:r>
        <w:rPr>
          <w:color w:val="000000"/>
          <w:sz w:val="28"/>
          <w:szCs w:val="28"/>
        </w:rPr>
        <w:t xml:space="preserve"> С.М.</w:t>
      </w:r>
    </w:p>
    <w:p w:rsidR="00F24E30" w:rsidRDefault="00F24E30">
      <w:pPr>
        <w:ind w:right="-1" w:firstLine="567"/>
        <w:jc w:val="both"/>
        <w:rPr>
          <w:sz w:val="28"/>
          <w:szCs w:val="28"/>
        </w:rPr>
      </w:pPr>
    </w:p>
    <w:p w:rsidR="00F24E30" w:rsidRDefault="00F24E30">
      <w:pPr>
        <w:ind w:right="-1" w:firstLine="567"/>
        <w:jc w:val="both"/>
        <w:rPr>
          <w:sz w:val="28"/>
          <w:szCs w:val="28"/>
        </w:rPr>
      </w:pPr>
    </w:p>
    <w:p w:rsidR="00F24E30" w:rsidRDefault="007F6127">
      <w:pPr>
        <w:tabs>
          <w:tab w:val="left" w:pos="623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ради</w:t>
      </w:r>
      <w:r>
        <w:rPr>
          <w:bCs/>
          <w:sz w:val="28"/>
          <w:szCs w:val="28"/>
        </w:rPr>
        <w:tab/>
        <w:t>Юрій СТАЛЬНИЧЕНКО</w:t>
      </w:r>
    </w:p>
    <w:p w:rsidR="00F24E30" w:rsidRDefault="00F24E30">
      <w:pPr>
        <w:tabs>
          <w:tab w:val="left" w:pos="6237"/>
        </w:tabs>
        <w:ind w:right="-1"/>
        <w:jc w:val="both"/>
        <w:rPr>
          <w:bCs/>
          <w:sz w:val="28"/>
          <w:szCs w:val="28"/>
        </w:rPr>
      </w:pPr>
    </w:p>
    <w:p w:rsidR="00F24E30" w:rsidRDefault="00F24E30">
      <w:pPr>
        <w:tabs>
          <w:tab w:val="left" w:pos="6237"/>
        </w:tabs>
        <w:ind w:right="-1"/>
        <w:jc w:val="both"/>
        <w:rPr>
          <w:bCs/>
          <w:sz w:val="28"/>
          <w:szCs w:val="28"/>
        </w:rPr>
      </w:pPr>
    </w:p>
    <w:sectPr w:rsidR="00F24E30">
      <w:headerReference w:type="default" r:id="rId12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30" w:rsidRDefault="007F6127">
      <w:r>
        <w:separator/>
      </w:r>
    </w:p>
  </w:endnote>
  <w:endnote w:type="continuationSeparator" w:id="0">
    <w:p w:rsidR="00F24E30" w:rsidRDefault="007F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30" w:rsidRDefault="007F6127">
      <w:r>
        <w:separator/>
      </w:r>
    </w:p>
  </w:footnote>
  <w:footnote w:type="continuationSeparator" w:id="0">
    <w:p w:rsidR="00F24E30" w:rsidRDefault="007F6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E30" w:rsidRDefault="007F6127">
    <w:pPr>
      <w:pStyle w:val="aa"/>
      <w:jc w:val="center"/>
    </w:pPr>
    <w:r>
      <w:rPr>
        <w:noProof/>
        <w:color w:val="000000" w:themeColor="text1"/>
        <w:lang w:eastAsia="uk-UA"/>
      </w:rPr>
      <mc:AlternateContent>
        <mc:Choice Requires="wpg">
          <w:drawing>
            <wp:inline distT="0" distB="0" distL="0" distR="0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5pt;height:48.0pt;" stroked="f" strokeweight="0.75pt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4754"/>
    <w:multiLevelType w:val="hybridMultilevel"/>
    <w:tmpl w:val="5A2257AA"/>
    <w:lvl w:ilvl="0" w:tplc="899E01E6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556ADD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33D0FD4E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54C42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594271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744DDB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196A40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A46306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B840FE8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6A10D89"/>
    <w:multiLevelType w:val="hybridMultilevel"/>
    <w:tmpl w:val="C32A9FD6"/>
    <w:lvl w:ilvl="0" w:tplc="50CAEDEC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 w:tplc="FE547B3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83E819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DA2C2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1EEDD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F0D846C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AAAB7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2DCA74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4A74AEB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925115C"/>
    <w:multiLevelType w:val="hybridMultilevel"/>
    <w:tmpl w:val="6EAACB22"/>
    <w:lvl w:ilvl="0" w:tplc="54A0D3EA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5458145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018F8D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E234B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CC6268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EBE652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2D478F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DF8FE3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666F77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38C73E4"/>
    <w:multiLevelType w:val="hybridMultilevel"/>
    <w:tmpl w:val="91200C58"/>
    <w:lvl w:ilvl="0" w:tplc="F3EE9224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F4D2A27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138C210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22210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002844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27EA9A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1D86C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D2CA40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BF2913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23A1056F"/>
    <w:multiLevelType w:val="hybridMultilevel"/>
    <w:tmpl w:val="20ACBA22"/>
    <w:lvl w:ilvl="0" w:tplc="5CFE19B4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6BC19D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AFEF1E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2D44F0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B5A3D2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B74C5A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F764B0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DECF8B6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B96DD7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90314B6"/>
    <w:multiLevelType w:val="hybridMultilevel"/>
    <w:tmpl w:val="722C8F60"/>
    <w:lvl w:ilvl="0" w:tplc="02D056A6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87E4D0C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AEC58B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F5299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2F69CF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7DEC1B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30C755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7B6768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0E8E25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1636E17"/>
    <w:multiLevelType w:val="hybridMultilevel"/>
    <w:tmpl w:val="73E80164"/>
    <w:lvl w:ilvl="0" w:tplc="B5C62332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7848F15E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0D2115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1130DB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A8236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6870EAA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902DB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FA8997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B6475C2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8D62106"/>
    <w:multiLevelType w:val="hybridMultilevel"/>
    <w:tmpl w:val="487E83B6"/>
    <w:lvl w:ilvl="0" w:tplc="65B89BAA">
      <w:start w:val="1"/>
      <w:numFmt w:val="decimal"/>
      <w:lvlText w:val="%1)"/>
      <w:lvlJc w:val="left"/>
      <w:pPr>
        <w:ind w:left="720" w:hanging="360"/>
      </w:pPr>
    </w:lvl>
    <w:lvl w:ilvl="1" w:tplc="6F88320A">
      <w:start w:val="1"/>
      <w:numFmt w:val="lowerLetter"/>
      <w:lvlText w:val="%2."/>
      <w:lvlJc w:val="left"/>
      <w:pPr>
        <w:ind w:left="1440" w:hanging="360"/>
      </w:pPr>
    </w:lvl>
    <w:lvl w:ilvl="2" w:tplc="0BCA99D6">
      <w:start w:val="1"/>
      <w:numFmt w:val="lowerRoman"/>
      <w:lvlText w:val="%3."/>
      <w:lvlJc w:val="right"/>
      <w:pPr>
        <w:ind w:left="2160" w:hanging="180"/>
      </w:pPr>
    </w:lvl>
    <w:lvl w:ilvl="3" w:tplc="0E52D59A">
      <w:start w:val="1"/>
      <w:numFmt w:val="decimal"/>
      <w:lvlText w:val="%4."/>
      <w:lvlJc w:val="left"/>
      <w:pPr>
        <w:ind w:left="2880" w:hanging="360"/>
      </w:pPr>
    </w:lvl>
    <w:lvl w:ilvl="4" w:tplc="372606EA">
      <w:start w:val="1"/>
      <w:numFmt w:val="lowerLetter"/>
      <w:lvlText w:val="%5."/>
      <w:lvlJc w:val="left"/>
      <w:pPr>
        <w:ind w:left="3600" w:hanging="360"/>
      </w:pPr>
    </w:lvl>
    <w:lvl w:ilvl="5" w:tplc="A74EFAA0">
      <w:start w:val="1"/>
      <w:numFmt w:val="lowerRoman"/>
      <w:lvlText w:val="%6."/>
      <w:lvlJc w:val="right"/>
      <w:pPr>
        <w:ind w:left="4320" w:hanging="180"/>
      </w:pPr>
    </w:lvl>
    <w:lvl w:ilvl="6" w:tplc="69EACA6A">
      <w:start w:val="1"/>
      <w:numFmt w:val="decimal"/>
      <w:lvlText w:val="%7."/>
      <w:lvlJc w:val="left"/>
      <w:pPr>
        <w:ind w:left="5040" w:hanging="360"/>
      </w:pPr>
    </w:lvl>
    <w:lvl w:ilvl="7" w:tplc="EA58BD34">
      <w:start w:val="1"/>
      <w:numFmt w:val="lowerLetter"/>
      <w:lvlText w:val="%8."/>
      <w:lvlJc w:val="left"/>
      <w:pPr>
        <w:ind w:left="5760" w:hanging="360"/>
      </w:pPr>
    </w:lvl>
    <w:lvl w:ilvl="8" w:tplc="27A09D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7113DA"/>
    <w:multiLevelType w:val="hybridMultilevel"/>
    <w:tmpl w:val="91E21FFE"/>
    <w:lvl w:ilvl="0" w:tplc="C6A4297C">
      <w:start w:val="1"/>
      <w:numFmt w:val="decimal"/>
      <w:lvlText w:val="%1."/>
      <w:lvlJc w:val="left"/>
      <w:pPr>
        <w:ind w:left="720" w:hanging="355"/>
      </w:pPr>
    </w:lvl>
    <w:lvl w:ilvl="1" w:tplc="BD60A136">
      <w:start w:val="1"/>
      <w:numFmt w:val="lowerLetter"/>
      <w:lvlText w:val="%2."/>
      <w:lvlJc w:val="left"/>
      <w:pPr>
        <w:ind w:left="1440" w:hanging="355"/>
      </w:pPr>
    </w:lvl>
    <w:lvl w:ilvl="2" w:tplc="3CACE888">
      <w:start w:val="1"/>
      <w:numFmt w:val="lowerRoman"/>
      <w:lvlText w:val="%3."/>
      <w:lvlJc w:val="right"/>
      <w:pPr>
        <w:ind w:left="2160" w:hanging="175"/>
      </w:pPr>
    </w:lvl>
    <w:lvl w:ilvl="3" w:tplc="4B068942">
      <w:start w:val="1"/>
      <w:numFmt w:val="decimal"/>
      <w:lvlText w:val="%4."/>
      <w:lvlJc w:val="left"/>
      <w:pPr>
        <w:ind w:left="2880" w:hanging="355"/>
      </w:pPr>
    </w:lvl>
    <w:lvl w:ilvl="4" w:tplc="3022FC5C">
      <w:start w:val="1"/>
      <w:numFmt w:val="lowerLetter"/>
      <w:lvlText w:val="%5."/>
      <w:lvlJc w:val="left"/>
      <w:pPr>
        <w:ind w:left="3600" w:hanging="355"/>
      </w:pPr>
    </w:lvl>
    <w:lvl w:ilvl="5" w:tplc="E344325A">
      <w:start w:val="1"/>
      <w:numFmt w:val="lowerRoman"/>
      <w:lvlText w:val="%6."/>
      <w:lvlJc w:val="right"/>
      <w:pPr>
        <w:ind w:left="4320" w:hanging="175"/>
      </w:pPr>
    </w:lvl>
    <w:lvl w:ilvl="6" w:tplc="24564304">
      <w:start w:val="1"/>
      <w:numFmt w:val="decimal"/>
      <w:lvlText w:val="%7."/>
      <w:lvlJc w:val="left"/>
      <w:pPr>
        <w:ind w:left="5040" w:hanging="355"/>
      </w:pPr>
    </w:lvl>
    <w:lvl w:ilvl="7" w:tplc="5B32F490">
      <w:start w:val="1"/>
      <w:numFmt w:val="lowerLetter"/>
      <w:lvlText w:val="%8."/>
      <w:lvlJc w:val="left"/>
      <w:pPr>
        <w:ind w:left="5760" w:hanging="355"/>
      </w:pPr>
    </w:lvl>
    <w:lvl w:ilvl="8" w:tplc="BAEEAB08">
      <w:start w:val="1"/>
      <w:numFmt w:val="lowerRoman"/>
      <w:lvlText w:val="%9."/>
      <w:lvlJc w:val="right"/>
      <w:pPr>
        <w:ind w:left="6480" w:hanging="175"/>
      </w:pPr>
    </w:lvl>
  </w:abstractNum>
  <w:abstractNum w:abstractNumId="9">
    <w:nsid w:val="45811707"/>
    <w:multiLevelType w:val="hybridMultilevel"/>
    <w:tmpl w:val="3CB8D862"/>
    <w:lvl w:ilvl="0" w:tplc="BB60C8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462C6C1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0CA0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B78F78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A982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2C802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F5400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9EBA6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6B2FA8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BD137C8"/>
    <w:multiLevelType w:val="hybridMultilevel"/>
    <w:tmpl w:val="5122052E"/>
    <w:lvl w:ilvl="0" w:tplc="37C87190">
      <w:start w:val="1"/>
      <w:numFmt w:val="decimal"/>
      <w:lvlText w:val="%1."/>
      <w:lvlJc w:val="left"/>
      <w:pPr>
        <w:ind w:left="720" w:hanging="355"/>
      </w:pPr>
    </w:lvl>
    <w:lvl w:ilvl="1" w:tplc="3AB0E8FA">
      <w:start w:val="1"/>
      <w:numFmt w:val="lowerLetter"/>
      <w:lvlText w:val="%2."/>
      <w:lvlJc w:val="left"/>
      <w:pPr>
        <w:ind w:left="1440" w:hanging="355"/>
      </w:pPr>
    </w:lvl>
    <w:lvl w:ilvl="2" w:tplc="4F68CA00">
      <w:start w:val="1"/>
      <w:numFmt w:val="lowerRoman"/>
      <w:lvlText w:val="%3."/>
      <w:lvlJc w:val="right"/>
      <w:pPr>
        <w:ind w:left="2160" w:hanging="175"/>
      </w:pPr>
    </w:lvl>
    <w:lvl w:ilvl="3" w:tplc="0700CE62">
      <w:start w:val="1"/>
      <w:numFmt w:val="decimal"/>
      <w:lvlText w:val="%4."/>
      <w:lvlJc w:val="left"/>
      <w:pPr>
        <w:ind w:left="2880" w:hanging="355"/>
      </w:pPr>
    </w:lvl>
    <w:lvl w:ilvl="4" w:tplc="037A99BC">
      <w:start w:val="1"/>
      <w:numFmt w:val="lowerLetter"/>
      <w:lvlText w:val="%5."/>
      <w:lvlJc w:val="left"/>
      <w:pPr>
        <w:ind w:left="3600" w:hanging="355"/>
      </w:pPr>
    </w:lvl>
    <w:lvl w:ilvl="5" w:tplc="2AF0A54C">
      <w:start w:val="1"/>
      <w:numFmt w:val="lowerRoman"/>
      <w:lvlText w:val="%6."/>
      <w:lvlJc w:val="right"/>
      <w:pPr>
        <w:ind w:left="4320" w:hanging="175"/>
      </w:pPr>
    </w:lvl>
    <w:lvl w:ilvl="6" w:tplc="C212AA82">
      <w:start w:val="1"/>
      <w:numFmt w:val="decimal"/>
      <w:lvlText w:val="%7."/>
      <w:lvlJc w:val="left"/>
      <w:pPr>
        <w:ind w:left="5040" w:hanging="355"/>
      </w:pPr>
    </w:lvl>
    <w:lvl w:ilvl="7" w:tplc="C7326C38">
      <w:start w:val="1"/>
      <w:numFmt w:val="lowerLetter"/>
      <w:lvlText w:val="%8."/>
      <w:lvlJc w:val="left"/>
      <w:pPr>
        <w:ind w:left="5760" w:hanging="355"/>
      </w:pPr>
    </w:lvl>
    <w:lvl w:ilvl="8" w:tplc="17D21F5E">
      <w:start w:val="1"/>
      <w:numFmt w:val="lowerRoman"/>
      <w:lvlText w:val="%9."/>
      <w:lvlJc w:val="right"/>
      <w:pPr>
        <w:ind w:left="6480" w:hanging="175"/>
      </w:pPr>
    </w:lvl>
  </w:abstractNum>
  <w:abstractNum w:abstractNumId="11">
    <w:nsid w:val="5D1069CF"/>
    <w:multiLevelType w:val="hybridMultilevel"/>
    <w:tmpl w:val="FAEE30AE"/>
    <w:lvl w:ilvl="0" w:tplc="D4520B26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249CDFE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F732FF06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EBEB6E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1E2283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B32C66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FB8846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1167DE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93A213F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613D3DE4"/>
    <w:multiLevelType w:val="hybridMultilevel"/>
    <w:tmpl w:val="3DE04234"/>
    <w:lvl w:ilvl="0" w:tplc="461865F8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CDC386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8384EC6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6C62A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DEE73E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210F4B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F0AC33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5FC0714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FF6C9AA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61B519CC"/>
    <w:multiLevelType w:val="hybridMultilevel"/>
    <w:tmpl w:val="BEEA8B20"/>
    <w:lvl w:ilvl="0" w:tplc="F402BBEE">
      <w:start w:val="1"/>
      <w:numFmt w:val="decimal"/>
      <w:lvlText w:val="%1."/>
      <w:lvlJc w:val="left"/>
      <w:pPr>
        <w:ind w:left="720" w:hanging="360"/>
      </w:pPr>
    </w:lvl>
    <w:lvl w:ilvl="1" w:tplc="4078C462">
      <w:start w:val="1"/>
      <w:numFmt w:val="lowerLetter"/>
      <w:lvlText w:val="%2."/>
      <w:lvlJc w:val="left"/>
      <w:pPr>
        <w:ind w:left="1440" w:hanging="360"/>
      </w:pPr>
    </w:lvl>
    <w:lvl w:ilvl="2" w:tplc="73561CBA">
      <w:start w:val="1"/>
      <w:numFmt w:val="lowerRoman"/>
      <w:lvlText w:val="%3."/>
      <w:lvlJc w:val="right"/>
      <w:pPr>
        <w:ind w:left="2160" w:hanging="180"/>
      </w:pPr>
    </w:lvl>
    <w:lvl w:ilvl="3" w:tplc="4DF658B0">
      <w:start w:val="1"/>
      <w:numFmt w:val="decimal"/>
      <w:lvlText w:val="%4."/>
      <w:lvlJc w:val="left"/>
      <w:pPr>
        <w:ind w:left="2880" w:hanging="360"/>
      </w:pPr>
    </w:lvl>
    <w:lvl w:ilvl="4" w:tplc="D3AA98EE">
      <w:start w:val="1"/>
      <w:numFmt w:val="lowerLetter"/>
      <w:lvlText w:val="%5."/>
      <w:lvlJc w:val="left"/>
      <w:pPr>
        <w:ind w:left="3600" w:hanging="360"/>
      </w:pPr>
    </w:lvl>
    <w:lvl w:ilvl="5" w:tplc="566A9820">
      <w:start w:val="1"/>
      <w:numFmt w:val="lowerRoman"/>
      <w:lvlText w:val="%6."/>
      <w:lvlJc w:val="right"/>
      <w:pPr>
        <w:ind w:left="4320" w:hanging="180"/>
      </w:pPr>
    </w:lvl>
    <w:lvl w:ilvl="6" w:tplc="816209FC">
      <w:start w:val="1"/>
      <w:numFmt w:val="decimal"/>
      <w:lvlText w:val="%7."/>
      <w:lvlJc w:val="left"/>
      <w:pPr>
        <w:ind w:left="5040" w:hanging="360"/>
      </w:pPr>
    </w:lvl>
    <w:lvl w:ilvl="7" w:tplc="5FA820BE">
      <w:start w:val="1"/>
      <w:numFmt w:val="lowerLetter"/>
      <w:lvlText w:val="%8."/>
      <w:lvlJc w:val="left"/>
      <w:pPr>
        <w:ind w:left="5760" w:hanging="360"/>
      </w:pPr>
    </w:lvl>
    <w:lvl w:ilvl="8" w:tplc="99166FD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3D2D20"/>
    <w:multiLevelType w:val="hybridMultilevel"/>
    <w:tmpl w:val="B5029BAE"/>
    <w:lvl w:ilvl="0" w:tplc="01DA5E9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5948AB9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7A66378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7D6029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C98D00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16EEEB1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5A2BFF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B54C50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BC0FF5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6B5D24F9"/>
    <w:multiLevelType w:val="hybridMultilevel"/>
    <w:tmpl w:val="5C5215C4"/>
    <w:lvl w:ilvl="0" w:tplc="3EA6D344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54287E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A4C6ACD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BA246E4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C6A89C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242C29E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61006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770497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5562066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D953A3F"/>
    <w:multiLevelType w:val="hybridMultilevel"/>
    <w:tmpl w:val="6AF6D66A"/>
    <w:lvl w:ilvl="0" w:tplc="29504C34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B478E0D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EFC2F2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E2F8D4A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12D247D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960DF0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F1FAB63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166FA7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D6BED6D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74FE16F8"/>
    <w:multiLevelType w:val="hybridMultilevel"/>
    <w:tmpl w:val="DDEC3F90"/>
    <w:lvl w:ilvl="0" w:tplc="F2A415BE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924634F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247CECA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5A8E4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D06887E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8CAF43E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A4420A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F263DA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C31EE27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8E246FE"/>
    <w:multiLevelType w:val="hybridMultilevel"/>
    <w:tmpl w:val="A93629D2"/>
    <w:lvl w:ilvl="0" w:tplc="CB484048">
      <w:start w:val="1"/>
      <w:numFmt w:val="decimal"/>
      <w:lvlText w:val="%1."/>
      <w:lvlJc w:val="left"/>
      <w:pPr>
        <w:ind w:left="720" w:hanging="360"/>
      </w:pPr>
    </w:lvl>
    <w:lvl w:ilvl="1" w:tplc="9B8A62EE">
      <w:start w:val="1"/>
      <w:numFmt w:val="lowerLetter"/>
      <w:lvlText w:val="%2."/>
      <w:lvlJc w:val="left"/>
      <w:pPr>
        <w:ind w:left="1440" w:hanging="360"/>
      </w:pPr>
    </w:lvl>
    <w:lvl w:ilvl="2" w:tplc="C8168D3E">
      <w:start w:val="1"/>
      <w:numFmt w:val="lowerRoman"/>
      <w:lvlText w:val="%3."/>
      <w:lvlJc w:val="right"/>
      <w:pPr>
        <w:ind w:left="2160" w:hanging="180"/>
      </w:pPr>
    </w:lvl>
    <w:lvl w:ilvl="3" w:tplc="0C8CB488">
      <w:start w:val="1"/>
      <w:numFmt w:val="decimal"/>
      <w:lvlText w:val="%4."/>
      <w:lvlJc w:val="left"/>
      <w:pPr>
        <w:ind w:left="2880" w:hanging="360"/>
      </w:pPr>
    </w:lvl>
    <w:lvl w:ilvl="4" w:tplc="6F3837C0">
      <w:start w:val="1"/>
      <w:numFmt w:val="lowerLetter"/>
      <w:lvlText w:val="%5."/>
      <w:lvlJc w:val="left"/>
      <w:pPr>
        <w:ind w:left="3600" w:hanging="360"/>
      </w:pPr>
    </w:lvl>
    <w:lvl w:ilvl="5" w:tplc="1B446D98">
      <w:start w:val="1"/>
      <w:numFmt w:val="lowerRoman"/>
      <w:lvlText w:val="%6."/>
      <w:lvlJc w:val="right"/>
      <w:pPr>
        <w:ind w:left="4320" w:hanging="180"/>
      </w:pPr>
    </w:lvl>
    <w:lvl w:ilvl="6" w:tplc="BC30045A">
      <w:start w:val="1"/>
      <w:numFmt w:val="decimal"/>
      <w:lvlText w:val="%7."/>
      <w:lvlJc w:val="left"/>
      <w:pPr>
        <w:ind w:left="5040" w:hanging="360"/>
      </w:pPr>
    </w:lvl>
    <w:lvl w:ilvl="7" w:tplc="5852D246">
      <w:start w:val="1"/>
      <w:numFmt w:val="lowerLetter"/>
      <w:lvlText w:val="%8."/>
      <w:lvlJc w:val="left"/>
      <w:pPr>
        <w:ind w:left="5760" w:hanging="360"/>
      </w:pPr>
    </w:lvl>
    <w:lvl w:ilvl="8" w:tplc="49E2EB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6"/>
  </w:num>
  <w:num w:numId="5">
    <w:abstractNumId w:val="15"/>
  </w:num>
  <w:num w:numId="6">
    <w:abstractNumId w:val="5"/>
  </w:num>
  <w:num w:numId="7">
    <w:abstractNumId w:val="3"/>
  </w:num>
  <w:num w:numId="8">
    <w:abstractNumId w:val="6"/>
  </w:num>
  <w:num w:numId="9">
    <w:abstractNumId w:val="17"/>
  </w:num>
  <w:num w:numId="10">
    <w:abstractNumId w:val="4"/>
  </w:num>
  <w:num w:numId="11">
    <w:abstractNumId w:val="0"/>
  </w:num>
  <w:num w:numId="12">
    <w:abstractNumId w:val="12"/>
  </w:num>
  <w:num w:numId="13">
    <w:abstractNumId w:val="1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30"/>
    <w:rsid w:val="00760365"/>
    <w:rsid w:val="007F6127"/>
    <w:rsid w:val="00C57EFC"/>
    <w:rsid w:val="00F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4">
    <w:name w:val="Нижний колонтитул Знак"/>
    <w:link w:val="a5"/>
    <w:uiPriority w:val="99"/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paragraph" w:styleId="aa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3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3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3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3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3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3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3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4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4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4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4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12">
    <w:name w:val="Заголовок 11"/>
    <w:basedOn w:val="a"/>
    <w:next w:val="a"/>
    <w:link w:val="15"/>
    <w:qFormat/>
    <w:pPr>
      <w:keepNext/>
      <w:jc w:val="center"/>
      <w:outlineLvl w:val="0"/>
    </w:pPr>
    <w:rPr>
      <w:b/>
      <w:sz w:val="32"/>
    </w:rPr>
  </w:style>
  <w:style w:type="character" w:customStyle="1" w:styleId="15">
    <w:name w:val="Заголовок 1 Знак"/>
    <w:basedOn w:val="a0"/>
    <w:link w:val="11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"/>
    <w:basedOn w:val="a"/>
    <w:link w:val="afc"/>
    <w:pPr>
      <w:jc w:val="center"/>
    </w:pPr>
    <w:rPr>
      <w:sz w:val="28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3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637">
    <w:name w:val="2637"/>
    <w:basedOn w:val="a0"/>
  </w:style>
  <w:style w:type="paragraph" w:customStyle="1" w:styleId="16">
    <w:name w:val="Обычный1"/>
    <w:pPr>
      <w:spacing w:after="200" w:line="276" w:lineRule="auto"/>
    </w:pPr>
    <w:rPr>
      <w:rFonts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4">
    <w:name w:val="Нижний колонтитул Знак"/>
    <w:link w:val="a5"/>
    <w:uiPriority w:val="99"/>
  </w:style>
  <w:style w:type="paragraph" w:styleId="a6">
    <w:name w:val="endnote text"/>
    <w:basedOn w:val="a"/>
    <w:link w:val="a7"/>
    <w:uiPriority w:val="99"/>
    <w:semiHidden/>
    <w:unhideWhenUsed/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a9">
    <w:name w:val="table of figures"/>
    <w:basedOn w:val="a"/>
    <w:next w:val="a"/>
    <w:uiPriority w:val="99"/>
    <w:unhideWhenUsed/>
  </w:style>
  <w:style w:type="paragraph" w:styleId="aa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1"/>
    <w:uiPriority w:val="9"/>
    <w:rPr>
      <w:rFonts w:ascii="Arial" w:eastAsia="Arial" w:hAnsi="Arial" w:cs="Arial"/>
      <w:sz w:val="34"/>
    </w:rPr>
  </w:style>
  <w:style w:type="paragraph" w:customStyle="1" w:styleId="31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1"/>
    <w:uiPriority w:val="9"/>
    <w:rPr>
      <w:rFonts w:ascii="Arial" w:eastAsia="Arial" w:hAnsi="Arial" w:cs="Arial"/>
      <w:sz w:val="30"/>
      <w:szCs w:val="30"/>
    </w:rPr>
  </w:style>
  <w:style w:type="paragraph" w:customStyle="1" w:styleId="41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ние Знак"/>
    <w:basedOn w:val="a0"/>
    <w:link w:val="ad"/>
    <w:uiPriority w:val="10"/>
    <w:rPr>
      <w:sz w:val="48"/>
      <w:szCs w:val="48"/>
    </w:rPr>
  </w:style>
  <w:style w:type="paragraph" w:styleId="af">
    <w:name w:val="Subtitle"/>
    <w:basedOn w:val="a"/>
    <w:next w:val="a"/>
    <w:link w:val="af0"/>
    <w:uiPriority w:val="11"/>
    <w:qFormat/>
    <w:pPr>
      <w:spacing w:before="200" w:after="200"/>
    </w:pPr>
    <w:rPr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Выделенная цитата Знак"/>
    <w:link w:val="af1"/>
    <w:uiPriority w:val="30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3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2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3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3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3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3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3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3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3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4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4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4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4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4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4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4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12">
    <w:name w:val="Заголовок 11"/>
    <w:basedOn w:val="a"/>
    <w:next w:val="a"/>
    <w:link w:val="15"/>
    <w:qFormat/>
    <w:pPr>
      <w:keepNext/>
      <w:jc w:val="center"/>
      <w:outlineLvl w:val="0"/>
    </w:pPr>
    <w:rPr>
      <w:b/>
      <w:sz w:val="32"/>
    </w:rPr>
  </w:style>
  <w:style w:type="character" w:customStyle="1" w:styleId="15">
    <w:name w:val="Заголовок 1 Знак"/>
    <w:basedOn w:val="a0"/>
    <w:link w:val="11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Body Text"/>
    <w:basedOn w:val="a"/>
    <w:link w:val="afc"/>
    <w:pPr>
      <w:jc w:val="center"/>
    </w:pPr>
    <w:rPr>
      <w:sz w:val="28"/>
    </w:rPr>
  </w:style>
  <w:style w:type="character" w:customStyle="1" w:styleId="afc">
    <w:name w:val="Основной текст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d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3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637">
    <w:name w:val="2637"/>
    <w:basedOn w:val="a0"/>
  </w:style>
  <w:style w:type="paragraph" w:customStyle="1" w:styleId="16">
    <w:name w:val="Обычный1"/>
    <w:pPr>
      <w:spacing w:after="200" w:line="276" w:lineRule="auto"/>
    </w:pPr>
    <w:rPr>
      <w:rFonts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
</file>

<file path=customXml/item2.xml>
</file>

<file path=customXml/item3.xml>
</file>

<file path=customXml/item4.xml>
</file>

<file path=customXml/itemProps1.xml><?xml version="1.0" encoding="utf-8"?>
<ds:datastoreItem xmlns:ds="http://schemas.openxmlformats.org/officeDocument/2006/customXml" ds:itemID="{B25CD9B6-0343-4A30-B3EF-D1D76615B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A6F631-74F0-4CAE-A04E-083AF0502F6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9E9B231-BBF1-473F-8D5F-F4BBDB7B3A98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LOStarodub</cp:lastModifiedBy>
  <cp:revision>16</cp:revision>
  <cp:lastPrinted>2024-11-29T13:32:00Z</cp:lastPrinted>
  <dcterms:created xsi:type="dcterms:W3CDTF">2024-10-17T09:34:00Z</dcterms:created>
  <dcterms:modified xsi:type="dcterms:W3CDTF">2024-11-29T13:42:00Z</dcterms:modified>
</cp:coreProperties>
</file>