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7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left"/>
        <w:rPr>
          <w:rFonts w:cs="Times New Roman"/>
          <w:lang w:val="en-US"/>
        </w:rPr>
      </w:pPr>
      <w:r>
        <w:rPr>
          <w:rFonts w:cs="Times New Roman"/>
          <w:lang w:val="en-US"/>
        </w:rPr>
      </w:r>
      <w:r>
        <w:rPr>
          <w:rFonts w:cs="Times New Roman"/>
          <w:lang w:val="en-US"/>
        </w:rPr>
      </w:r>
    </w:p>
    <w:p>
      <w:pPr>
        <w:widowControl w:val="false"/>
        <w:pBdr/>
        <w:spacing/>
        <w:ind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 xml:space="preserve">МЕНСЬКА МІСЬКА РАДА</w:t>
      </w:r>
      <w:r>
        <w:rPr>
          <w:b/>
          <w:szCs w:val="28"/>
        </w:rPr>
      </w:r>
    </w:p>
    <w:p>
      <w:pPr>
        <w:widowControl w:val="false"/>
        <w:pBdr/>
        <w:spacing/>
        <w:ind/>
        <w:jc w:val="center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widowControl w:val="false"/>
        <w:pBdr/>
        <w:spacing/>
        <w:ind/>
        <w:jc w:val="center"/>
        <w:rPr>
          <w:b/>
          <w:szCs w:val="28"/>
        </w:rPr>
      </w:pPr>
      <w:r>
        <w:rPr>
          <w:b/>
          <w:szCs w:val="28"/>
          <w:lang w:eastAsia="hi-IN" w:bidi="hi-IN"/>
        </w:rPr>
        <w:t xml:space="preserve">ВИКОНАВЧИЙ КОМІТЕТ</w:t>
      </w:r>
      <w:r>
        <w:rPr>
          <w:b/>
          <w:szCs w:val="28"/>
        </w:rPr>
      </w:r>
    </w:p>
    <w:p>
      <w:pPr>
        <w:widowControl w:val="false"/>
        <w:pBdr/>
        <w:spacing/>
        <w:ind/>
        <w:jc w:val="center"/>
        <w:rPr>
          <w:b/>
          <w:szCs w:val="28"/>
          <w:lang w:eastAsia="hi-IN" w:bidi="hi-IN"/>
        </w:rPr>
      </w:pPr>
      <w:r>
        <w:rPr>
          <w:b/>
          <w:szCs w:val="28"/>
          <w:lang w:eastAsia="hi-IN" w:bidi="hi-IN"/>
        </w:rPr>
        <w:t xml:space="preserve">РІШЕННЯ</w:t>
      </w:r>
      <w:r>
        <w:rPr>
          <w:b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widowControl w:val="false"/>
        <w:pBdr/>
        <w:tabs>
          <w:tab w:val="left" w:leader="none" w:pos="4394"/>
          <w:tab w:val="left" w:leader="none" w:pos="7228"/>
        </w:tabs>
        <w:spacing/>
        <w:ind w:firstLine="0"/>
        <w:rPr>
          <w:szCs w:val="28"/>
        </w:rPr>
      </w:pPr>
      <w:r>
        <w:rPr>
          <w:szCs w:val="28"/>
          <w:lang w:val="ru-RU"/>
        </w:rPr>
        <w:t xml:space="preserve">28 </w:t>
      </w:r>
      <w:r>
        <w:rPr>
          <w:szCs w:val="28"/>
          <w:lang w:val="ru-RU"/>
        </w:rPr>
        <w:t xml:space="preserve">листопада</w:t>
      </w:r>
      <w:r>
        <w:rPr>
          <w:szCs w:val="28"/>
          <w:lang w:eastAsia="hi-IN" w:bidi="hi-IN"/>
        </w:rPr>
        <w:t xml:space="preserve"> 2024 року                          м. </w:t>
      </w:r>
      <w:r>
        <w:rPr>
          <w:szCs w:val="28"/>
          <w:lang w:eastAsia="hi-IN" w:bidi="hi-IN"/>
        </w:rPr>
        <w:t xml:space="preserve">Мена</w:t>
      </w:r>
      <w:r>
        <w:rPr>
          <w:szCs w:val="28"/>
          <w:lang w:eastAsia="hi-IN" w:bidi="hi-IN"/>
        </w:rPr>
        <w:tab/>
        <w:t xml:space="preserve">   № 291</w:t>
      </w:r>
      <w:r>
        <w:rPr>
          <w:szCs w:val="28"/>
        </w:rPr>
      </w:r>
    </w:p>
    <w:p>
      <w:pPr>
        <w:widowControl w:val="false"/>
        <w:pBdr/>
        <w:spacing/>
        <w:ind/>
        <w:rPr>
          <w:rFonts w:eastAsia="Lucida Sans Unicode"/>
          <w:b/>
          <w:lang w:eastAsia="hi-IN" w:bidi="hi-IN"/>
        </w:rPr>
      </w:pPr>
      <w:r>
        <w:rPr>
          <w:rFonts w:eastAsia="Lucida Sans Unicode"/>
          <w:b/>
          <w:lang w:eastAsia="hi-IN" w:bidi="hi-IN"/>
        </w:rPr>
      </w:r>
      <w:r>
        <w:rPr>
          <w:rFonts w:eastAsia="Lucida Sans Unicode"/>
          <w:b/>
          <w:lang w:eastAsia="hi-IN" w:bidi="hi-IN"/>
        </w:rPr>
      </w:r>
    </w:p>
    <w:p>
      <w:pPr>
        <w:pBdr/>
        <w:spacing/>
        <w:ind w:right="5498" w:firstLine="0"/>
        <w:rPr>
          <w:b/>
          <w:bCs/>
          <w:szCs w:val="28"/>
        </w:rPr>
      </w:pPr>
      <w:r>
        <w:rPr>
          <w:b/>
          <w:bCs/>
          <w:szCs w:val="28"/>
        </w:rPr>
        <w:t xml:space="preserve">Про надання статусу дитини, яка постраждала внаслідок воєнних дій та збройних конфліктів </w:t>
      </w:r>
      <w:r>
        <w:rPr>
          <w:b/>
          <w:bCs/>
          <w:szCs w:val="28"/>
        </w:rPr>
      </w:r>
    </w:p>
    <w:p>
      <w:pPr>
        <w:pBdr/>
        <w:spacing/>
        <w:ind/>
        <w:rPr>
          <w:b/>
          <w:color w:val="202020"/>
          <w:szCs w:val="28"/>
          <w:shd w:val="clear" w:color="auto" w:fill="ffffff"/>
        </w:rPr>
      </w:pPr>
      <w:r>
        <w:rPr>
          <w:b/>
          <w:color w:val="202020"/>
          <w:szCs w:val="28"/>
          <w:shd w:val="clear" w:color="auto" w:fill="ffffff"/>
        </w:rPr>
      </w:r>
      <w:r>
        <w:rPr>
          <w:b/>
          <w:color w:val="202020"/>
          <w:szCs w:val="28"/>
          <w:shd w:val="clear" w:color="auto" w:fill="ffffff"/>
        </w:rPr>
      </w:r>
    </w:p>
    <w:p>
      <w:pPr>
        <w:pBdr/>
        <w:spacing/>
        <w:ind w:firstLine="708"/>
        <w:rPr>
          <w:color w:val="202020"/>
          <w:szCs w:val="28"/>
          <w:shd w:val="clear" w:color="auto" w:fill="ffffff"/>
        </w:rPr>
      </w:pPr>
      <w:r>
        <w:rPr>
          <w:color w:val="202020"/>
          <w:szCs w:val="28"/>
          <w:shd w:val="clear" w:color="auto" w:fill="ffffff"/>
        </w:rPr>
        <w:t xml:space="preserve">Відповідно до статті 30</w:t>
      </w:r>
      <w:r>
        <w:rPr>
          <w:color w:val="202020"/>
          <w:szCs w:val="28"/>
          <w:shd w:val="clear" w:color="auto" w:fill="ffffff"/>
          <w:vertAlign w:val="superscript"/>
        </w:rPr>
        <w:t xml:space="preserve">1 </w:t>
      </w:r>
      <w:r>
        <w:rPr>
          <w:color w:val="202020"/>
          <w:szCs w:val="28"/>
          <w:shd w:val="clear" w:color="auto" w:fill="ffffff"/>
        </w:rPr>
        <w:t xml:space="preserve">Закону України «Про охорону дитинства», ст. 40 Закону України «Про місцеве самоврядування в Україні», постанови Кабінету Міністрів України від 5 квітня 2017 року № 268 «Про затвердження Порядку надання статусу дитини, яка постраждала внаслідок воєнних дій </w:t>
      </w:r>
      <w:r>
        <w:rPr>
          <w:color w:val="202020"/>
          <w:szCs w:val="28"/>
          <w:shd w:val="clear" w:color="auto" w:fill="ffffff"/>
        </w:rPr>
        <w:t xml:space="preserve">та збройних конфліктів»,</w:t>
      </w:r>
      <w:r>
        <w:rPr>
          <w:rFonts w:eastAsia="Lucida Sans Unicode"/>
          <w:szCs w:val="28"/>
          <w:lang w:eastAsia="hi-IN" w:bidi="hi-IN"/>
        </w:rPr>
        <w:t xml:space="preserve"> розглянувши заяви громадян та додані до них документи, враховуючи протокол </w:t>
      </w:r>
      <w:r>
        <w:rPr>
          <w:szCs w:val="28"/>
        </w:rPr>
        <w:t xml:space="preserve">комісії з питань захисту прав дитини від 06 листопада 2024 року № 19,</w:t>
      </w:r>
      <w:r>
        <w:rPr>
          <w:rFonts w:eastAsia="Lucida Sans Unicode"/>
          <w:szCs w:val="28"/>
          <w:lang w:eastAsia="hi-IN" w:bidi="hi-IN"/>
        </w:rPr>
        <w:t xml:space="preserve"> виконавчий комітет Менської міської ради </w:t>
      </w:r>
      <w:r>
        <w:rPr>
          <w:color w:val="202020"/>
          <w:szCs w:val="28"/>
          <w:shd w:val="clear" w:color="auto" w:fill="ffffff"/>
        </w:rPr>
      </w:r>
    </w:p>
    <w:p>
      <w:pPr>
        <w:widowControl w:val="false"/>
        <w:pBdr/>
        <w:spacing/>
        <w:ind w:firstLine="0"/>
        <w:rPr>
          <w:rFonts w:eastAsia="Lucida Sans Unicode"/>
          <w:szCs w:val="28"/>
          <w:lang w:eastAsia="hi-IN" w:bidi="hi-IN"/>
        </w:rPr>
      </w:pPr>
      <w:r>
        <w:rPr>
          <w:rFonts w:eastAsia="Lucida Sans Unicode"/>
          <w:szCs w:val="28"/>
          <w:lang w:eastAsia="hi-IN" w:bidi="hi-IN"/>
        </w:rPr>
        <w:t xml:space="preserve">ВИРІШИВ:</w:t>
      </w:r>
      <w:r>
        <w:rPr>
          <w:rFonts w:eastAsia="Lucida Sans Unicode"/>
          <w:szCs w:val="28"/>
          <w:lang w:eastAsia="hi-IN" w:bidi="hi-IN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          1</w:t>
      </w:r>
      <w:r>
        <w:rPr>
          <w:szCs w:val="28"/>
        </w:rPr>
        <w:t xml:space="preserve">. Надати статус дитини, яка постраждала внаслідок воєнних дій та збройних конфліктів, 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2862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</w:t>
      </w:r>
      <w:r>
        <w:rPr>
          <w:szCs w:val="28"/>
        </w:rPr>
        <w:t xml:space="preserve"> м. Чернігів).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Ушня</w:t>
      </w:r>
      <w:r>
        <w:rPr>
          <w:szCs w:val="28"/>
        </w:rPr>
        <w:t xml:space="preserve">,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м.  Чернігів.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Малолітня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зазнала психологічного насильства (висновок Чернігівського міського центру соціальних служб Чернігівської міської ради від 16 вересня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          2. Надати статус дитини, яка постраждала внаслідок воєнних дій та збройних ко</w:t>
      </w:r>
      <w:r>
        <w:rPr>
          <w:szCs w:val="28"/>
        </w:rPr>
        <w:t xml:space="preserve">нфліктів, малолітньому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1232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Чернігів).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зареєстрована: </w:t>
      </w:r>
      <w:r>
        <w:rPr>
          <w:szCs w:val="28"/>
        </w:rPr>
        <w:t xml:space="preserve">…</w:t>
      </w:r>
      <w:r>
        <w:rPr>
          <w:szCs w:val="28"/>
        </w:rPr>
        <w:t xml:space="preserve">, м. </w:t>
      </w:r>
      <w:r>
        <w:rPr>
          <w:szCs w:val="28"/>
        </w:rPr>
        <w:t xml:space="preserve">Мена</w:t>
      </w:r>
      <w:r>
        <w:rPr>
          <w:szCs w:val="28"/>
        </w:rPr>
        <w:t xml:space="preserve"> Чернігівськ</w:t>
      </w:r>
      <w:r>
        <w:rPr>
          <w:szCs w:val="28"/>
        </w:rPr>
        <w:t xml:space="preserve">а область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м.  Чернігів.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зазнав психологічного насильства (висновок Чернігівського міського центру соціальних служб Черні</w:t>
      </w:r>
      <w:r>
        <w:rPr>
          <w:szCs w:val="28"/>
        </w:rPr>
        <w:t xml:space="preserve">гівської міської ради від 09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 xml:space="preserve">          3. Надати</w:t>
      </w:r>
      <w:r>
        <w:rPr>
          <w:szCs w:val="28"/>
        </w:rPr>
        <w:t xml:space="preserve"> статус дитини, яка постраждала внаслідок воєнних дій та збройних конфліктів, малолітньому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І-ВЛ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2119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Харків).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зареєстрована: </w:t>
      </w:r>
      <w:r>
        <w:rPr>
          <w:szCs w:val="28"/>
        </w:rPr>
        <w:t xml:space="preserve">…</w:t>
      </w:r>
      <w:r>
        <w:rPr>
          <w:szCs w:val="28"/>
        </w:rPr>
        <w:t xml:space="preserve">, м. Харків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м.  </w:t>
      </w:r>
      <w:r>
        <w:rPr>
          <w:szCs w:val="28"/>
        </w:rPr>
        <w:t xml:space="preserve">Мена</w:t>
      </w:r>
      <w:r>
        <w:rPr>
          <w:szCs w:val="28"/>
        </w:rPr>
        <w:t xml:space="preserve">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зазнав психологічного н</w:t>
      </w:r>
      <w:r>
        <w:rPr>
          <w:szCs w:val="28"/>
        </w:rPr>
        <w:t xml:space="preserve">асильства (довідка відділу «Центр надання адміністративних послуг» Менської міської ради від 30 вересня 2024 року № 7418-</w:t>
      </w:r>
      <w:r>
        <w:rPr>
          <w:szCs w:val="28"/>
        </w:rPr>
        <w:t xml:space="preserve">…</w:t>
      </w:r>
      <w:r>
        <w:rPr>
          <w:szCs w:val="28"/>
        </w:rPr>
        <w:t xml:space="preserve"> про взяття на облік внутрішньо переміщених осіб, </w:t>
      </w:r>
      <w:r>
        <w:rPr>
          <w:szCs w:val="28"/>
        </w:rPr>
        <w:t xml:space="preserve">висновок Комунальної установи «Менський міський центр соціальних служб» Мен</w:t>
      </w:r>
      <w:r>
        <w:rPr>
          <w:szCs w:val="28"/>
        </w:rPr>
        <w:t xml:space="preserve">ської міської ради від 15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4. Надати статус дитини, яка постраждала внаслідок воєнних дій та збройних конфліктів, неповнолітній </w:t>
      </w:r>
      <w:r>
        <w:rPr>
          <w:szCs w:val="28"/>
        </w:rPr>
        <w:t xml:space="preserve">…</w:t>
      </w:r>
      <w:r>
        <w:rPr>
          <w:szCs w:val="28"/>
        </w:rPr>
        <w:t xml:space="preserve"> 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</w:t>
      </w:r>
      <w:r>
        <w:rPr>
          <w:szCs w:val="28"/>
        </w:rPr>
        <w:t xml:space="preserve">ий запис № 17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Чернігів).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м. </w:t>
      </w:r>
      <w:r>
        <w:rPr>
          <w:szCs w:val="28"/>
        </w:rPr>
        <w:t xml:space="preserve">Мена</w:t>
      </w:r>
      <w:r>
        <w:rPr>
          <w:szCs w:val="28"/>
        </w:rPr>
        <w:t xml:space="preserve">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Неповнолітня </w:t>
      </w:r>
      <w:r>
        <w:rPr>
          <w:szCs w:val="28"/>
        </w:rPr>
        <w:t xml:space="preserve">…</w:t>
      </w:r>
      <w:r>
        <w:rPr>
          <w:szCs w:val="28"/>
        </w:rPr>
        <w:t xml:space="preserve">  року народження, зазнала психологіч</w:t>
      </w:r>
      <w:r>
        <w:rPr>
          <w:szCs w:val="28"/>
        </w:rPr>
        <w:t xml:space="preserve">ного насильства (висновок Комунальної установи «Менський міський центр соціальних служб» Менської міської ради від 15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5. Надати статус дитини, яка постраждала внаслідок воєнних дій та збройних конфліктів, неповнолітньому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01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Чернігів).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Семенівка</w:t>
      </w:r>
      <w:r>
        <w:rPr>
          <w:szCs w:val="28"/>
        </w:rPr>
        <w:t xml:space="preserve"> </w:t>
      </w:r>
      <w:r>
        <w:rPr>
          <w:szCs w:val="28"/>
        </w:rPr>
        <w:t xml:space="preserve">Корюків</w:t>
      </w:r>
      <w:r>
        <w:rPr>
          <w:szCs w:val="28"/>
        </w:rPr>
        <w:t xml:space="preserve">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Неповнолітній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зазнав психологічного насильства (висновок Комунальної установи «Менський міський центр соціальних служб» Менської міської ради від 01 жовтня 2024 </w:t>
      </w:r>
      <w:r>
        <w:rPr>
          <w:szCs w:val="28"/>
        </w:rPr>
        <w:t xml:space="preserve">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6. Надати статус дитини, яка постраждала внаслідок воєнних дій та збройних конфліктів, неповнолітньому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884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Чернігів).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Семенівка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Неповнолітній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зазнав психологічно</w:t>
      </w:r>
      <w:r>
        <w:rPr>
          <w:szCs w:val="28"/>
        </w:rPr>
        <w:t xml:space="preserve">го насильства (висновок Комунальної установи «Менський міський центр соціальних служб» Менської міської ради від 01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7. Надати статус дитини, яка постраждала внаслідок воєнних дій та збройних конфліктів, неповнолітній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03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</w:t>
      </w:r>
      <w:r>
        <w:rPr>
          <w:szCs w:val="28"/>
        </w:rPr>
        <w:t xml:space="preserve">Мена</w:t>
      </w:r>
      <w:r>
        <w:rPr>
          <w:szCs w:val="28"/>
        </w:rPr>
        <w:t xml:space="preserve"> Чернігівська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Семенівка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Неповнолітня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зазнала психологічного насильства (висновок Комунальної установи «Менський міський центр соціальних служб» Менської міської ради від 01 жовтня </w:t>
      </w:r>
      <w:r>
        <w:rPr>
          <w:szCs w:val="28"/>
        </w:rPr>
        <w:t xml:space="preserve">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8. Надати статус дитини, яка постраждала внаслідок воєнних дій та збройних конфліктів, малолітньому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82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</w:t>
      </w:r>
      <w:r>
        <w:rPr>
          <w:szCs w:val="28"/>
        </w:rPr>
        <w:t xml:space="preserve">Мена</w:t>
      </w:r>
      <w:r>
        <w:rPr>
          <w:szCs w:val="28"/>
        </w:rPr>
        <w:t xml:space="preserve"> Чернігівська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Семенівка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зазнав п</w:t>
      </w:r>
      <w:r>
        <w:rPr>
          <w:szCs w:val="28"/>
        </w:rPr>
        <w:t xml:space="preserve">сихологічного насильства (висновок Комунальної установи «Менський міський центр соціальних служб» Менської міської ради від 01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9. Надати статус дитини, яка постраждала внаслідок воєнних дій та збройних конфліктів, неповнолітній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</w:t>
      </w:r>
      <w:r>
        <w:rPr>
          <w:szCs w:val="28"/>
        </w:rPr>
        <w:t xml:space="preserve">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01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с. </w:t>
      </w:r>
      <w:r>
        <w:rPr>
          <w:szCs w:val="28"/>
        </w:rPr>
        <w:t xml:space="preserve">Ядути</w:t>
      </w:r>
      <w:r>
        <w:rPr>
          <w:szCs w:val="28"/>
        </w:rPr>
        <w:t xml:space="preserve"> </w:t>
      </w:r>
      <w:r>
        <w:rPr>
          <w:szCs w:val="28"/>
        </w:rPr>
        <w:t xml:space="preserve">Борзнянський</w:t>
      </w:r>
      <w:r>
        <w:rPr>
          <w:szCs w:val="28"/>
        </w:rPr>
        <w:t xml:space="preserve"> район Чернігівська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Ядути</w:t>
      </w:r>
      <w:r>
        <w:rPr>
          <w:szCs w:val="28"/>
        </w:rPr>
        <w:t xml:space="preserve"> Ні</w:t>
      </w:r>
      <w:r>
        <w:rPr>
          <w:szCs w:val="28"/>
        </w:rPr>
        <w:t xml:space="preserve">жинський район Чернігівська область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Остапівка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Неповнолітня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зазнала психологічного насильства</w:t>
      </w:r>
      <w:r>
        <w:rPr>
          <w:szCs w:val="28"/>
        </w:rPr>
        <w:t xml:space="preserve"> (висновок Комунальної установи «Менський міський центр соціальних служб» Менської міської ради від 10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10. Надати статус дитини, яка постраждала внаслідок воєнних дій та збройних конфліктів, неповнолітній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нігівська</w:t>
      </w:r>
      <w:r>
        <w:rPr>
          <w:szCs w:val="28"/>
        </w:rPr>
        <w:t xml:space="preserve">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Ядути</w:t>
      </w:r>
      <w:r>
        <w:rPr>
          <w:szCs w:val="28"/>
        </w:rPr>
        <w:t xml:space="preserve"> Ніжинський район Чернігівська о</w:t>
      </w:r>
      <w:r>
        <w:rPr>
          <w:szCs w:val="28"/>
        </w:rPr>
        <w:t xml:space="preserve">бласть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Остапівка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Неповнолітня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зазнала психологічного насильства (висновок Комунальної установи «Ме</w:t>
      </w:r>
      <w:r>
        <w:rPr>
          <w:szCs w:val="28"/>
        </w:rPr>
        <w:t xml:space="preserve">нський міський центр соціальних служб» Менської міської ради від 10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11. Надати статус дитини, яка постраждала внаслідок воєнних дій та збройних конфліктів, малолітньому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</w:t>
      </w:r>
      <w:r>
        <w:rPr>
          <w:szCs w:val="28"/>
        </w:rPr>
        <w:t xml:space="preserve">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08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с. </w:t>
      </w:r>
      <w:r>
        <w:rPr>
          <w:szCs w:val="28"/>
        </w:rPr>
        <w:t xml:space="preserve">Ядути</w:t>
      </w:r>
      <w:r>
        <w:rPr>
          <w:szCs w:val="28"/>
        </w:rPr>
        <w:t xml:space="preserve"> </w:t>
      </w:r>
      <w:r>
        <w:rPr>
          <w:szCs w:val="28"/>
        </w:rPr>
        <w:t xml:space="preserve">Борзнянський</w:t>
      </w:r>
      <w:r>
        <w:rPr>
          <w:szCs w:val="28"/>
        </w:rPr>
        <w:t xml:space="preserve"> район Чернігівська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Ядути</w:t>
      </w:r>
      <w:r>
        <w:rPr>
          <w:szCs w:val="28"/>
        </w:rPr>
        <w:t xml:space="preserve"> Ніжинський район Чернігівська область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Остапівка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зазнав психологічного насильства (висновок Комунальної установи «Менський міський центр соціальних </w:t>
      </w:r>
      <w:r>
        <w:rPr>
          <w:szCs w:val="28"/>
        </w:rPr>
        <w:t xml:space="preserve">служб» Менської міської ради від 10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12. Надати статус дитини, яка постраждала внаслідок воєнних дій та збройних конфліктів, неповнолітній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25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смт </w:t>
      </w:r>
      <w:r>
        <w:rPr>
          <w:szCs w:val="28"/>
        </w:rPr>
        <w:t xml:space="preserve">Сосниця</w:t>
      </w:r>
      <w:r>
        <w:rPr>
          <w:szCs w:val="28"/>
        </w:rPr>
        <w:t xml:space="preserve"> Чернігівська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Феськівка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Феськівка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Неповнолітня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зазнала психологічного насильства (висновок Комунальної установи «Менський міський центр соціальних служб» Менської міської ради від 18 жовтня </w:t>
      </w:r>
      <w:r>
        <w:rPr>
          <w:szCs w:val="28"/>
        </w:rPr>
        <w:t xml:space="preserve">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13. Надати статус дитини, яка постраждала внаслідок воєнних дій та збройних конфліктів, малолітньому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04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</w:t>
      </w:r>
      <w:r>
        <w:rPr>
          <w:szCs w:val="28"/>
        </w:rPr>
        <w:t xml:space="preserve">Мена</w:t>
      </w:r>
      <w:r>
        <w:rPr>
          <w:szCs w:val="28"/>
        </w:rPr>
        <w:t xml:space="preserve"> Чернігівська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с-ще </w:t>
      </w:r>
      <w:r>
        <w:rPr>
          <w:szCs w:val="28"/>
        </w:rPr>
        <w:t xml:space="preserve">Макошине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зазнав психоло</w:t>
      </w:r>
      <w:r>
        <w:rPr>
          <w:szCs w:val="28"/>
        </w:rPr>
        <w:t xml:space="preserve">гічного насильства (висновок Комунальної установи «Менський міський центр соціальних служб» Менської міської ради від 15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14. Надати статус дитини, яка постраждала внаслідок воєнних дій та збройних конфліктів, 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132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</w:t>
      </w:r>
      <w:r>
        <w:rPr>
          <w:szCs w:val="28"/>
        </w:rPr>
        <w:t xml:space="preserve">Мена</w:t>
      </w:r>
      <w:r>
        <w:rPr>
          <w:szCs w:val="28"/>
        </w:rPr>
        <w:t xml:space="preserve"> Чернігівська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с-ще </w:t>
      </w:r>
      <w:r>
        <w:rPr>
          <w:szCs w:val="28"/>
        </w:rPr>
        <w:t xml:space="preserve">Макошине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Малолітня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зазнала психологічного насильства (висновок Комунальн</w:t>
      </w:r>
      <w:r>
        <w:rPr>
          <w:szCs w:val="28"/>
        </w:rPr>
        <w:t xml:space="preserve">ої установи «Менський міський центр соціальних служб» Менської міської ради від 15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15. Надати статус дитини, яка постраждала внаслідок воєнних дій та збройних конфліктів, 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</w:t>
      </w:r>
      <w:r>
        <w:rPr>
          <w:szCs w:val="28"/>
        </w:rPr>
        <w:t xml:space="preserve">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92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</w:t>
      </w:r>
      <w:r>
        <w:rPr>
          <w:szCs w:val="28"/>
        </w:rPr>
        <w:t xml:space="preserve">Мена</w:t>
      </w:r>
      <w:r>
        <w:rPr>
          <w:szCs w:val="28"/>
        </w:rPr>
        <w:t xml:space="preserve"> Чернігівська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с-ще </w:t>
      </w:r>
      <w:r>
        <w:rPr>
          <w:szCs w:val="28"/>
        </w:rPr>
        <w:t xml:space="preserve">Макошине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</w:t>
      </w:r>
      <w:r>
        <w:rPr>
          <w:szCs w:val="28"/>
        </w:rPr>
        <w:t xml:space="preserve">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Малолітня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зазнала психологічного насильства (висновок Комунальної установи «Менський міський центр соціальних служб» Менської міської ради від 15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16. Надати статус дитини, як</w:t>
      </w:r>
      <w:r>
        <w:rPr>
          <w:szCs w:val="28"/>
        </w:rPr>
        <w:t xml:space="preserve">а постраждала внаслідок воєнних дій та збройних конфліктів, неповнолітній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03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с. </w:t>
      </w:r>
      <w:r>
        <w:rPr>
          <w:szCs w:val="28"/>
        </w:rPr>
        <w:t xml:space="preserve">Величківка</w:t>
      </w:r>
      <w:r>
        <w:rPr>
          <w:szCs w:val="28"/>
        </w:rPr>
        <w:t xml:space="preserve"> Менський район Черніг</w:t>
      </w:r>
      <w:r>
        <w:rPr>
          <w:szCs w:val="28"/>
        </w:rPr>
        <w:t xml:space="preserve">івська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 с. </w:t>
      </w:r>
      <w:r>
        <w:rPr>
          <w:szCs w:val="28"/>
        </w:rPr>
        <w:t xml:space="preserve">Величківка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Неповнолітня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зазнала психологічного насильств</w:t>
      </w:r>
      <w:r>
        <w:rPr>
          <w:szCs w:val="28"/>
        </w:rPr>
        <w:t xml:space="preserve">а (висновок Комунальної установи «Менський міський центр соціальних служб» Менської міської ради від 08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17. Надати статус дитини, яка постраждала внаслідок воєнних дій та збройних конфліктів, неповнолітньому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06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с. </w:t>
      </w:r>
      <w:r>
        <w:rPr>
          <w:szCs w:val="28"/>
        </w:rPr>
        <w:t xml:space="preserve">Снов’янка</w:t>
      </w:r>
      <w:r>
        <w:rPr>
          <w:szCs w:val="28"/>
        </w:rPr>
        <w:t xml:space="preserve"> Чернігівський  район Чернігівська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 …</w:t>
      </w:r>
      <w:r>
        <w:rPr>
          <w:szCs w:val="28"/>
        </w:rPr>
        <w:t xml:space="preserve"> с. Покровське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Неповнолітній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зазнав психологічного насильства (висновок Комунальної установи «Менський міський центр соціальних служб» Менської міськ</w:t>
      </w:r>
      <w:r>
        <w:rPr>
          <w:szCs w:val="28"/>
        </w:rPr>
        <w:t xml:space="preserve">ої ради від 25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18. Надати статус дитини, яка постраждала внаслідок воєнних дій та збройних конфліктів, 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</w:t>
      </w:r>
      <w:r>
        <w:rPr>
          <w:szCs w:val="28"/>
        </w:rPr>
        <w:t xml:space="preserve"> 06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с. </w:t>
      </w:r>
      <w:r>
        <w:rPr>
          <w:szCs w:val="28"/>
        </w:rPr>
        <w:t xml:space="preserve">Снов’янка</w:t>
      </w:r>
      <w:r>
        <w:rPr>
          <w:szCs w:val="28"/>
        </w:rPr>
        <w:t xml:space="preserve"> Чернігівський  район Чернігівська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с. Покровське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Малолітня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зазнала психологічного насильства (висновок Комунальної установи «Менський міський центр соціальних служб» Менської міської ради від 25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19. Надати статус дитини, яка постраждала внаслідок воєнних дій </w:t>
      </w:r>
      <w:r>
        <w:rPr>
          <w:szCs w:val="28"/>
        </w:rPr>
        <w:t xml:space="preserve">та збройних конфліктів, малолітньому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04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Чернігів).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с. </w:t>
      </w:r>
      <w:r>
        <w:rPr>
          <w:szCs w:val="28"/>
        </w:rPr>
        <w:t xml:space="preserve">Дягова</w:t>
      </w:r>
      <w:r>
        <w:rPr>
          <w:szCs w:val="28"/>
        </w:rPr>
        <w:t xml:space="preserve">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зазнав психологічного насильства (висновок Комунальної установи «Менський міський центр соціальних служб» Менської м</w:t>
      </w:r>
      <w:r>
        <w:rPr>
          <w:szCs w:val="28"/>
        </w:rPr>
        <w:t xml:space="preserve">іської ради від 17 жовтня 2024 року).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20. Надати статус дитини, яка постраждала внаслідок воєнних дій та збройних конфліктів, 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І-НО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</w:t>
      </w:r>
      <w:r>
        <w:rPr>
          <w:szCs w:val="28"/>
        </w:rPr>
        <w:t xml:space="preserve"> 620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Маріуполь Орджонікідзевський район Донецька область).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зареєстрована: </w:t>
      </w:r>
      <w:r>
        <w:rPr>
          <w:szCs w:val="28"/>
        </w:rPr>
        <w:t xml:space="preserve">…</w:t>
      </w:r>
      <w:r>
        <w:rPr>
          <w:szCs w:val="28"/>
        </w:rPr>
        <w:t xml:space="preserve">, м. Маріуполь, Донецька область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с- ще </w:t>
      </w:r>
      <w:r>
        <w:rPr>
          <w:szCs w:val="28"/>
        </w:rPr>
        <w:t xml:space="preserve">Макошине</w:t>
      </w:r>
      <w:r>
        <w:rPr>
          <w:szCs w:val="28"/>
        </w:rPr>
        <w:t xml:space="preserve"> </w:t>
      </w:r>
      <w:r>
        <w:rPr>
          <w:szCs w:val="28"/>
        </w:rPr>
        <w:t xml:space="preserve">Корюк</w:t>
      </w:r>
      <w:r>
        <w:rPr>
          <w:szCs w:val="28"/>
        </w:rPr>
        <w:t xml:space="preserve">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Малолітня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зазнала психологічного насильства </w:t>
      </w:r>
      <w:r>
        <w:rPr>
          <w:rStyle w:val="933"/>
          <w:szCs w:val="28"/>
        </w:rPr>
        <w:t xml:space="preserve">(довідка управління соціального </w:t>
      </w:r>
      <w:r>
        <w:rPr>
          <w:szCs w:val="28"/>
        </w:rPr>
        <w:t xml:space="preserve">захисту населення </w:t>
      </w:r>
      <w:r>
        <w:rPr>
          <w:szCs w:val="28"/>
        </w:rPr>
        <w:t xml:space="preserve">Корюківської</w:t>
      </w:r>
      <w:r>
        <w:rPr>
          <w:szCs w:val="28"/>
        </w:rPr>
        <w:t xml:space="preserve"> районної державної адміністрації від 09 березня 2023 року № 7418-</w:t>
      </w:r>
      <w:r>
        <w:rPr>
          <w:szCs w:val="28"/>
        </w:rPr>
        <w:t xml:space="preserve">…</w:t>
      </w:r>
      <w:bookmarkStart w:id="0" w:name="_GoBack"/>
      <w:r/>
      <w:bookmarkEnd w:id="0"/>
      <w:r>
        <w:rPr>
          <w:szCs w:val="28"/>
        </w:rPr>
        <w:t xml:space="preserve"> про взяття на облік внутрішньо переміщеної особи</w:t>
      </w:r>
      <w:r>
        <w:rPr>
          <w:szCs w:val="28"/>
        </w:rPr>
        <w:t xml:space="preserve">, </w:t>
      </w:r>
      <w:r>
        <w:rPr>
          <w:szCs w:val="28"/>
        </w:rPr>
        <w:t xml:space="preserve">висновок Комунальної установи «Менський міський центр соціальних служб» Менської міської ради від 12 квітня 2023 року)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  <w:tab/>
        <w:t xml:space="preserve">21. Надати статус дитини, яка постраждала внаслідок воєнних дій та збройних конфліктів, малолітній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 (свідоцтво про народження: серія І-ЕЛ № </w:t>
      </w:r>
      <w:r>
        <w:rPr>
          <w:szCs w:val="28"/>
        </w:rPr>
        <w:t xml:space="preserve">…</w:t>
      </w:r>
      <w:r>
        <w:rPr>
          <w:szCs w:val="28"/>
        </w:rPr>
        <w:t xml:space="preserve">, актовий запис № 72 від </w:t>
      </w:r>
      <w:r>
        <w:rPr>
          <w:szCs w:val="28"/>
        </w:rPr>
        <w:t xml:space="preserve">…</w:t>
      </w:r>
      <w:r>
        <w:rPr>
          <w:szCs w:val="28"/>
        </w:rPr>
        <w:t xml:space="preserve"> року, м. Ч</w:t>
      </w:r>
      <w:r>
        <w:rPr>
          <w:szCs w:val="28"/>
        </w:rPr>
        <w:t xml:space="preserve">ернігів).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Дитина зареєстрована та фактично проживає за </w:t>
      </w:r>
      <w:r>
        <w:rPr>
          <w:szCs w:val="28"/>
        </w:rPr>
        <w:t xml:space="preserve">адресою</w:t>
      </w:r>
      <w:r>
        <w:rPr>
          <w:szCs w:val="28"/>
        </w:rPr>
        <w:t xml:space="preserve">: </w:t>
      </w:r>
      <w:r>
        <w:rPr>
          <w:szCs w:val="28"/>
        </w:rPr>
        <w:t xml:space="preserve">…</w:t>
      </w:r>
      <w:r>
        <w:rPr>
          <w:szCs w:val="28"/>
        </w:rPr>
        <w:t xml:space="preserve">, с. Синявка </w:t>
      </w:r>
      <w:r>
        <w:rPr>
          <w:szCs w:val="28"/>
        </w:rPr>
        <w:t xml:space="preserve">Корюківський</w:t>
      </w:r>
      <w:r>
        <w:rPr>
          <w:szCs w:val="28"/>
        </w:rPr>
        <w:t xml:space="preserve"> район Чернігівська область. </w:t>
      </w:r>
      <w:r>
        <w:rPr>
          <w:szCs w:val="28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Малолітня </w:t>
      </w:r>
      <w:r>
        <w:rPr>
          <w:szCs w:val="28"/>
        </w:rPr>
        <w:t xml:space="preserve">…</w:t>
      </w:r>
      <w:r>
        <w:rPr>
          <w:szCs w:val="28"/>
        </w:rPr>
        <w:t xml:space="preserve"> року народження, зазнала </w:t>
      </w:r>
      <w:r>
        <w:rPr>
          <w:szCs w:val="28"/>
        </w:rPr>
        <w:t xml:space="preserve">психологічного насильства (висновок Комунальної установи «Менський міський центр соціальних служб» Менської міської ради від 31 жовтня 2024 року).    </w:t>
      </w:r>
      <w:r>
        <w:rPr>
          <w:szCs w:val="28"/>
        </w:rPr>
      </w:r>
    </w:p>
    <w:p>
      <w:pPr>
        <w:pBdr>
          <w:left w:val="none" w:color="000000" w:sz="4" w:space="1"/>
        </w:pBdr>
        <w:spacing/>
        <w:ind w:firstLine="0"/>
        <w:rPr>
          <w:szCs w:val="28"/>
        </w:rPr>
      </w:pPr>
      <w:r>
        <w:rPr>
          <w:szCs w:val="28"/>
        </w:rPr>
        <w:tab/>
      </w:r>
      <w:r>
        <w:rPr>
          <w:rStyle w:val="932"/>
          <w:szCs w:val="28"/>
        </w:rPr>
        <w:t xml:space="preserve">22. Рішення набирає чинності окремо по кожному пункту з дня  вручення особисто заявникам витягів з даног</w:t>
      </w:r>
      <w:r>
        <w:rPr>
          <w:rStyle w:val="932"/>
          <w:szCs w:val="28"/>
        </w:rPr>
        <w:t xml:space="preserve">о рішення окремо по кожному пункту.</w:t>
      </w:r>
      <w:r>
        <w:rPr>
          <w:szCs w:val="28"/>
        </w:rPr>
      </w:r>
    </w:p>
    <w:p>
      <w:pPr>
        <w:pBdr>
          <w:left w:val="none" w:color="000000" w:sz="4" w:space="1"/>
        </w:pBdr>
        <w:spacing/>
        <w:ind w:firstLine="0"/>
        <w:rPr>
          <w:szCs w:val="28"/>
        </w:rPr>
      </w:pPr>
      <w:r>
        <w:rPr>
          <w:szCs w:val="28"/>
        </w:rPr>
        <w:tab/>
        <w:t xml:space="preserve">23. 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szCs w:val="28"/>
        </w:rPr>
        <w:t xml:space="preserve">В.В.Прищепу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Bdr>
          <w:left w:val="none" w:color="000000" w:sz="4" w:space="1"/>
        </w:pBdr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spacing/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</w:t>
      </w:r>
      <w:r>
        <w:rPr>
          <w:szCs w:val="28"/>
        </w:rPr>
      </w:r>
    </w:p>
    <w:p>
      <w:pPr>
        <w:pBdr>
          <w:left w:val="none" w:color="000000" w:sz="4" w:space="1"/>
        </w:pBdr>
        <w:spacing/>
        <w:ind w:firstLine="0"/>
        <w:rPr>
          <w:szCs w:val="28"/>
        </w:rPr>
      </w:pPr>
      <w:r>
        <w:rPr>
          <w:szCs w:val="28"/>
        </w:rPr>
        <w:t xml:space="preserve">Секретар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    Юрій СТАЛЬНИЧЕНКО</w:t>
      </w:r>
      <w:r>
        <w:rPr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709" w:left="1701" w:header="36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2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4</w:t>
    </w:r>
    <w:r>
      <w:fldChar w:fldCharType="end"/>
    </w:r>
    <w:r/>
  </w:p>
  <w:p>
    <w:pPr>
      <w:pStyle w:val="76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firstLine="0"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1095" w:left="180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9">
    <w:name w:val="Title Char"/>
    <w:basedOn w:val="736"/>
    <w:link w:val="7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3">
    <w:name w:val="Quote Char"/>
    <w:basedOn w:val="736"/>
    <w:link w:val="7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6"/>
    <w:link w:val="789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72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/>
      <w:color w:val="000000"/>
      <w:sz w:val="28"/>
      <w:szCs w:val="22"/>
      <w:lang w:val="uk-UA" w:eastAsia="en-US"/>
    </w:rPr>
  </w:style>
  <w:style w:type="paragraph" w:styleId="727">
    <w:name w:val="Heading 1"/>
    <w:basedOn w:val="726"/>
    <w:next w:val="726"/>
    <w:link w:val="773"/>
    <w:qFormat/>
    <w:pPr>
      <w:widowControl w:val="false"/>
      <w:pBdr/>
      <w:spacing/>
      <w:ind w:firstLine="0"/>
      <w:jc w:val="center"/>
      <w:outlineLvl w:val="0"/>
    </w:pPr>
    <w:rPr>
      <w:rFonts w:eastAsia="Times New Roman" w:cs="Mangal"/>
      <w:b/>
      <w:szCs w:val="28"/>
      <w:lang w:val="ru-RU" w:eastAsia="hi-IN" w:bidi="hi-IN"/>
    </w:rPr>
  </w:style>
  <w:style w:type="paragraph" w:styleId="728">
    <w:name w:val="Heading 2"/>
    <w:basedOn w:val="726"/>
    <w:next w:val="726"/>
    <w:link w:val="774"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Times New Roman" w:cs="Mangal"/>
      <w:szCs w:val="28"/>
      <w:lang w:val="ru-RU" w:eastAsia="hi-IN" w:bidi="hi-IN"/>
    </w:rPr>
  </w:style>
  <w:style w:type="paragraph" w:styleId="729">
    <w:name w:val="Heading 3"/>
    <w:basedOn w:val="726"/>
    <w:next w:val="726"/>
    <w:link w:val="775"/>
    <w:qFormat/>
    <w:pPr>
      <w:pBdr/>
      <w:tabs>
        <w:tab w:val="left" w:leader="none" w:pos="6803"/>
      </w:tabs>
      <w:spacing/>
      <w:ind w:firstLine="0"/>
      <w:outlineLvl w:val="2"/>
    </w:pPr>
    <w:rPr>
      <w:szCs w:val="20"/>
      <w:lang w:val="ru-RU" w:eastAsia="ru-RU"/>
    </w:rPr>
  </w:style>
  <w:style w:type="paragraph" w:styleId="730">
    <w:name w:val="Heading 4"/>
    <w:basedOn w:val="726"/>
    <w:next w:val="726"/>
    <w:link w:val="776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Times New Roman" w:cs="Arial"/>
      <w:b/>
      <w:bCs/>
      <w:sz w:val="26"/>
      <w:szCs w:val="26"/>
    </w:rPr>
  </w:style>
  <w:style w:type="paragraph" w:styleId="731">
    <w:name w:val="Heading 5"/>
    <w:basedOn w:val="726"/>
    <w:next w:val="726"/>
    <w:link w:val="777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Times New Roman" w:cs="Arial"/>
      <w:b/>
      <w:bCs/>
      <w:sz w:val="24"/>
      <w:szCs w:val="24"/>
    </w:rPr>
  </w:style>
  <w:style w:type="paragraph" w:styleId="732">
    <w:name w:val="Heading 6"/>
    <w:basedOn w:val="726"/>
    <w:next w:val="726"/>
    <w:link w:val="778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Times New Roman" w:cs="Arial"/>
      <w:b/>
      <w:bCs/>
      <w:sz w:val="22"/>
    </w:rPr>
  </w:style>
  <w:style w:type="paragraph" w:styleId="733">
    <w:name w:val="Heading 7"/>
    <w:basedOn w:val="726"/>
    <w:next w:val="726"/>
    <w:link w:val="77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Times New Roman" w:cs="Arial"/>
      <w:b/>
      <w:bCs/>
      <w:i/>
      <w:iCs/>
      <w:sz w:val="22"/>
    </w:rPr>
  </w:style>
  <w:style w:type="paragraph" w:styleId="734">
    <w:name w:val="Heading 8"/>
    <w:basedOn w:val="726"/>
    <w:next w:val="726"/>
    <w:link w:val="780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Times New Roman" w:cs="Arial"/>
      <w:i/>
      <w:iCs/>
      <w:sz w:val="22"/>
    </w:rPr>
  </w:style>
  <w:style w:type="paragraph" w:styleId="735">
    <w:name w:val="Heading 9"/>
    <w:basedOn w:val="726"/>
    <w:next w:val="726"/>
    <w:link w:val="781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Times New Roman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  <w:pPr>
      <w:pBdr/>
      <w:spacing/>
      <w:ind/>
    </w:pPr>
  </w:style>
  <w:style w:type="table" w:styleId="7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8" w:default="1">
    <w:name w:val="No List"/>
    <w:uiPriority w:val="99"/>
    <w:semiHidden/>
    <w:unhideWhenUsed/>
    <w:pPr>
      <w:pBdr/>
      <w:spacing/>
      <w:ind/>
    </w:pPr>
  </w:style>
  <w:style w:type="table" w:styleId="739">
    <w:name w:val="Table Grid"/>
    <w:basedOn w:val="737"/>
    <w:pPr>
      <w:pBdr/>
      <w:spacing/>
      <w:ind/>
    </w:pPr>
    <w:rPr>
      <w:rFonts w:eastAsia="Times New Roman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0" w:customStyle="1">
    <w:name w:val="Heading 1 Char"/>
    <w:basedOn w:val="7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41" w:customStyle="1">
    <w:name w:val="Heading 2 Char"/>
    <w:basedOn w:val="7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42" w:customStyle="1">
    <w:name w:val="Heading 3 Char"/>
    <w:basedOn w:val="7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43" w:customStyle="1">
    <w:name w:val="Heading 4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44" w:customStyle="1">
    <w:name w:val="Heading 5 Char"/>
    <w:basedOn w:val="736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45" w:customStyle="1">
    <w:name w:val="Heading 6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 w:customStyle="1">
    <w:name w:val="Heading 7 Char"/>
    <w:basedOn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 w:customStyle="1">
    <w:name w:val="Heading 8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 w:customStyle="1">
    <w:name w:val="Heading 9 Char"/>
    <w:basedOn w:val="7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749">
    <w:name w:val="Title"/>
    <w:basedOn w:val="726"/>
    <w:next w:val="726"/>
    <w:link w:val="750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750" w:customStyle="1">
    <w:name w:val="Заголовок Знак"/>
    <w:basedOn w:val="736"/>
    <w:link w:val="7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751">
    <w:name w:val="Subtitle"/>
    <w:basedOn w:val="726"/>
    <w:next w:val="726"/>
    <w:link w:val="786"/>
    <w:qFormat/>
    <w:pPr>
      <w:pBdr/>
      <w:spacing w:after="200" w:before="200"/>
      <w:ind/>
    </w:pPr>
    <w:rPr>
      <w:sz w:val="24"/>
      <w:szCs w:val="24"/>
    </w:rPr>
  </w:style>
  <w:style w:type="character" w:styleId="752" w:customStyle="1">
    <w:name w:val="Subtitle Char"/>
    <w:basedOn w:val="73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Intense Emphasis"/>
    <w:basedOn w:val="73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4">
    <w:name w:val="Intense Reference"/>
    <w:basedOn w:val="73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5">
    <w:name w:val="Subtle Emphasis"/>
    <w:basedOn w:val="7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736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736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7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9">
    <w:name w:val="Book Title"/>
    <w:basedOn w:val="7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0">
    <w:name w:val="Header"/>
    <w:basedOn w:val="726"/>
    <w:link w:val="791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1" w:customStyle="1">
    <w:name w:val="Header Char"/>
    <w:basedOn w:val="736"/>
    <w:uiPriority w:val="99"/>
    <w:pPr>
      <w:pBdr/>
      <w:spacing/>
      <w:ind/>
    </w:pPr>
  </w:style>
  <w:style w:type="paragraph" w:styleId="762">
    <w:name w:val="Footer"/>
    <w:basedOn w:val="726"/>
    <w:link w:val="793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63">
    <w:name w:val="Caption"/>
    <w:basedOn w:val="726"/>
    <w:next w:val="726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paragraph" w:styleId="764">
    <w:name w:val="footnote text"/>
    <w:basedOn w:val="726"/>
    <w:link w:val="919"/>
    <w:semiHidden/>
    <w:pPr>
      <w:pBdr/>
      <w:spacing w:after="40"/>
      <w:ind/>
    </w:pPr>
    <w:rPr>
      <w:rFonts w:ascii="Calibri" w:hAnsi="Calibri" w:eastAsia="Times New Roman"/>
      <w:sz w:val="18"/>
      <w:szCs w:val="20"/>
      <w:lang w:val="ru-RU" w:eastAsia="ru-RU"/>
    </w:rPr>
  </w:style>
  <w:style w:type="character" w:styleId="765" w:customStyle="1">
    <w:name w:val="Footnote Text Char"/>
    <w:basedOn w:val="736"/>
    <w:uiPriority w:val="99"/>
    <w:semiHidden/>
    <w:pPr>
      <w:pBdr/>
      <w:spacing/>
      <w:ind/>
    </w:pPr>
    <w:rPr>
      <w:sz w:val="20"/>
      <w:szCs w:val="20"/>
    </w:rPr>
  </w:style>
  <w:style w:type="character" w:styleId="766">
    <w:name w:val="footnote reference"/>
    <w:pPr>
      <w:pBdr/>
      <w:spacing/>
      <w:ind/>
    </w:pPr>
    <w:rPr>
      <w:rFonts w:cs="Times New Roman"/>
      <w:vertAlign w:val="superscript"/>
    </w:rPr>
  </w:style>
  <w:style w:type="paragraph" w:styleId="767">
    <w:name w:val="endnote text"/>
    <w:basedOn w:val="726"/>
    <w:link w:val="920"/>
    <w:semiHidden/>
    <w:pPr>
      <w:pBdr/>
      <w:spacing/>
      <w:ind/>
    </w:pPr>
    <w:rPr>
      <w:rFonts w:ascii="Calibri" w:hAnsi="Calibri" w:eastAsia="Times New Roman"/>
      <w:sz w:val="20"/>
      <w:szCs w:val="20"/>
      <w:lang w:val="ru-RU" w:eastAsia="ru-RU"/>
    </w:rPr>
  </w:style>
  <w:style w:type="character" w:styleId="768" w:customStyle="1">
    <w:name w:val="Endnote Text Char"/>
    <w:basedOn w:val="736"/>
    <w:uiPriority w:val="99"/>
    <w:semiHidden/>
    <w:pPr>
      <w:pBdr/>
      <w:spacing/>
      <w:ind/>
    </w:pPr>
    <w:rPr>
      <w:sz w:val="20"/>
      <w:szCs w:val="20"/>
    </w:rPr>
  </w:style>
  <w:style w:type="character" w:styleId="769">
    <w:name w:val="endnote reference"/>
    <w:semiHidden/>
    <w:pPr>
      <w:pBdr/>
      <w:spacing/>
      <w:ind/>
    </w:pPr>
    <w:rPr>
      <w:rFonts w:cs="Times New Roman"/>
      <w:vertAlign w:val="superscript"/>
    </w:rPr>
  </w:style>
  <w:style w:type="character" w:styleId="770">
    <w:name w:val="Hyperlink"/>
    <w:pPr>
      <w:pBdr/>
      <w:spacing/>
      <w:ind/>
    </w:pPr>
    <w:rPr>
      <w:color w:val="0000ff"/>
      <w:u w:val="single"/>
    </w:rPr>
  </w:style>
  <w:style w:type="character" w:styleId="771">
    <w:name w:val="FollowedHyperlink"/>
    <w:basedOn w:val="73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72">
    <w:name w:val="table of figures"/>
    <w:basedOn w:val="726"/>
    <w:next w:val="726"/>
    <w:pPr>
      <w:pBdr/>
      <w:spacing/>
      <w:ind/>
    </w:pPr>
  </w:style>
  <w:style w:type="character" w:styleId="773" w:customStyle="1">
    <w:name w:val="Заголовок 1 Знак"/>
    <w:link w:val="727"/>
    <w:pPr>
      <w:pBdr/>
      <w:spacing/>
      <w:ind/>
    </w:pPr>
    <w:rPr>
      <w:rFonts w:ascii="Times New Roman" w:hAnsi="Times New Roman" w:eastAsia="Times New Roman"/>
      <w:b/>
      <w:color w:val="000000"/>
      <w:sz w:val="28"/>
      <w:lang w:val="en-US" w:eastAsia="hi-IN" w:bidi="hi-IN"/>
    </w:rPr>
  </w:style>
  <w:style w:type="character" w:styleId="774" w:customStyle="1">
    <w:name w:val="Заголовок 2 Знак"/>
    <w:link w:val="728"/>
    <w:pPr>
      <w:pBdr/>
      <w:spacing/>
      <w:ind/>
    </w:pPr>
    <w:rPr>
      <w:rFonts w:ascii="Times New Roman" w:hAnsi="Times New Roman" w:eastAsia="Times New Roman"/>
      <w:color w:val="000000"/>
      <w:sz w:val="28"/>
      <w:lang w:val="en-US" w:eastAsia="hi-IN" w:bidi="hi-IN"/>
    </w:rPr>
  </w:style>
  <w:style w:type="character" w:styleId="775" w:customStyle="1">
    <w:name w:val="Заголовок 3 Знак"/>
    <w:link w:val="729"/>
    <w:pPr>
      <w:pBdr/>
      <w:spacing/>
      <w:ind/>
    </w:pPr>
    <w:rPr>
      <w:rFonts w:ascii="Times New Roman" w:hAnsi="Times New Roman"/>
      <w:color w:val="000000"/>
      <w:sz w:val="28"/>
    </w:rPr>
  </w:style>
  <w:style w:type="character" w:styleId="776" w:customStyle="1">
    <w:name w:val="Заголовок 4 Знак"/>
    <w:link w:val="730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777" w:customStyle="1">
    <w:name w:val="Заголовок 5 Знак"/>
    <w:link w:val="731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778" w:customStyle="1">
    <w:name w:val="Заголовок 6 Знак"/>
    <w:link w:val="732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779" w:customStyle="1">
    <w:name w:val="Заголовок 7 Знак"/>
    <w:link w:val="733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780" w:customStyle="1">
    <w:name w:val="Заголовок 8 Знак"/>
    <w:link w:val="734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781" w:customStyle="1">
    <w:name w:val="Заголовок 9 Знак"/>
    <w:link w:val="735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782">
    <w:name w:val="List Paragraph"/>
    <w:basedOn w:val="726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60" w:line="256" w:lineRule="auto"/>
      <w:ind w:firstLine="0" w:left="720"/>
      <w:contextualSpacing w:val="true"/>
      <w:jc w:val="left"/>
    </w:pPr>
    <w:rPr>
      <w:rFonts w:ascii="Calibri" w:hAnsi="Calibri"/>
      <w:sz w:val="22"/>
    </w:rPr>
  </w:style>
  <w:style w:type="paragraph" w:styleId="783">
    <w:name w:val="No Spacing"/>
    <w:basedOn w:val="726"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84" w:customStyle="1">
    <w:name w:val="Название"/>
    <w:basedOn w:val="726"/>
    <w:next w:val="726"/>
    <w:link w:val="785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5" w:customStyle="1">
    <w:name w:val="Название Знак"/>
    <w:link w:val="784"/>
    <w:pPr>
      <w:pBdr/>
      <w:spacing/>
      <w:ind/>
    </w:pPr>
    <w:rPr>
      <w:rFonts w:cs="Times New Roman"/>
      <w:sz w:val="48"/>
      <w:szCs w:val="48"/>
    </w:rPr>
  </w:style>
  <w:style w:type="character" w:styleId="786" w:customStyle="1">
    <w:name w:val="Подзаголовок Знак"/>
    <w:link w:val="751"/>
    <w:pPr>
      <w:pBdr/>
      <w:spacing/>
      <w:ind/>
    </w:pPr>
    <w:rPr>
      <w:rFonts w:cs="Times New Roman"/>
      <w:sz w:val="24"/>
      <w:szCs w:val="24"/>
    </w:rPr>
  </w:style>
  <w:style w:type="paragraph" w:styleId="787">
    <w:name w:val="Quote"/>
    <w:basedOn w:val="726"/>
    <w:next w:val="726"/>
    <w:link w:val="788"/>
    <w:pPr>
      <w:pBdr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788" w:customStyle="1">
    <w:name w:val="Цитата 2 Знак"/>
    <w:link w:val="787"/>
    <w:pPr>
      <w:pBdr/>
      <w:spacing/>
      <w:ind/>
    </w:pPr>
    <w:rPr>
      <w:i/>
    </w:rPr>
  </w:style>
  <w:style w:type="paragraph" w:styleId="789">
    <w:name w:val="Intense Quote"/>
    <w:basedOn w:val="726"/>
    <w:next w:val="726"/>
    <w:link w:val="79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Times New Roman"/>
      <w:i/>
      <w:sz w:val="20"/>
      <w:szCs w:val="20"/>
      <w:lang w:val="ru-RU" w:eastAsia="ru-RU"/>
    </w:rPr>
  </w:style>
  <w:style w:type="character" w:styleId="790" w:customStyle="1">
    <w:name w:val="Выделенная цитата Знак"/>
    <w:link w:val="789"/>
    <w:pPr>
      <w:pBdr/>
      <w:spacing/>
      <w:ind/>
    </w:pPr>
    <w:rPr>
      <w:i/>
    </w:rPr>
  </w:style>
  <w:style w:type="character" w:styleId="791" w:customStyle="1">
    <w:name w:val="Верхний колонтитул Знак"/>
    <w:link w:val="760"/>
    <w:pPr>
      <w:pBdr/>
      <w:spacing/>
      <w:ind/>
    </w:pPr>
    <w:rPr>
      <w:rFonts w:cs="Times New Roman"/>
    </w:rPr>
  </w:style>
  <w:style w:type="character" w:styleId="792" w:customStyle="1">
    <w:name w:val="Footer Char"/>
    <w:pPr>
      <w:pBdr/>
      <w:spacing/>
      <w:ind/>
    </w:pPr>
    <w:rPr>
      <w:rFonts w:cs="Times New Roman"/>
    </w:rPr>
  </w:style>
  <w:style w:type="character" w:styleId="793" w:customStyle="1">
    <w:name w:val="Нижний колонтитул Знак"/>
    <w:link w:val="762"/>
    <w:pPr>
      <w:pBdr/>
      <w:spacing/>
      <w:ind/>
    </w:pPr>
  </w:style>
  <w:style w:type="table" w:styleId="794" w:customStyle="1">
    <w:name w:val="Table Grid Light"/>
    <w:pPr>
      <w:pBdr/>
      <w:spacing/>
      <w:ind/>
    </w:pPr>
    <w:rPr>
      <w:rFonts w:eastAsia="Times New Roman"/>
      <w:lang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Plain Table 1"/>
    <w:pPr>
      <w:pBdr/>
      <w:spacing/>
      <w:ind/>
    </w:pPr>
    <w:rPr>
      <w:rFonts w:eastAsia="Times New Roman"/>
      <w:lang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Plain Table 2"/>
    <w:pPr>
      <w:pBdr/>
      <w:spacing/>
      <w:ind/>
    </w:pPr>
    <w:rPr>
      <w:rFonts w:eastAsia="Times New Roman"/>
      <w:lang w:eastAsia="ru-RU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1 Light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28a5d" w:sz="4" w:space="0"/>
        <w:right w:val="none" w:color="000000" w:sz="0" w:space="0"/>
        <w:insideH w:val="single" w:color="c28a5d" w:sz="4" w:space="0"/>
        <w:insideV w:val="single" w:color="c28a5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596d9" w:sz="4" w:space="0"/>
        <w:right w:val="none" w:color="000000" w:sz="0" w:space="0"/>
        <w:insideH w:val="single" w:color="9596d9" w:sz="4" w:space="0"/>
        <w:insideV w:val="single" w:color="9596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9bb9a" w:sz="4" w:space="0"/>
        <w:right w:val="none" w:color="000000" w:sz="0" w:space="0"/>
        <w:insideH w:val="single" w:color="59bb9a" w:sz="4" w:space="0"/>
        <w:insideV w:val="single" w:color="59b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1b2" w:sz="4" w:space="0"/>
        <w:right w:val="none" w:color="000000" w:sz="0" w:space="0"/>
        <w:insideH w:val="single" w:color="c6a1b2" w:sz="4" w:space="0"/>
        <w:insideV w:val="single" w:color="c6a1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c4b" w:sz="4" w:space="0"/>
        <w:right w:val="none" w:color="000000" w:sz="0" w:space="0"/>
        <w:insideH w:val="single" w:color="c6ac4b" w:sz="4" w:space="0"/>
        <w:insideV w:val="single" w:color="c6ac4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4696f7" w:sz="4" w:space="0"/>
        <w:right w:val="none" w:color="000000" w:sz="0" w:space="0"/>
        <w:insideH w:val="single" w:color="4696f7" w:sz="4" w:space="0"/>
        <w:insideV w:val="single" w:color="4696f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single" w:color="d9b7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single" w:color="9a9bd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single" w:color="a1d8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single" w:color="caa7b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5 Dark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6 Colorful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dbfa6" w:sz="4" w:space="0"/>
        <w:left w:val="single" w:color="ddbfa6" w:sz="4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59bb9a" w:sz="4" w:space="0"/>
        <w:left w:val="single" w:color="59bb9a" w:sz="4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c6ac4b" w:sz="4" w:space="0"/>
        <w:left w:val="single" w:color="c6ac4b" w:sz="4" w:space="0"/>
        <w:bottom w:val="single" w:color="c6ac4b" w:sz="4" w:space="0"/>
        <w:right w:val="single" w:color="c6ac4b" w:sz="4" w:space="0"/>
        <w:insideH w:val="single" w:color="c6ac4b" w:sz="4" w:space="0"/>
        <w:insideV w:val="single" w:color="c6ac4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4696f7" w:sz="4" w:space="0"/>
        <w:left w:val="single" w:color="4696f7" w:sz="4" w:space="0"/>
        <w:bottom w:val="single" w:color="4696f7" w:sz="4" w:space="0"/>
        <w:right w:val="single" w:color="4696f7" w:sz="4" w:space="0"/>
        <w:insideH w:val="single" w:color="4696f7" w:sz="4" w:space="0"/>
        <w:insideV w:val="single" w:color="4696f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7 Colorful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ddbfa6" w:sz="4" w:space="0"/>
        <w:right w:val="single" w:color="ddbfa6" w:sz="4" w:space="0"/>
        <w:insideH w:val="single" w:color="ddbfa6" w:sz="4" w:space="0"/>
        <w:insideV w:val="single" w:color="ddbf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596d9" w:sz="4" w:space="0"/>
        <w:right w:val="single" w:color="9596d9" w:sz="4" w:space="0"/>
        <w:insideH w:val="single" w:color="9596d9" w:sz="4" w:space="0"/>
        <w:insideV w:val="single" w:color="9596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9bb9a" w:sz="4" w:space="0"/>
        <w:right w:val="single" w:color="59bb9a" w:sz="4" w:space="0"/>
        <w:insideH w:val="single" w:color="59bb9a" w:sz="4" w:space="0"/>
        <w:insideV w:val="single" w:color="59b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c6a1b2" w:sz="4" w:space="0"/>
        <w:right w:val="single" w:color="c6a1b2" w:sz="4" w:space="0"/>
        <w:insideH w:val="single" w:color="c6a1b2" w:sz="4" w:space="0"/>
        <w:insideV w:val="single" w:color="c6a1b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ded099" w:sz="4" w:space="0"/>
        <w:right w:val="single" w:color="ded099" w:sz="4" w:space="0"/>
        <w:insideH w:val="single" w:color="ded099" w:sz="4" w:space="0"/>
        <w:insideV w:val="single" w:color="ded09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6c3fa" w:sz="4" w:space="0"/>
        <w:right w:val="single" w:color="96c3fa" w:sz="4" w:space="0"/>
        <w:insideH w:val="single" w:color="96c3fa" w:sz="4" w:space="0"/>
        <w:insideV w:val="single" w:color="96c3f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9b79b" w:sz="4" w:space="0"/>
        <w:left w:val="none" w:color="000000" w:sz="0" w:space="0"/>
        <w:bottom w:val="single" w:color="d9b79b" w:sz="4" w:space="0"/>
        <w:right w:val="none" w:color="000000" w:sz="0" w:space="0"/>
        <w:insideH w:val="single" w:color="d9b79b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a9bdb" w:sz="4" w:space="0"/>
        <w:left w:val="none" w:color="000000" w:sz="0" w:space="0"/>
        <w:bottom w:val="single" w:color="9a9bdb" w:sz="4" w:space="0"/>
        <w:right w:val="none" w:color="000000" w:sz="0" w:space="0"/>
        <w:insideH w:val="single" w:color="9a9bdb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a1d8c6" w:sz="4" w:space="0"/>
        <w:left w:val="none" w:color="000000" w:sz="0" w:space="0"/>
        <w:bottom w:val="single" w:color="a1d8c6" w:sz="4" w:space="0"/>
        <w:right w:val="none" w:color="000000" w:sz="0" w:space="0"/>
        <w:insideH w:val="single" w:color="a1d8c6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caa7b7" w:sz="4" w:space="0"/>
        <w:left w:val="none" w:color="000000" w:sz="0" w:space="0"/>
        <w:bottom w:val="single" w:color="caa7b7" w:sz="4" w:space="0"/>
        <w:right w:val="none" w:color="000000" w:sz="0" w:space="0"/>
        <w:insideH w:val="single" w:color="caa7b7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ed099" w:sz="4" w:space="0"/>
        <w:left w:val="none" w:color="000000" w:sz="0" w:space="0"/>
        <w:bottom w:val="single" w:color="ded099" w:sz="4" w:space="0"/>
        <w:right w:val="none" w:color="000000" w:sz="0" w:space="0"/>
        <w:insideH w:val="single" w:color="ded099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6c3fa" w:sz="4" w:space="0"/>
        <w:left w:val="none" w:color="000000" w:sz="0" w:space="0"/>
        <w:bottom w:val="single" w:color="96c3fa" w:sz="4" w:space="0"/>
        <w:right w:val="none" w:color="000000" w:sz="0" w:space="0"/>
        <w:insideH w:val="single" w:color="96c3fa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bd814f" w:sz="4" w:space="0"/>
        <w:left w:val="single" w:color="bd814f" w:sz="4" w:space="0"/>
        <w:bottom w:val="single" w:color="bd814f" w:sz="4" w:space="0"/>
        <w:right w:val="single" w:color="bd814f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596d9" w:sz="4" w:space="0"/>
        <w:left w:val="single" w:color="9596d9" w:sz="4" w:space="0"/>
        <w:bottom w:val="single" w:color="9596d9" w:sz="4" w:space="0"/>
        <w:right w:val="single" w:color="9596d9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bd6c3" w:sz="4" w:space="0"/>
        <w:left w:val="single" w:color="9bd6c3" w:sz="4" w:space="0"/>
        <w:bottom w:val="single" w:color="9bd6c3" w:sz="4" w:space="0"/>
        <w:right w:val="single" w:color="9bd6c3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c6a1b2" w:sz="4" w:space="0"/>
        <w:left w:val="single" w:color="c6a1b2" w:sz="4" w:space="0"/>
        <w:bottom w:val="single" w:color="c6a1b2" w:sz="4" w:space="0"/>
        <w:right w:val="single" w:color="c6a1b2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ccc92" w:sz="4" w:space="0"/>
        <w:left w:val="single" w:color="dccc92" w:sz="4" w:space="0"/>
        <w:bottom w:val="single" w:color="dccc92" w:sz="4" w:space="0"/>
        <w:right w:val="single" w:color="dccc92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0c0fa" w:sz="4" w:space="0"/>
        <w:left w:val="single" w:color="90c0fa" w:sz="4" w:space="0"/>
        <w:bottom w:val="single" w:color="90c0fa" w:sz="4" w:space="0"/>
        <w:right w:val="single" w:color="90c0fa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9b79b" w:sz="4" w:space="0"/>
        <w:left w:val="single" w:color="d9b79b" w:sz="4" w:space="0"/>
        <w:bottom w:val="single" w:color="d9b79b" w:sz="4" w:space="0"/>
        <w:right w:val="single" w:color="d9b79b" w:sz="4" w:space="0"/>
        <w:insideH w:val="single" w:color="d9b79b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a9bdb" w:sz="4" w:space="0"/>
        <w:left w:val="single" w:color="9a9bdb" w:sz="4" w:space="0"/>
        <w:bottom w:val="single" w:color="9a9bdb" w:sz="4" w:space="0"/>
        <w:right w:val="single" w:color="9a9bdb" w:sz="4" w:space="0"/>
        <w:insideH w:val="single" w:color="9a9bdb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a1d8c6" w:sz="4" w:space="0"/>
        <w:left w:val="single" w:color="a1d8c6" w:sz="4" w:space="0"/>
        <w:bottom w:val="single" w:color="a1d8c6" w:sz="4" w:space="0"/>
        <w:right w:val="single" w:color="a1d8c6" w:sz="4" w:space="0"/>
        <w:insideH w:val="single" w:color="a1d8c6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caa7b7" w:sz="4" w:space="0"/>
        <w:left w:val="single" w:color="caa7b7" w:sz="4" w:space="0"/>
        <w:bottom w:val="single" w:color="caa7b7" w:sz="4" w:space="0"/>
        <w:right w:val="single" w:color="caa7b7" w:sz="4" w:space="0"/>
        <w:insideH w:val="single" w:color="caa7b7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ed099" w:sz="4" w:space="0"/>
        <w:left w:val="single" w:color="ded099" w:sz="4" w:space="0"/>
        <w:bottom w:val="single" w:color="ded099" w:sz="4" w:space="0"/>
        <w:right w:val="single" w:color="ded099" w:sz="4" w:space="0"/>
        <w:insideH w:val="single" w:color="ded099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6c3fa" w:sz="4" w:space="0"/>
        <w:left w:val="single" w:color="96c3fa" w:sz="4" w:space="0"/>
        <w:bottom w:val="single" w:color="96c3fa" w:sz="4" w:space="0"/>
        <w:right w:val="single" w:color="96c3fa" w:sz="4" w:space="0"/>
        <w:insideH w:val="single" w:color="96c3fa" w:sz="4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5 Dark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bd814f" w:sz="32" w:space="0"/>
        <w:left w:val="single" w:color="bd814f" w:sz="32" w:space="0"/>
        <w:bottom w:val="single" w:color="bd814f" w:sz="32" w:space="0"/>
        <w:right w:val="single" w:color="bd814f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596d9" w:sz="32" w:space="0"/>
        <w:left w:val="single" w:color="9596d9" w:sz="32" w:space="0"/>
        <w:bottom w:val="single" w:color="9596d9" w:sz="32" w:space="0"/>
        <w:right w:val="single" w:color="9596d9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bd6c3" w:sz="32" w:space="0"/>
        <w:left w:val="single" w:color="9bd6c3" w:sz="32" w:space="0"/>
        <w:bottom w:val="single" w:color="9bd6c3" w:sz="32" w:space="0"/>
        <w:right w:val="single" w:color="9bd6c3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c6a1b2" w:sz="32" w:space="0"/>
        <w:left w:val="single" w:color="c6a1b2" w:sz="32" w:space="0"/>
        <w:bottom w:val="single" w:color="c6a1b2" w:sz="32" w:space="0"/>
        <w:right w:val="single" w:color="c6a1b2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ccc92" w:sz="32" w:space="0"/>
        <w:left w:val="single" w:color="dccc92" w:sz="32" w:space="0"/>
        <w:bottom w:val="single" w:color="dccc92" w:sz="32" w:space="0"/>
        <w:right w:val="single" w:color="dccc92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0c0fa" w:sz="32" w:space="0"/>
        <w:left w:val="single" w:color="90c0fa" w:sz="32" w:space="0"/>
        <w:bottom w:val="single" w:color="90c0fa" w:sz="32" w:space="0"/>
        <w:right w:val="single" w:color="90c0fa" w:sz="32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6 Colorful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bd814f" w:sz="4" w:space="0"/>
        <w:left w:val="none" w:color="000000" w:sz="0" w:space="0"/>
        <w:bottom w:val="single" w:color="bd814f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596d9" w:sz="4" w:space="0"/>
        <w:left w:val="none" w:color="000000" w:sz="0" w:space="0"/>
        <w:bottom w:val="single" w:color="9596d9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bd6c3" w:sz="4" w:space="0"/>
        <w:left w:val="none" w:color="000000" w:sz="0" w:space="0"/>
        <w:bottom w:val="single" w:color="9bd6c3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c6a1b2" w:sz="4" w:space="0"/>
        <w:left w:val="none" w:color="000000" w:sz="0" w:space="0"/>
        <w:bottom w:val="single" w:color="c6a1b2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ccc92" w:sz="4" w:space="0"/>
        <w:left w:val="none" w:color="000000" w:sz="0" w:space="0"/>
        <w:bottom w:val="single" w:color="dccc92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90c0fa" w:sz="4" w:space="0"/>
        <w:left w:val="none" w:color="000000" w:sz="0" w:space="0"/>
        <w:bottom w:val="single" w:color="90c0fa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7 Colorful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bd814f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9596d9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9bd6c3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c6a1b2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dccc92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90c0fa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1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2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3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4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5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 6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1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>
        <w:top w:val="single" w:color="714a2a" w:sz="4" w:space="0"/>
        <w:left w:val="single" w:color="714a2a" w:sz="4" w:space="0"/>
        <w:bottom w:val="single" w:color="714a2a" w:sz="4" w:space="0"/>
        <w:right w:val="single" w:color="714a2a" w:sz="4" w:space="0"/>
        <w:insideH w:val="single" w:color="714a2a" w:sz="4" w:space="0"/>
        <w:insideV w:val="single" w:color="714a2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2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>
        <w:top w:val="single" w:color="292a73" w:sz="4" w:space="0"/>
        <w:left w:val="single" w:color="292a73" w:sz="4" w:space="0"/>
        <w:bottom w:val="single" w:color="292a73" w:sz="4" w:space="0"/>
        <w:right w:val="single" w:color="292a73" w:sz="4" w:space="0"/>
        <w:insideH w:val="single" w:color="292a73" w:sz="4" w:space="0"/>
        <w:insideV w:val="single" w:color="292a73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3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>
        <w:top w:val="single" w:color="2e725b" w:sz="4" w:space="0"/>
        <w:left w:val="single" w:color="2e725b" w:sz="4" w:space="0"/>
        <w:bottom w:val="single" w:color="2e725b" w:sz="4" w:space="0"/>
        <w:right w:val="single" w:color="2e725b" w:sz="4" w:space="0"/>
        <w:insideH w:val="single" w:color="2e725b" w:sz="4" w:space="0"/>
        <w:insideV w:val="single" w:color="2e725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4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>
        <w:top w:val="single" w:color="5f394a" w:sz="4" w:space="0"/>
        <w:left w:val="single" w:color="5f394a" w:sz="4" w:space="0"/>
        <w:bottom w:val="single" w:color="5f394a" w:sz="4" w:space="0"/>
        <w:right w:val="single" w:color="5f394a" w:sz="4" w:space="0"/>
        <w:insideH w:val="single" w:color="5f394a" w:sz="4" w:space="0"/>
        <w:insideV w:val="single" w:color="5f394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5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>
        <w:top w:val="single" w:color="796726" w:sz="4" w:space="0"/>
        <w:left w:val="single" w:color="796726" w:sz="4" w:space="0"/>
        <w:bottom w:val="single" w:color="796726" w:sz="4" w:space="0"/>
        <w:right w:val="single" w:color="796726" w:sz="4" w:space="0"/>
        <w:insideH w:val="single" w:color="796726" w:sz="4" w:space="0"/>
        <w:insideV w:val="single" w:color="7967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 6"/>
    <w:pPr>
      <w:pBdr/>
      <w:spacing/>
      <w:ind/>
    </w:pPr>
    <w:rPr>
      <w:rFonts w:eastAsia="Times New Roman"/>
      <w:color w:val="404040"/>
      <w:lang w:eastAsia="ru-RU"/>
    </w:rPr>
    <w:tblPr>
      <w:tblStyleRowBandSize w:val="1"/>
      <w:tblStyleColBandSize w:val="1"/>
      <w:tblInd w:w="0" w:type="dxa"/>
      <w:tblBorders>
        <w:top w:val="single" w:color="0754b1" w:sz="4" w:space="0"/>
        <w:left w:val="single" w:color="0754b1" w:sz="4" w:space="0"/>
        <w:bottom w:val="single" w:color="0754b1" w:sz="4" w:space="0"/>
        <w:right w:val="single" w:color="0754b1" w:sz="4" w:space="0"/>
        <w:insideH w:val="single" w:color="0754b1" w:sz="4" w:space="0"/>
        <w:insideV w:val="single" w:color="0754b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1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e4cbb7" w:sz="4" w:space="0"/>
        <w:left w:val="single" w:color="e4cbb7" w:sz="4" w:space="0"/>
        <w:bottom w:val="single" w:color="e4cbb7" w:sz="4" w:space="0"/>
        <w:right w:val="single" w:color="e4cbb7" w:sz="4" w:space="0"/>
        <w:insideH w:val="single" w:color="e4cbb7" w:sz="4" w:space="0"/>
        <w:insideV w:val="single" w:color="e4cbb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2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b6b7e5" w:sz="4" w:space="0"/>
        <w:left w:val="single" w:color="b6b7e5" w:sz="4" w:space="0"/>
        <w:bottom w:val="single" w:color="b6b7e5" w:sz="4" w:space="0"/>
        <w:right w:val="single" w:color="b6b7e5" w:sz="4" w:space="0"/>
        <w:insideH w:val="single" w:color="b6b7e5" w:sz="4" w:space="0"/>
        <w:insideV w:val="single" w:color="b6b7e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3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bbe3d6" w:sz="4" w:space="0"/>
        <w:left w:val="single" w:color="bbe3d6" w:sz="4" w:space="0"/>
        <w:bottom w:val="single" w:color="bbe3d6" w:sz="4" w:space="0"/>
        <w:right w:val="single" w:color="bbe3d6" w:sz="4" w:space="0"/>
        <w:insideH w:val="single" w:color="bbe3d6" w:sz="4" w:space="0"/>
        <w:insideV w:val="single" w:color="bbe3d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4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d9c0cb" w:sz="4" w:space="0"/>
        <w:left w:val="single" w:color="d9c0cb" w:sz="4" w:space="0"/>
        <w:bottom w:val="single" w:color="d9c0cb" w:sz="4" w:space="0"/>
        <w:right w:val="single" w:color="d9c0cb" w:sz="4" w:space="0"/>
        <w:insideH w:val="single" w:color="d9c0cb" w:sz="4" w:space="0"/>
        <w:insideV w:val="single" w:color="d9c0c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5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e8ddb6" w:sz="4" w:space="0"/>
        <w:left w:val="single" w:color="e8ddb6" w:sz="4" w:space="0"/>
        <w:bottom w:val="single" w:color="e8ddb6" w:sz="4" w:space="0"/>
        <w:right w:val="single" w:color="e8ddb6" w:sz="4" w:space="0"/>
        <w:insideH w:val="single" w:color="e8ddb6" w:sz="4" w:space="0"/>
        <w:insideV w:val="single" w:color="e8dd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 - Accent 6"/>
    <w:pPr>
      <w:pBdr/>
      <w:spacing/>
      <w:ind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color="b4d4fb" w:sz="4" w:space="0"/>
        <w:left w:val="single" w:color="b4d4fb" w:sz="4" w:space="0"/>
        <w:bottom w:val="single" w:color="b4d4fb" w:sz="4" w:space="0"/>
        <w:right w:val="single" w:color="b4d4fb" w:sz="4" w:space="0"/>
        <w:insideH w:val="single" w:color="b4d4fb" w:sz="4" w:space="0"/>
        <w:insideV w:val="single" w:color="b4d4f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9" w:customStyle="1">
    <w:name w:val="Текст сноски Знак"/>
    <w:link w:val="764"/>
    <w:pPr>
      <w:pBdr/>
      <w:spacing/>
      <w:ind/>
    </w:pPr>
    <w:rPr>
      <w:sz w:val="18"/>
    </w:rPr>
  </w:style>
  <w:style w:type="character" w:styleId="920" w:customStyle="1">
    <w:name w:val="Текст концевой сноски Знак"/>
    <w:link w:val="767"/>
    <w:pPr>
      <w:pBdr/>
      <w:spacing/>
      <w:ind/>
    </w:pPr>
    <w:rPr>
      <w:sz w:val="20"/>
    </w:rPr>
  </w:style>
  <w:style w:type="paragraph" w:styleId="921">
    <w:name w:val="toc 1"/>
    <w:basedOn w:val="726"/>
    <w:next w:val="726"/>
    <w:pPr>
      <w:pBdr/>
      <w:spacing w:after="57"/>
      <w:ind w:firstLine="0"/>
    </w:pPr>
  </w:style>
  <w:style w:type="paragraph" w:styleId="922">
    <w:name w:val="toc 2"/>
    <w:basedOn w:val="726"/>
    <w:next w:val="726"/>
    <w:pPr>
      <w:pBdr/>
      <w:spacing w:after="57"/>
      <w:ind w:firstLine="0" w:left="283"/>
    </w:pPr>
  </w:style>
  <w:style w:type="paragraph" w:styleId="923">
    <w:name w:val="toc 3"/>
    <w:basedOn w:val="726"/>
    <w:next w:val="726"/>
    <w:pPr>
      <w:pBdr/>
      <w:spacing w:after="57"/>
      <w:ind w:firstLine="0" w:left="567"/>
    </w:pPr>
  </w:style>
  <w:style w:type="paragraph" w:styleId="924">
    <w:name w:val="toc 4"/>
    <w:basedOn w:val="726"/>
    <w:next w:val="726"/>
    <w:pPr>
      <w:pBdr/>
      <w:spacing w:after="57"/>
      <w:ind w:firstLine="0" w:left="850"/>
    </w:pPr>
  </w:style>
  <w:style w:type="paragraph" w:styleId="925">
    <w:name w:val="toc 5"/>
    <w:basedOn w:val="726"/>
    <w:next w:val="726"/>
    <w:pPr>
      <w:pBdr/>
      <w:spacing w:after="57"/>
      <w:ind w:firstLine="0" w:left="1134"/>
    </w:pPr>
  </w:style>
  <w:style w:type="paragraph" w:styleId="926">
    <w:name w:val="toc 6"/>
    <w:basedOn w:val="726"/>
    <w:next w:val="726"/>
    <w:pPr>
      <w:pBdr/>
      <w:spacing w:after="57"/>
      <w:ind w:firstLine="0" w:left="1417"/>
    </w:pPr>
  </w:style>
  <w:style w:type="paragraph" w:styleId="927">
    <w:name w:val="toc 7"/>
    <w:basedOn w:val="726"/>
    <w:next w:val="726"/>
    <w:pPr>
      <w:pBdr/>
      <w:spacing w:after="57"/>
      <w:ind w:firstLine="0" w:left="1701"/>
    </w:pPr>
  </w:style>
  <w:style w:type="paragraph" w:styleId="928">
    <w:name w:val="toc 8"/>
    <w:basedOn w:val="726"/>
    <w:next w:val="726"/>
    <w:pPr>
      <w:pBdr/>
      <w:spacing w:after="57"/>
      <w:ind w:firstLine="0" w:left="1984"/>
    </w:pPr>
  </w:style>
  <w:style w:type="paragraph" w:styleId="929">
    <w:name w:val="toc 9"/>
    <w:basedOn w:val="726"/>
    <w:next w:val="726"/>
    <w:pPr>
      <w:pBdr/>
      <w:spacing w:after="57"/>
      <w:ind w:firstLine="0" w:left="2268"/>
    </w:pPr>
  </w:style>
  <w:style w:type="paragraph" w:styleId="930">
    <w:name w:val="TOC Heading"/>
    <w:pPr>
      <w:pBdr/>
      <w:spacing w:after="200" w:line="276" w:lineRule="auto"/>
      <w:ind/>
    </w:pPr>
    <w:rPr>
      <w:rFonts w:eastAsia="Times New Roman"/>
      <w:sz w:val="22"/>
      <w:szCs w:val="22"/>
      <w:lang w:val="uk-UA" w:eastAsia="en-US"/>
    </w:rPr>
  </w:style>
  <w:style w:type="character" w:styleId="931" w:customStyle="1">
    <w:name w:val="rvts23"/>
    <w:basedOn w:val="736"/>
    <w:pPr>
      <w:pBdr/>
      <w:spacing/>
      <w:ind/>
    </w:pPr>
  </w:style>
  <w:style w:type="character" w:styleId="932" w:customStyle="1">
    <w:name w:val="docdata;docy;v5;1870;bqiaagaaeyqcaaagiaiaaanrbaaabv8eaaaaaaaaaaaaaaaaaaaaaaaaaaaaaaaaaaaaaaaaaaaaaaaaaaaaaaaaaaaaaaaaaaaaaaaaaaaaaaaaaaaaaaaaaaaaaaaaaaaaaaaaaaaaaaaaaaaaaaaaaaaaaaaaaaaaaaaaaaaaaaaaaaaaaaaaaaaaaaaaaaaaaaaaaaaaaaaaaaaaaaaaaaaaaaaaaaaaaaaa"/>
    <w:pPr>
      <w:pBdr/>
      <w:spacing/>
      <w:ind/>
    </w:pPr>
  </w:style>
  <w:style w:type="character" w:styleId="933" w:customStyle="1">
    <w:name w:val="docdata"/>
    <w:basedOn w:val="73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МЕНСЬКА МІСЬКА РАДА</dc:title>
  <dc:creator>igor</dc:creator>
  <cp:lastModifiedBy>Четвертакова Наталія Вікторівна</cp:lastModifiedBy>
  <cp:revision>5</cp:revision>
  <dcterms:created xsi:type="dcterms:W3CDTF">2024-11-07T10:41:00Z</dcterms:created>
  <dcterms:modified xsi:type="dcterms:W3CDTF">2024-12-02T08:54:32Z</dcterms:modified>
  <cp:version>917504</cp:version>
</cp:coreProperties>
</file>