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color w:val="000000"/>
          <w:sz w:val="16"/>
          <w:szCs w:val="10"/>
          <w:highlight w:val="none"/>
        </w:rPr>
      </w:r>
      <w:r>
        <w:rPr>
          <w:rFonts w:ascii="Times New Roman" w:hAnsi="Times New Roman" w:eastAsia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п’ятдесят 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п’ята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сесія восьмого скликання) 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contextualSpacing w:val="true"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contextualSpacing w:val="true"/>
        <w:jc w:val="center"/>
        <w:rPr>
          <w:rFonts w:ascii="Times New Roman" w:hAnsi="Times New Roman" w:eastAsia="Times New Roman"/>
          <w:b/>
          <w:color w:val="000000"/>
          <w:sz w:val="18"/>
          <w:szCs w:val="12"/>
        </w:rPr>
      </w:pPr>
      <w:r>
        <w:rPr>
          <w:rFonts w:ascii="Times New Roman" w:hAnsi="Times New Roman" w:eastAsia="Times New Roman"/>
          <w:b/>
          <w:color w:val="000000"/>
          <w:sz w:val="18"/>
          <w:szCs w:val="12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18"/>
          <w:szCs w:val="12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21 листопада</w:t>
      </w:r>
      <w:r>
        <w:rPr>
          <w:rFonts w:ascii="Times New Roman" w:hAnsi="Times New Roman" w:eastAsia="Times New Roman"/>
          <w:color w:val="000000"/>
          <w:sz w:val="28"/>
        </w:rPr>
        <w:t xml:space="preserve"> 2024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м. </w:t>
      </w:r>
      <w:r>
        <w:rPr>
          <w:rFonts w:ascii="Times New Roman" w:hAnsi="Times New Roman" w:eastAsia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</w:t>
      </w:r>
      <w:r>
        <w:rPr>
          <w:rFonts w:ascii="Times New Roman" w:hAnsi="Times New Roman" w:eastAsia="Times New Roman"/>
          <w:color w:val="000000"/>
          <w:sz w:val="28"/>
        </w:rPr>
        <w:t xml:space="preserve">609</w:t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b/>
          <w:sz w:val="28"/>
        </w:rPr>
      </w:pPr>
      <w:r>
        <w:rPr>
          <w:rFonts w:ascii="Times New Roman" w:hAnsi="Times New Roman" w:eastAsia="Times New Roman"/>
          <w:b/>
          <w:sz w:val="28"/>
        </w:rPr>
      </w:r>
      <w:r>
        <w:rPr>
          <w:rFonts w:ascii="Times New Roman" w:hAnsi="Times New Roman" w:eastAsia="Times New Roman"/>
          <w:b/>
          <w:sz w:val="28"/>
        </w:rPr>
      </w:r>
      <w:r>
        <w:rPr>
          <w:rFonts w:ascii="Times New Roman" w:hAnsi="Times New Roman" w:eastAsia="Times New Roman"/>
          <w:b/>
          <w:sz w:val="28"/>
        </w:rPr>
      </w:r>
    </w:p>
    <w:p>
      <w:pPr>
        <w:pStyle w:val="995"/>
        <w:pBdr/>
        <w:spacing w:after="0" w:afterAutospacing="0" w:before="0" w:beforeAutospacing="0"/>
        <w:ind w:right="0" w:firstLine="0" w:left="0"/>
        <w:jc w:val="both"/>
        <w:rPr>
          <w:b/>
          <w:sz w:val="28"/>
          <w:szCs w:val="28"/>
          <w:lang w:val="uk-UA" w:eastAsia="ru-RU"/>
        </w:rPr>
      </w:pPr>
      <w:r/>
      <w:bookmarkStart w:id="0" w:name="_GoBack"/>
      <w:r>
        <w:rPr>
          <w:b/>
          <w:sz w:val="28"/>
          <w:szCs w:val="28"/>
          <w:lang w:val="uk-UA" w:eastAsia="ru-RU"/>
        </w:rPr>
        <w:t xml:space="preserve">Про безоплатн</w:t>
      </w:r>
      <w:r>
        <w:rPr>
          <w:b/>
          <w:sz w:val="28"/>
          <w:szCs w:val="28"/>
          <w:lang w:val="uk-UA" w:eastAsia="ru-RU"/>
        </w:rPr>
        <w:t xml:space="preserve">у</w:t>
      </w:r>
      <w:r>
        <w:rPr>
          <w:b/>
          <w:sz w:val="28"/>
          <w:szCs w:val="28"/>
          <w:lang w:val="uk-UA" w:eastAsia="ru-RU"/>
        </w:rPr>
        <w:t xml:space="preserve"> передач</w:t>
      </w:r>
      <w:r>
        <w:rPr>
          <w:b/>
          <w:sz w:val="28"/>
          <w:szCs w:val="28"/>
          <w:lang w:val="uk-UA" w:eastAsia="ru-RU"/>
        </w:rPr>
        <w:t xml:space="preserve">у</w:t>
      </w:r>
      <w:r>
        <w:rPr>
          <w:b/>
          <w:sz w:val="28"/>
          <w:szCs w:val="28"/>
          <w:lang w:val="uk-UA" w:eastAsia="ru-RU"/>
        </w:rPr>
        <w:t xml:space="preserve"> майна</w:t>
      </w:r>
      <w:r>
        <w:rPr>
          <w:b/>
          <w:sz w:val="28"/>
          <w:szCs w:val="28"/>
          <w:lang w:val="uk-UA" w:eastAsia="ru-RU"/>
        </w:rPr>
        <w:t xml:space="preserve"> </w:t>
      </w:r>
      <w:r>
        <w:rPr>
          <w:b/>
          <w:sz w:val="28"/>
          <w:szCs w:val="28"/>
          <w:lang w:val="uk-UA" w:eastAsia="ru-RU"/>
        </w:rPr>
        <w:t xml:space="preserve">з комунальної власності Менської міської територіальної громади </w:t>
      </w:r>
      <w:r>
        <w:rPr>
          <w:b/>
          <w:sz w:val="28"/>
          <w:szCs w:val="28"/>
          <w:lang w:val="uk-UA" w:eastAsia="ru-RU"/>
        </w:rPr>
        <w:t xml:space="preserve">у комунальну власність </w:t>
      </w:r>
      <w:r>
        <w:rPr>
          <w:b/>
          <w:sz w:val="28"/>
          <w:szCs w:val="28"/>
          <w:lang w:val="uk-UA" w:eastAsia="ru-RU"/>
        </w:rPr>
        <w:t xml:space="preserve">Березнянської</w:t>
      </w:r>
      <w:r>
        <w:rPr>
          <w:b/>
          <w:sz w:val="28"/>
          <w:szCs w:val="28"/>
          <w:lang w:val="uk-UA" w:eastAsia="ru-RU"/>
        </w:rPr>
        <w:t xml:space="preserve"> селищної</w:t>
      </w:r>
      <w:r>
        <w:rPr>
          <w:b/>
          <w:sz w:val="28"/>
          <w:szCs w:val="28"/>
          <w:lang w:val="uk-UA" w:eastAsia="ru-RU"/>
        </w:rPr>
        <w:t xml:space="preserve"> територіальної громади </w:t>
      </w:r>
      <w:bookmarkEnd w:id="0"/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</w:p>
    <w:p>
      <w:pPr>
        <w:pStyle w:val="995"/>
        <w:pBdr/>
        <w:spacing w:after="0" w:afterAutospacing="0" w:before="0" w:beforeAutospacing="0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Style w:val="831"/>
        <w:pBdr/>
        <w:shd w:val="clear" w:color="auto" w:fill="ffffff"/>
        <w:tabs>
          <w:tab w:val="left" w:leader="none" w:pos="993"/>
        </w:tabs>
        <w:spacing/>
        <w:ind w:firstLine="567"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 зв’язку з виключенням з 01 грудня 2024 року зі структури </w:t>
      </w:r>
      <w:r>
        <w:rPr>
          <w:rFonts w:ascii="Times New Roman" w:hAnsi="Times New Roman"/>
          <w:sz w:val="28"/>
          <w:szCs w:val="28"/>
        </w:rPr>
        <w:t xml:space="preserve">Комунального некомерційного підприємства «Менський центр первинної медико-санітарної допомоги» Менської міської ради </w:t>
      </w:r>
      <w:r>
        <w:rPr>
          <w:rFonts w:ascii="Times New Roman" w:hAnsi="Times New Roman"/>
          <w:sz w:val="28"/>
          <w:szCs w:val="28"/>
          <w:lang w:eastAsia="uk-UA"/>
        </w:rPr>
        <w:t xml:space="preserve">ФАП 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>
        <w:rPr>
          <w:rFonts w:ascii="Times New Roman" w:hAnsi="Times New Roman"/>
          <w:sz w:val="28"/>
          <w:szCs w:val="28"/>
          <w:lang w:eastAsia="uk-UA"/>
        </w:rPr>
        <w:t xml:space="preserve">Локнисте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 xml:space="preserve">ФАП </w:t>
      </w:r>
      <w:r>
        <w:rPr>
          <w:rFonts w:ascii="Times New Roman" w:hAnsi="Times New Roman"/>
          <w:sz w:val="28"/>
          <w:szCs w:val="28"/>
          <w:lang w:eastAsia="uk-UA"/>
        </w:rPr>
        <w:t xml:space="preserve">с. </w:t>
      </w:r>
      <w:r>
        <w:rPr>
          <w:rFonts w:ascii="Times New Roman" w:hAnsi="Times New Roman"/>
          <w:sz w:val="28"/>
          <w:szCs w:val="28"/>
          <w:lang w:eastAsia="uk-UA"/>
        </w:rPr>
        <w:t xml:space="preserve">Сахнівка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 xml:space="preserve">ФП </w:t>
      </w:r>
      <w:r>
        <w:rPr>
          <w:rFonts w:ascii="Times New Roman" w:hAnsi="Times New Roman"/>
          <w:sz w:val="28"/>
          <w:szCs w:val="28"/>
          <w:lang w:eastAsia="uk-UA"/>
        </w:rPr>
        <w:t xml:space="preserve">с. Миколаївка та враховуючи попереднє припинення діяльності </w:t>
      </w:r>
      <w:r>
        <w:rPr>
          <w:rFonts w:ascii="Times New Roman" w:hAnsi="Times New Roman"/>
          <w:sz w:val="28"/>
          <w:szCs w:val="28"/>
          <w:lang w:eastAsia="uk-UA"/>
        </w:rPr>
        <w:t xml:space="preserve">ФП </w:t>
      </w:r>
      <w:r>
        <w:rPr>
          <w:rFonts w:ascii="Times New Roman" w:hAnsi="Times New Roman"/>
          <w:sz w:val="28"/>
          <w:szCs w:val="28"/>
          <w:lang w:eastAsia="uk-UA"/>
        </w:rPr>
        <w:t xml:space="preserve">с. Гребля, </w:t>
      </w:r>
      <w:r>
        <w:rPr>
          <w:rFonts w:ascii="Times New Roman" w:hAnsi="Times New Roman"/>
          <w:sz w:val="28"/>
          <w:szCs w:val="28"/>
        </w:rPr>
        <w:t xml:space="preserve">приміщення яких розташовані на території  </w:t>
      </w:r>
      <w:r>
        <w:rPr>
          <w:rFonts w:ascii="Times New Roman" w:hAnsi="Times New Roman"/>
          <w:sz w:val="28"/>
          <w:szCs w:val="28"/>
        </w:rPr>
        <w:t xml:space="preserve">Березнянської</w:t>
      </w:r>
      <w:r>
        <w:rPr>
          <w:rFonts w:ascii="Times New Roman" w:hAnsi="Times New Roman"/>
          <w:sz w:val="28"/>
          <w:szCs w:val="28"/>
        </w:rPr>
        <w:t xml:space="preserve"> селищної територіальної громади, </w:t>
      </w:r>
      <w:r>
        <w:rPr>
          <w:rFonts w:ascii="Times New Roman" w:hAnsi="Times New Roman"/>
          <w:sz w:val="28"/>
          <w:szCs w:val="28"/>
        </w:rPr>
        <w:t xml:space="preserve">розглянувши рішення сорок другої сесії </w:t>
      </w:r>
      <w:r>
        <w:rPr>
          <w:rFonts w:ascii="Times New Roman" w:hAnsi="Times New Roman"/>
          <w:sz w:val="28"/>
          <w:szCs w:val="28"/>
        </w:rPr>
        <w:t xml:space="preserve">Березнянської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селишної</w:t>
      </w:r>
      <w:r>
        <w:rPr>
          <w:rFonts w:ascii="Times New Roman" w:hAnsi="Times New Roman"/>
          <w:sz w:val="28"/>
          <w:szCs w:val="28"/>
        </w:rPr>
        <w:t xml:space="preserve"> ради восьмого скликання від 15 листопада 2024 року № 1287/42-</w:t>
      </w:r>
      <w:r>
        <w:rPr>
          <w:rFonts w:ascii="Times New Roman" w:hAnsi="Times New Roman"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sz w:val="28"/>
          <w:szCs w:val="28"/>
        </w:rPr>
        <w:t xml:space="preserve">ІІІ «Про надання згоди на безоплатне прийняття з комунальної власності Менської міської територіальної громади у комунальну власність </w:t>
      </w:r>
      <w:r>
        <w:rPr>
          <w:rFonts w:ascii="Times New Roman" w:hAnsi="Times New Roman"/>
          <w:sz w:val="28"/>
          <w:szCs w:val="28"/>
        </w:rPr>
        <w:t xml:space="preserve">Березнянської</w:t>
      </w:r>
      <w:r>
        <w:rPr>
          <w:rFonts w:ascii="Times New Roman" w:hAnsi="Times New Roman"/>
          <w:sz w:val="28"/>
          <w:szCs w:val="28"/>
        </w:rPr>
        <w:t xml:space="preserve"> селищної територіальної громади майна», </w:t>
      </w:r>
      <w:r>
        <w:rPr>
          <w:rFonts w:ascii="Times New Roman" w:hAnsi="Times New Roman"/>
          <w:sz w:val="28"/>
          <w:szCs w:val="28"/>
        </w:rPr>
        <w:t xml:space="preserve">відповідно до Закону України «Про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передачу об'єктів права державної та комунальної власності» </w:t>
      </w:r>
      <w:r>
        <w:rPr>
          <w:rFonts w:ascii="Times New Roman" w:hAnsi="Times New Roman"/>
          <w:sz w:val="28"/>
          <w:szCs w:val="28"/>
        </w:rPr>
        <w:t xml:space="preserve">та керуючись ст. 26, 60 Закону України «Про місцеве самоврядування в Україні» Менська міська рада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1007"/>
        <w:pBdr/>
        <w:spacing/>
        <w:ind/>
        <w:rPr>
          <w:bCs/>
          <w:color w:val="000000"/>
        </w:rPr>
      </w:pPr>
      <w:r>
        <w:rPr>
          <w:bCs/>
          <w:color w:val="000000"/>
        </w:rPr>
        <w:t xml:space="preserve">ВИРІШИЛА: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pStyle w:val="1008"/>
        <w:numPr>
          <w:ilvl w:val="0"/>
          <w:numId w:val="16"/>
        </w:numPr>
        <w:pBdr/>
        <w:shd w:val="clear" w:color="auto" w:fill="ffffff"/>
        <w:tabs>
          <w:tab w:val="left" w:leader="none" w:pos="850"/>
        </w:tabs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Передати з 01 грудня 2024 року безоплатно</w:t>
      </w:r>
      <w:r>
        <w:rPr>
          <w:color w:val="000000"/>
          <w:sz w:val="28"/>
          <w:szCs w:val="28"/>
          <w:lang w:val="uk-UA"/>
        </w:rPr>
        <w:t xml:space="preserve"> з комунальної власності Менської міської територіальної громади у комунальну власність </w:t>
      </w:r>
      <w:r>
        <w:rPr>
          <w:color w:val="000000"/>
          <w:sz w:val="28"/>
          <w:szCs w:val="28"/>
          <w:lang w:val="uk-UA"/>
        </w:rPr>
        <w:t xml:space="preserve">Березнянської</w:t>
      </w:r>
      <w:r>
        <w:rPr>
          <w:color w:val="000000"/>
          <w:sz w:val="28"/>
          <w:szCs w:val="28"/>
          <w:lang w:val="uk-UA"/>
        </w:rPr>
        <w:t xml:space="preserve"> селищної територіальної громади </w:t>
      </w:r>
      <w:r>
        <w:rPr>
          <w:color w:val="000000"/>
          <w:sz w:val="28"/>
          <w:szCs w:val="28"/>
          <w:lang w:val="uk-UA"/>
        </w:rPr>
        <w:t xml:space="preserve">нерухоме </w:t>
      </w:r>
      <w:r>
        <w:rPr>
          <w:color w:val="000000"/>
          <w:sz w:val="28"/>
          <w:szCs w:val="28"/>
          <w:lang w:val="uk-UA"/>
        </w:rPr>
        <w:t xml:space="preserve">майн</w:t>
      </w:r>
      <w:r>
        <w:rPr>
          <w:color w:val="000000"/>
          <w:sz w:val="28"/>
          <w:szCs w:val="28"/>
          <w:lang w:val="uk-UA"/>
        </w:rPr>
        <w:t xml:space="preserve">о</w:t>
      </w:r>
      <w:r>
        <w:rPr>
          <w:color w:val="000000"/>
          <w:sz w:val="28"/>
          <w:szCs w:val="28"/>
          <w:lang w:val="uk-UA"/>
        </w:rPr>
        <w:t xml:space="preserve">, яке перебуває в оперативному управління та на балансі Комунального некомерційного підприємства «Менський центр первинної медико-санітарної допомоги» Менської міської ради, згідно д</w:t>
      </w:r>
      <w:r>
        <w:rPr>
          <w:color w:val="000000"/>
          <w:sz w:val="28"/>
          <w:szCs w:val="28"/>
          <w:lang w:val="uk-UA"/>
        </w:rPr>
        <w:t xml:space="preserve">одатку до рішення, із закріпленим за даними об’єктами рухомим майном.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08"/>
        <w:numPr>
          <w:ilvl w:val="0"/>
          <w:numId w:val="16"/>
        </w:numPr>
        <w:pBdr/>
        <w:shd w:val="clear" w:color="auto" w:fill="ffffff"/>
        <w:tabs>
          <w:tab w:val="left" w:leader="none" w:pos="850"/>
        </w:tabs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Доручити </w:t>
      </w:r>
      <w:r>
        <w:rPr>
          <w:color w:val="000000"/>
          <w:sz w:val="28"/>
          <w:szCs w:val="28"/>
          <w:lang w:val="uk-UA"/>
        </w:rPr>
        <w:t xml:space="preserve">секретарю ради </w:t>
      </w:r>
      <w:r>
        <w:rPr>
          <w:color w:val="000000"/>
          <w:sz w:val="28"/>
          <w:szCs w:val="28"/>
          <w:lang w:val="uk-UA"/>
        </w:rPr>
        <w:t xml:space="preserve">Стальниченку</w:t>
      </w:r>
      <w:r>
        <w:rPr>
          <w:color w:val="000000"/>
          <w:sz w:val="28"/>
          <w:szCs w:val="28"/>
          <w:lang w:val="uk-UA"/>
        </w:rPr>
        <w:t xml:space="preserve"> Ю.В.</w:t>
      </w:r>
      <w:r>
        <w:rPr>
          <w:color w:val="000000"/>
          <w:sz w:val="28"/>
          <w:szCs w:val="28"/>
          <w:lang w:val="uk-UA"/>
        </w:rPr>
        <w:t xml:space="preserve">: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1008"/>
        <w:pBdr/>
        <w:shd w:val="clear" w:color="auto" w:fill="ffffff"/>
        <w:tabs>
          <w:tab w:val="left" w:leader="none" w:pos="992"/>
        </w:tabs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надати пропозиції до складу комісії з приймання-передачі майна, яка створюється розпорядженням </w:t>
      </w:r>
      <w:r>
        <w:rPr>
          <w:color w:val="000000"/>
          <w:sz w:val="28"/>
          <w:szCs w:val="28"/>
          <w:lang w:val="uk-UA"/>
        </w:rPr>
        <w:t xml:space="preserve">Березнянського</w:t>
      </w:r>
      <w:r>
        <w:rPr>
          <w:color w:val="000000"/>
          <w:sz w:val="28"/>
          <w:szCs w:val="28"/>
          <w:lang w:val="uk-UA"/>
        </w:rPr>
        <w:t xml:space="preserve"> селищного голови;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1008"/>
        <w:pBdr/>
        <w:shd w:val="clear" w:color="auto" w:fill="ffffff"/>
        <w:tabs>
          <w:tab w:val="left" w:leader="none" w:pos="992"/>
        </w:tabs>
        <w:spacing w:after="0" w:afterAutospacing="0" w:before="0" w:beforeAutospacing="0"/>
        <w:ind w:left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 xml:space="preserve">затвердити акти  приймання-передачі майна.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1008"/>
        <w:numPr>
          <w:ilvl w:val="0"/>
          <w:numId w:val="16"/>
        </w:numPr>
        <w:pBdr/>
        <w:shd w:val="clear" w:color="auto" w:fill="ffffff"/>
        <w:tabs>
          <w:tab w:val="left" w:leader="none" w:pos="850"/>
        </w:tabs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Генеральному </w:t>
      </w:r>
      <w:r>
        <w:rPr>
          <w:sz w:val="28"/>
          <w:szCs w:val="28"/>
          <w:lang w:val="uk-UA"/>
        </w:rPr>
        <w:t xml:space="preserve">директору КНП «Менський центр ПМСД» Росом</w:t>
      </w:r>
      <w:r>
        <w:rPr>
          <w:color w:val="000000"/>
          <w:sz w:val="28"/>
          <w:szCs w:val="28"/>
          <w:lang w:val="uk-UA"/>
        </w:rPr>
        <w:t xml:space="preserve">асі Н.В. здійснити заходи по передачі майна відповідно до даного рішення.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1008"/>
        <w:numPr>
          <w:ilvl w:val="0"/>
          <w:numId w:val="16"/>
        </w:numPr>
        <w:pBdr/>
        <w:shd w:val="clear" w:color="auto" w:fill="ffffff"/>
        <w:tabs>
          <w:tab w:val="left" w:leader="none" w:pos="850"/>
        </w:tabs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Контроль </w:t>
      </w:r>
      <w:r>
        <w:rPr>
          <w:sz w:val="28"/>
          <w:lang w:val="uk-UA"/>
        </w:rPr>
        <w:t xml:space="preserve">за виконанням даного рішення покласти на </w:t>
      </w:r>
      <w:r>
        <w:rPr>
          <w:sz w:val="28"/>
          <w:szCs w:val="28"/>
          <w:lang w:val="uk-UA"/>
        </w:rPr>
        <w:t xml:space="preserve">постійну комісію </w:t>
      </w:r>
      <w:r>
        <w:rPr>
          <w:bCs/>
          <w:sz w:val="28"/>
          <w:lang w:val="uk-UA"/>
        </w:rPr>
        <w:t xml:space="preserve">з питань планування, фінансів, бюджету, соціально-економічного розвитку, житлово</w:t>
      </w:r>
      <w:r>
        <w:rPr>
          <w:bCs/>
          <w:sz w:val="28"/>
          <w:lang w:val="uk-UA"/>
        </w:rPr>
        <w:t xml:space="preserve">-комуналь</w:t>
      </w:r>
      <w:r>
        <w:rPr>
          <w:bCs/>
          <w:color w:val="000000"/>
          <w:sz w:val="28"/>
          <w:lang w:val="uk-UA"/>
        </w:rPr>
        <w:t xml:space="preserve">ного господарства та комунального майна </w:t>
      </w:r>
      <w:r>
        <w:rPr>
          <w:color w:val="000000"/>
          <w:sz w:val="28"/>
          <w:lang w:val="uk-UA"/>
        </w:rPr>
        <w:t xml:space="preserve">та на </w:t>
      </w:r>
      <w:r>
        <w:rPr>
          <w:color w:val="000000"/>
          <w:sz w:val="28"/>
          <w:szCs w:val="28"/>
          <w:lang w:val="uk-UA"/>
        </w:rPr>
        <w:t xml:space="preserve">заступника міського голови </w:t>
      </w:r>
      <w:r>
        <w:rPr>
          <w:color w:val="000000"/>
          <w:sz w:val="28"/>
          <w:szCs w:val="28"/>
          <w:lang w:val="uk-UA"/>
        </w:rPr>
        <w:t xml:space="preserve">з питань діяльності виконавчих органів ради </w:t>
      </w:r>
      <w:r>
        <w:rPr>
          <w:color w:val="000000"/>
          <w:sz w:val="28"/>
          <w:szCs w:val="28"/>
          <w:lang w:val="uk-UA"/>
        </w:rPr>
        <w:t xml:space="preserve">Гаєвого</w:t>
      </w:r>
      <w:r>
        <w:rPr>
          <w:color w:val="000000"/>
          <w:sz w:val="28"/>
          <w:szCs w:val="28"/>
          <w:lang w:val="uk-UA"/>
        </w:rPr>
        <w:t xml:space="preserve"> С.М.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520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1" name="Рисунок 5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5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100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9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2" name="Рисунок 6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55.5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840" w:left="140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firstLine="0" w:left="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  <w:color w:val="000000" w:themeColor="text1"/>
      </w:rPr>
      <w:start w:val="27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firstLine="0" w:left="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firstLine="0" w:left="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792" w:left="792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92" w:left="135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92" w:left="1926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>
        <w:rFonts w:hint="default"/>
      </w:rPr>
      <w:start w:val="1"/>
      <w:suff w:val="tab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3"/>
  </w:num>
  <w:num w:numId="10">
    <w:abstractNumId w:val="0"/>
  </w:num>
  <w:num w:numId="11">
    <w:abstractNumId w:val="3"/>
  </w:num>
  <w:num w:numId="12">
    <w:abstractNumId w:val="19"/>
  </w:num>
  <w:num w:numId="13">
    <w:abstractNumId w:val="5"/>
  </w:num>
  <w:num w:numId="14">
    <w:abstractNumId w:val="7"/>
  </w:num>
  <w:num w:numId="15">
    <w:abstractNumId w:val="18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5">
    <w:name w:val="Plain Table 1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7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84">
    <w:name w:val="Heading 1"/>
    <w:basedOn w:val="803"/>
    <w:next w:val="803"/>
    <w:link w:val="81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85">
    <w:name w:val="Heading 2"/>
    <w:basedOn w:val="803"/>
    <w:next w:val="803"/>
    <w:link w:val="81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86">
    <w:name w:val="Heading 3"/>
    <w:basedOn w:val="803"/>
    <w:next w:val="803"/>
    <w:link w:val="81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87">
    <w:name w:val="Heading 4"/>
    <w:basedOn w:val="803"/>
    <w:next w:val="803"/>
    <w:link w:val="82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88">
    <w:name w:val="Heading 5"/>
    <w:basedOn w:val="803"/>
    <w:next w:val="803"/>
    <w:link w:val="82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89">
    <w:name w:val="Heading 6"/>
    <w:basedOn w:val="803"/>
    <w:next w:val="803"/>
    <w:link w:val="82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0">
    <w:name w:val="Heading 7"/>
    <w:basedOn w:val="803"/>
    <w:next w:val="803"/>
    <w:link w:val="82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1">
    <w:name w:val="Heading 8"/>
    <w:basedOn w:val="803"/>
    <w:next w:val="803"/>
    <w:link w:val="82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2">
    <w:name w:val="Heading 9"/>
    <w:basedOn w:val="803"/>
    <w:next w:val="803"/>
    <w:link w:val="8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3">
    <w:name w:val="Intense Emphasis"/>
    <w:basedOn w:val="8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94">
    <w:name w:val="Intense Reference"/>
    <w:basedOn w:val="8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95">
    <w:name w:val="Subtle Emphasis"/>
    <w:basedOn w:val="8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6">
    <w:name w:val="Emphasis"/>
    <w:basedOn w:val="804"/>
    <w:uiPriority w:val="20"/>
    <w:qFormat/>
    <w:pPr>
      <w:pBdr/>
      <w:spacing/>
      <w:ind/>
    </w:pPr>
    <w:rPr>
      <w:i/>
      <w:iCs/>
    </w:rPr>
  </w:style>
  <w:style w:type="character" w:styleId="797">
    <w:name w:val="Subtle Reference"/>
    <w:basedOn w:val="8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8">
    <w:name w:val="Book Title"/>
    <w:basedOn w:val="8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99">
    <w:name w:val="Header"/>
    <w:basedOn w:val="803"/>
    <w:link w:val="84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00">
    <w:name w:val="Footer"/>
    <w:basedOn w:val="803"/>
    <w:link w:val="84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01">
    <w:name w:val="Caption"/>
    <w:basedOn w:val="803"/>
    <w:next w:val="80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802">
    <w:name w:val="FollowedHyperlink"/>
    <w:basedOn w:val="8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03" w:default="1">
    <w:name w:val="Normal"/>
    <w:qFormat/>
    <w:pPr>
      <w:pBdr/>
      <w:spacing/>
      <w:ind/>
    </w:pPr>
  </w:style>
  <w:style w:type="character" w:styleId="804" w:default="1">
    <w:name w:val="Default Paragraph Font"/>
    <w:uiPriority w:val="1"/>
    <w:semiHidden/>
    <w:unhideWhenUsed/>
    <w:pPr>
      <w:pBdr/>
      <w:spacing/>
      <w:ind/>
    </w:pPr>
  </w:style>
  <w:style w:type="table" w:styleId="8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6" w:default="1">
    <w:name w:val="No List"/>
    <w:uiPriority w:val="99"/>
    <w:semiHidden/>
    <w:unhideWhenUsed/>
    <w:pPr>
      <w:pBdr/>
      <w:spacing/>
      <w:ind/>
    </w:pPr>
  </w:style>
  <w:style w:type="character" w:styleId="807" w:customStyle="1">
    <w:name w:val="Title Char"/>
    <w:basedOn w:val="804"/>
    <w:uiPriority w:val="10"/>
    <w:pPr>
      <w:pBdr/>
      <w:spacing/>
      <w:ind/>
    </w:pPr>
    <w:rPr>
      <w:sz w:val="48"/>
      <w:szCs w:val="48"/>
    </w:rPr>
  </w:style>
  <w:style w:type="character" w:styleId="808" w:customStyle="1">
    <w:name w:val="Subtitle Char"/>
    <w:basedOn w:val="804"/>
    <w:uiPriority w:val="11"/>
    <w:pPr>
      <w:pBdr/>
      <w:spacing/>
      <w:ind/>
    </w:pPr>
    <w:rPr>
      <w:sz w:val="24"/>
      <w:szCs w:val="24"/>
    </w:rPr>
  </w:style>
  <w:style w:type="character" w:styleId="809" w:customStyle="1">
    <w:name w:val="Quote Char"/>
    <w:uiPriority w:val="29"/>
    <w:pPr>
      <w:pBdr/>
      <w:spacing/>
      <w:ind/>
    </w:pPr>
    <w:rPr>
      <w:i/>
    </w:rPr>
  </w:style>
  <w:style w:type="character" w:styleId="810" w:customStyle="1">
    <w:name w:val="Intense Quote Char"/>
    <w:uiPriority w:val="30"/>
    <w:pPr>
      <w:pBdr/>
      <w:spacing/>
      <w:ind/>
    </w:pPr>
    <w:rPr>
      <w:i/>
    </w:rPr>
  </w:style>
  <w:style w:type="character" w:styleId="811" w:customStyle="1">
    <w:name w:val="Footnote Text Char"/>
    <w:uiPriority w:val="99"/>
    <w:pPr>
      <w:pBdr/>
      <w:spacing/>
      <w:ind/>
    </w:pPr>
    <w:rPr>
      <w:sz w:val="18"/>
    </w:rPr>
  </w:style>
  <w:style w:type="character" w:styleId="812" w:customStyle="1">
    <w:name w:val="Endnote Text Char"/>
    <w:uiPriority w:val="99"/>
    <w:pPr>
      <w:pBdr/>
      <w:spacing/>
      <w:ind/>
    </w:pPr>
    <w:rPr>
      <w:sz w:val="20"/>
    </w:rPr>
  </w:style>
  <w:style w:type="paragraph" w:styleId="813" w:customStyle="1">
    <w:name w:val="Заголовок 11"/>
    <w:link w:val="8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14" w:customStyle="1">
    <w:name w:val="Heading 1 Char"/>
    <w:link w:val="8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15" w:customStyle="1">
    <w:name w:val="Заголовок 21"/>
    <w:link w:val="8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16" w:customStyle="1">
    <w:name w:val="Heading 2 Char"/>
    <w:link w:val="8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17" w:customStyle="1">
    <w:name w:val="Заголовок 31"/>
    <w:link w:val="8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18" w:customStyle="1">
    <w:name w:val="Heading 3 Char"/>
    <w:link w:val="8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19" w:customStyle="1">
    <w:name w:val="Заголовок 41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0" w:customStyle="1">
    <w:name w:val="Heading 4 Char"/>
    <w:link w:val="8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21" w:customStyle="1">
    <w:name w:val="Заголовок 51"/>
    <w:link w:val="8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2" w:customStyle="1">
    <w:name w:val="Heading 5 Char"/>
    <w:link w:val="8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23" w:customStyle="1">
    <w:name w:val="Заголовок 61"/>
    <w:link w:val="8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4" w:customStyle="1">
    <w:name w:val="Heading 6 Char"/>
    <w:link w:val="8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25" w:customStyle="1">
    <w:name w:val="Заголовок 71"/>
    <w:link w:val="8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6" w:customStyle="1">
    <w:name w:val="Heading 7 Char"/>
    <w:link w:val="8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7" w:customStyle="1">
    <w:name w:val="Заголовок 81"/>
    <w:link w:val="8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8" w:customStyle="1">
    <w:name w:val="Heading 8 Char"/>
    <w:link w:val="8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29" w:customStyle="1">
    <w:name w:val="Заголовок 91"/>
    <w:link w:val="8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0" w:customStyle="1">
    <w:name w:val="Heading 9 Char"/>
    <w:link w:val="8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31">
    <w:name w:val="List Paragraph"/>
    <w:basedOn w:val="803"/>
    <w:uiPriority w:val="34"/>
    <w:qFormat/>
    <w:pPr>
      <w:pBdr/>
      <w:spacing/>
      <w:ind w:left="720"/>
      <w:contextualSpacing w:val="true"/>
    </w:pPr>
  </w:style>
  <w:style w:type="paragraph" w:styleId="832">
    <w:name w:val="No Spacing"/>
    <w:uiPriority w:val="1"/>
    <w:qFormat/>
    <w:pPr>
      <w:pBdr/>
      <w:spacing/>
      <w:ind/>
    </w:pPr>
  </w:style>
  <w:style w:type="paragraph" w:styleId="833">
    <w:name w:val="Title"/>
    <w:link w:val="83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34" w:customStyle="1">
    <w:name w:val="Назва Знак"/>
    <w:link w:val="833"/>
    <w:uiPriority w:val="10"/>
    <w:pPr>
      <w:pBdr/>
      <w:spacing/>
      <w:ind/>
    </w:pPr>
    <w:rPr>
      <w:sz w:val="48"/>
      <w:szCs w:val="48"/>
    </w:rPr>
  </w:style>
  <w:style w:type="paragraph" w:styleId="835">
    <w:name w:val="Subtitle"/>
    <w:link w:val="83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36" w:customStyle="1">
    <w:name w:val="Підзаголовок Знак"/>
    <w:link w:val="835"/>
    <w:uiPriority w:val="11"/>
    <w:pPr>
      <w:pBdr/>
      <w:spacing/>
      <w:ind/>
    </w:pPr>
    <w:rPr>
      <w:sz w:val="24"/>
      <w:szCs w:val="24"/>
    </w:rPr>
  </w:style>
  <w:style w:type="paragraph" w:styleId="837">
    <w:name w:val="Quote"/>
    <w:link w:val="838"/>
    <w:uiPriority w:val="29"/>
    <w:qFormat/>
    <w:pPr>
      <w:pBdr/>
      <w:spacing/>
      <w:ind w:right="720" w:left="720"/>
    </w:pPr>
    <w:rPr>
      <w:i/>
    </w:rPr>
  </w:style>
  <w:style w:type="character" w:styleId="838" w:customStyle="1">
    <w:name w:val="Цитата Знак"/>
    <w:link w:val="837"/>
    <w:uiPriority w:val="29"/>
    <w:pPr>
      <w:pBdr/>
      <w:spacing/>
      <w:ind/>
    </w:pPr>
    <w:rPr>
      <w:i/>
    </w:rPr>
  </w:style>
  <w:style w:type="paragraph" w:styleId="839">
    <w:name w:val="Intense Quote"/>
    <w:link w:val="84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40" w:customStyle="1">
    <w:name w:val="Насичена цитата Знак"/>
    <w:link w:val="839"/>
    <w:uiPriority w:val="30"/>
    <w:pPr>
      <w:pBdr/>
      <w:spacing/>
      <w:ind/>
    </w:pPr>
    <w:rPr>
      <w:i/>
    </w:rPr>
  </w:style>
  <w:style w:type="paragraph" w:styleId="841" w:customStyle="1">
    <w:name w:val="Верхній колонтитул1"/>
    <w:link w:val="84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42" w:customStyle="1">
    <w:name w:val="Header Char"/>
    <w:link w:val="841"/>
    <w:uiPriority w:val="99"/>
    <w:pPr>
      <w:pBdr/>
      <w:spacing/>
      <w:ind/>
    </w:pPr>
  </w:style>
  <w:style w:type="paragraph" w:styleId="843" w:customStyle="1">
    <w:name w:val="Нижній колонтитул1"/>
    <w:link w:val="84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44" w:customStyle="1">
    <w:name w:val="Footer Char"/>
    <w:uiPriority w:val="99"/>
    <w:pPr>
      <w:pBdr/>
      <w:spacing/>
      <w:ind/>
    </w:pPr>
  </w:style>
  <w:style w:type="paragraph" w:styleId="845" w:customStyle="1">
    <w:name w:val="Назва об'є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46" w:customStyle="1">
    <w:name w:val="Caption Char"/>
    <w:link w:val="843"/>
    <w:uiPriority w:val="99"/>
    <w:pPr>
      <w:pBdr/>
      <w:spacing/>
      <w:ind/>
    </w:pPr>
  </w:style>
  <w:style w:type="table" w:styleId="847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Звичайна таблиц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Звичайна таблиц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Звичайна таблиц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Звичайна таблиц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Звичайна таблиц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ітка 1 (світл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і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і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і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ітка 5 (темн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ітка 6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я-сітка 7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Таблиця-список 1 (світлий)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я-список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Таблиця-список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Таблиця-список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Таблиця-список 5 (темн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Таблиця-список 6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Таблиця-список 7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74">
    <w:name w:val="footnote text"/>
    <w:link w:val="975"/>
    <w:uiPriority w:val="99"/>
    <w:semiHidden/>
    <w:unhideWhenUsed/>
    <w:pPr>
      <w:pBdr/>
      <w:spacing w:after="40"/>
      <w:ind/>
    </w:pPr>
    <w:rPr>
      <w:sz w:val="18"/>
    </w:rPr>
  </w:style>
  <w:style w:type="character" w:styleId="975" w:customStyle="1">
    <w:name w:val="Текст виноски Знак"/>
    <w:link w:val="974"/>
    <w:uiPriority w:val="99"/>
    <w:pPr>
      <w:pBdr/>
      <w:spacing/>
      <w:ind/>
    </w:pPr>
    <w:rPr>
      <w:sz w:val="18"/>
    </w:rPr>
  </w:style>
  <w:style w:type="character" w:styleId="976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77">
    <w:name w:val="endnote text"/>
    <w:link w:val="978"/>
    <w:uiPriority w:val="99"/>
    <w:semiHidden/>
    <w:unhideWhenUsed/>
    <w:pPr>
      <w:pBdr/>
      <w:spacing/>
      <w:ind/>
    </w:pPr>
  </w:style>
  <w:style w:type="character" w:styleId="978" w:customStyle="1">
    <w:name w:val="Текст кінцевої виноски Знак"/>
    <w:link w:val="977"/>
    <w:uiPriority w:val="99"/>
    <w:pPr>
      <w:pBdr/>
      <w:spacing/>
      <w:ind/>
    </w:pPr>
    <w:rPr>
      <w:sz w:val="20"/>
    </w:rPr>
  </w:style>
  <w:style w:type="character" w:styleId="97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80">
    <w:name w:val="toc 1"/>
    <w:uiPriority w:val="39"/>
    <w:unhideWhenUsed/>
    <w:pPr>
      <w:pBdr/>
      <w:spacing w:after="57"/>
      <w:ind/>
    </w:pPr>
  </w:style>
  <w:style w:type="paragraph" w:styleId="981">
    <w:name w:val="toc 2"/>
    <w:uiPriority w:val="39"/>
    <w:unhideWhenUsed/>
    <w:pPr>
      <w:pBdr/>
      <w:spacing w:after="57"/>
      <w:ind w:left="283"/>
    </w:pPr>
  </w:style>
  <w:style w:type="paragraph" w:styleId="982">
    <w:name w:val="toc 3"/>
    <w:uiPriority w:val="39"/>
    <w:unhideWhenUsed/>
    <w:pPr>
      <w:pBdr/>
      <w:spacing w:after="57"/>
      <w:ind w:left="567"/>
    </w:pPr>
  </w:style>
  <w:style w:type="paragraph" w:styleId="983">
    <w:name w:val="toc 4"/>
    <w:uiPriority w:val="39"/>
    <w:unhideWhenUsed/>
    <w:pPr>
      <w:pBdr/>
      <w:spacing w:after="57"/>
      <w:ind w:left="850"/>
    </w:pPr>
  </w:style>
  <w:style w:type="paragraph" w:styleId="984">
    <w:name w:val="toc 5"/>
    <w:uiPriority w:val="39"/>
    <w:unhideWhenUsed/>
    <w:pPr>
      <w:pBdr/>
      <w:spacing w:after="57"/>
      <w:ind w:left="1134"/>
    </w:pPr>
  </w:style>
  <w:style w:type="paragraph" w:styleId="985">
    <w:name w:val="toc 6"/>
    <w:uiPriority w:val="39"/>
    <w:unhideWhenUsed/>
    <w:pPr>
      <w:pBdr/>
      <w:spacing w:after="57"/>
      <w:ind w:left="1417"/>
    </w:pPr>
  </w:style>
  <w:style w:type="paragraph" w:styleId="986">
    <w:name w:val="toc 7"/>
    <w:uiPriority w:val="39"/>
    <w:unhideWhenUsed/>
    <w:pPr>
      <w:pBdr/>
      <w:spacing w:after="57"/>
      <w:ind w:left="1701"/>
    </w:pPr>
  </w:style>
  <w:style w:type="paragraph" w:styleId="987">
    <w:name w:val="toc 8"/>
    <w:uiPriority w:val="39"/>
    <w:unhideWhenUsed/>
    <w:pPr>
      <w:pBdr/>
      <w:spacing w:after="57"/>
      <w:ind w:left="1984"/>
    </w:pPr>
  </w:style>
  <w:style w:type="paragraph" w:styleId="988">
    <w:name w:val="toc 9"/>
    <w:uiPriority w:val="39"/>
    <w:unhideWhenUsed/>
    <w:pPr>
      <w:pBdr/>
      <w:spacing w:after="57"/>
      <w:ind w:left="2268"/>
    </w:pPr>
  </w:style>
  <w:style w:type="paragraph" w:styleId="989">
    <w:name w:val="TOC Heading"/>
    <w:uiPriority w:val="39"/>
    <w:unhideWhenUsed/>
    <w:pPr>
      <w:pBdr/>
      <w:spacing/>
      <w:ind/>
    </w:pPr>
  </w:style>
  <w:style w:type="paragraph" w:styleId="990">
    <w:name w:val="table of figures"/>
    <w:uiPriority w:val="99"/>
    <w:unhideWhenUsed/>
    <w:pPr>
      <w:pBdr/>
      <w:spacing/>
      <w:ind/>
    </w:pPr>
  </w:style>
  <w:style w:type="paragraph" w:styleId="991" w:customStyle="1">
    <w:name w:val="msonormalbullet2.gif"/>
    <w:basedOn w:val="803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992">
    <w:name w:val="Balloon Text"/>
    <w:basedOn w:val="803"/>
    <w:link w:val="993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93" w:customStyle="1">
    <w:name w:val="Текст у виносці Знак"/>
    <w:basedOn w:val="804"/>
    <w:link w:val="992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character" w:styleId="994">
    <w:name w:val="Strong"/>
    <w:basedOn w:val="804"/>
    <w:uiPriority w:val="22"/>
    <w:qFormat/>
    <w:pPr>
      <w:pBdr/>
      <w:spacing/>
      <w:ind/>
    </w:pPr>
    <w:rPr>
      <w:b/>
      <w:bCs/>
    </w:rPr>
  </w:style>
  <w:style w:type="paragraph" w:styleId="995">
    <w:name w:val="Normal (Web)"/>
    <w:basedOn w:val="803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2"/>
      <w:szCs w:val="22"/>
      <w:lang w:val="ru-RU" w:eastAsia="en-US" w:bidi="en-US"/>
    </w:rPr>
  </w:style>
  <w:style w:type="paragraph" w:styleId="996" w:customStyle="1">
    <w:name w:val="docdata"/>
    <w:basedOn w:val="803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997" w:customStyle="1">
    <w:name w:val="docy"/>
    <w:basedOn w:val="804"/>
    <w:pPr>
      <w:pBdr/>
      <w:spacing/>
      <w:ind/>
    </w:pPr>
  </w:style>
  <w:style w:type="character" w:styleId="998" w:customStyle="1">
    <w:name w:val="2655"/>
    <w:basedOn w:val="804"/>
    <w:pPr>
      <w:pBdr/>
      <w:spacing/>
      <w:ind/>
    </w:pPr>
  </w:style>
  <w:style w:type="paragraph" w:styleId="999" w:customStyle="1">
    <w:name w:val="Верхній колонтитул2"/>
    <w:basedOn w:val="803"/>
    <w:link w:val="1000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00" w:customStyle="1">
    <w:name w:val="Верхний колонтитул Знак"/>
    <w:basedOn w:val="804"/>
    <w:link w:val="999"/>
    <w:uiPriority w:val="99"/>
    <w:semiHidden/>
    <w:pPr>
      <w:pBdr/>
      <w:spacing/>
      <w:ind/>
    </w:pPr>
  </w:style>
  <w:style w:type="paragraph" w:styleId="1001" w:customStyle="1">
    <w:name w:val="Нижній колонтитул2"/>
    <w:basedOn w:val="803"/>
    <w:link w:val="1002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02" w:customStyle="1">
    <w:name w:val="Нижний колонтитул Знак"/>
    <w:basedOn w:val="804"/>
    <w:link w:val="1001"/>
    <w:uiPriority w:val="99"/>
    <w:semiHidden/>
    <w:pPr>
      <w:pBdr/>
      <w:spacing/>
      <w:ind/>
    </w:pPr>
  </w:style>
  <w:style w:type="paragraph" w:styleId="1003" w:customStyle="1">
    <w:name w:val="Верхній колонтитул3"/>
    <w:basedOn w:val="803"/>
    <w:link w:val="1004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04" w:customStyle="1">
    <w:name w:val="Верхний колонтитул Знак1"/>
    <w:basedOn w:val="804"/>
    <w:link w:val="1003"/>
    <w:uiPriority w:val="99"/>
    <w:semiHidden/>
    <w:pPr>
      <w:pBdr/>
      <w:spacing/>
      <w:ind/>
    </w:pPr>
  </w:style>
  <w:style w:type="paragraph" w:styleId="1005" w:customStyle="1">
    <w:name w:val="Нижній колонтитул3"/>
    <w:basedOn w:val="803"/>
    <w:link w:val="1006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06" w:customStyle="1">
    <w:name w:val="Нижний колонтитул Знак1"/>
    <w:basedOn w:val="804"/>
    <w:link w:val="1005"/>
    <w:uiPriority w:val="99"/>
    <w:semiHidden/>
    <w:pPr>
      <w:pBdr/>
      <w:spacing/>
      <w:ind/>
    </w:pPr>
  </w:style>
  <w:style w:type="paragraph" w:styleId="1007" w:customStyle="1">
    <w:name w:val="Основной текст1"/>
    <w:basedOn w:val="803"/>
    <w:pPr>
      <w:pBdr/>
      <w:spacing/>
      <w:ind/>
      <w:jc w:val="both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1008" w:customStyle="1">
    <w:name w:val="Обычный (веб)1"/>
    <w:basedOn w:val="803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10</cp:revision>
  <dcterms:created xsi:type="dcterms:W3CDTF">2024-11-19T06:45:00Z</dcterms:created>
  <dcterms:modified xsi:type="dcterms:W3CDTF">2024-11-23T11:33:37Z</dcterms:modified>
</cp:coreProperties>
</file>